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10670C30" w:rsidR="007262AF" w:rsidRPr="0056333E" w:rsidRDefault="007262AF" w:rsidP="006907D6">
      <w:pPr>
        <w:rPr>
          <w:rFonts w:ascii="Arial" w:hAnsi="Arial" w:cs="Arial"/>
          <w:color w:val="5B5B5F"/>
        </w:rPr>
      </w:pPr>
    </w:p>
    <w:p w14:paraId="5C4B3D77" w14:textId="59C0501E" w:rsidR="00B20298" w:rsidRPr="0001283B" w:rsidRDefault="00B20298" w:rsidP="006907D6">
      <w:pPr>
        <w:rPr>
          <w:rFonts w:ascii="Arial" w:hAnsi="Arial" w:cs="Arial"/>
          <w:color w:val="5B5B5F"/>
        </w:rPr>
      </w:pPr>
      <w:r w:rsidRPr="0001283B">
        <w:rPr>
          <w:noProof/>
        </w:rPr>
        <w:drawing>
          <wp:anchor distT="0" distB="0" distL="114300" distR="114300" simplePos="0" relativeHeight="251659264" behindDoc="1" locked="0" layoutInCell="1" allowOverlap="1" wp14:anchorId="41CE8489" wp14:editId="1A999FBB">
            <wp:simplePos x="0" y="0"/>
            <wp:positionH relativeFrom="column">
              <wp:posOffset>3175</wp:posOffset>
            </wp:positionH>
            <wp:positionV relativeFrom="paragraph">
              <wp:posOffset>170180</wp:posOffset>
            </wp:positionV>
            <wp:extent cx="538480" cy="596900"/>
            <wp:effectExtent l="0" t="0" r="0" b="0"/>
            <wp:wrapTight wrapText="bothSides">
              <wp:wrapPolygon edited="0">
                <wp:start x="0" y="0"/>
                <wp:lineTo x="0" y="20681"/>
                <wp:lineTo x="20632" y="20681"/>
                <wp:lineTo x="20632"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538480" cy="5969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806AE44" w14:textId="77777777" w:rsidR="00B20298" w:rsidRPr="0001283B" w:rsidRDefault="00B20298" w:rsidP="006907D6">
      <w:pPr>
        <w:pStyle w:val="Cabealho"/>
        <w:jc w:val="center"/>
        <w:rPr>
          <w:rFonts w:ascii="Times New Roman" w:hAnsi="Times New Roman" w:cs="Times New Roman"/>
          <w:color w:val="215868" w:themeColor="accent5" w:themeShade="80"/>
        </w:rPr>
      </w:pPr>
      <w:r w:rsidRPr="0001283B">
        <w:rPr>
          <w:rFonts w:ascii="Times New Roman" w:hAnsi="Times New Roman" w:cs="Times New Roman"/>
          <w:b/>
          <w:color w:val="215868" w:themeColor="accent5" w:themeShade="80"/>
        </w:rPr>
        <w:t>ASSEMBLEIA LEGISLATIVA DO ESTADO DE SÃO PAULO</w:t>
      </w:r>
    </w:p>
    <w:p w14:paraId="33584C02" w14:textId="77777777" w:rsidR="00B20298" w:rsidRPr="0001283B" w:rsidRDefault="00B20298" w:rsidP="006907D6">
      <w:pPr>
        <w:pStyle w:val="Cabealho"/>
        <w:jc w:val="center"/>
        <w:rPr>
          <w:rFonts w:ascii="Times New Roman" w:hAnsi="Times New Roman" w:cs="Times New Roman"/>
          <w:b/>
          <w:color w:val="215868" w:themeColor="accent5" w:themeShade="80"/>
        </w:rPr>
      </w:pPr>
      <w:r w:rsidRPr="0001283B">
        <w:rPr>
          <w:rFonts w:ascii="Times New Roman" w:hAnsi="Times New Roman" w:cs="Times New Roman"/>
          <w:b/>
          <w:color w:val="215868" w:themeColor="accent5" w:themeShade="80"/>
        </w:rPr>
        <w:t xml:space="preserve">Palácio 9 de </w:t>
      </w:r>
      <w:proofErr w:type="gramStart"/>
      <w:r w:rsidRPr="0001283B">
        <w:rPr>
          <w:rFonts w:ascii="Times New Roman" w:hAnsi="Times New Roman" w:cs="Times New Roman"/>
          <w:b/>
          <w:color w:val="215868" w:themeColor="accent5" w:themeShade="80"/>
        </w:rPr>
        <w:t>Julho</w:t>
      </w:r>
      <w:proofErr w:type="gramEnd"/>
    </w:p>
    <w:p w14:paraId="181B0DC1" w14:textId="77777777" w:rsidR="007262AF" w:rsidRPr="0001283B" w:rsidRDefault="007262AF" w:rsidP="006907D6">
      <w:pPr>
        <w:rPr>
          <w:rFonts w:ascii="Arial" w:hAnsi="Arial" w:cs="Arial"/>
          <w:color w:val="5B5B5F"/>
        </w:rPr>
      </w:pPr>
    </w:p>
    <w:p w14:paraId="55109DD0" w14:textId="77777777" w:rsidR="00A82842" w:rsidRPr="0001283B" w:rsidRDefault="00A82842" w:rsidP="006907D6">
      <w:pPr>
        <w:jc w:val="center"/>
        <w:rPr>
          <w:rFonts w:ascii="Arial" w:hAnsi="Arial" w:cs="Arial"/>
          <w:b/>
          <w:color w:val="000000" w:themeColor="text1"/>
          <w:sz w:val="32"/>
          <w:szCs w:val="32"/>
        </w:rPr>
      </w:pPr>
    </w:p>
    <w:p w14:paraId="78077D6E" w14:textId="16C76B7B" w:rsidR="00B20298" w:rsidRPr="0001283B" w:rsidRDefault="002955F0" w:rsidP="006907D6">
      <w:pPr>
        <w:jc w:val="center"/>
        <w:rPr>
          <w:rFonts w:ascii="Arial" w:hAnsi="Arial" w:cs="Arial"/>
          <w:b/>
          <w:color w:val="C00000"/>
          <w:sz w:val="32"/>
          <w:szCs w:val="32"/>
        </w:rPr>
      </w:pPr>
      <w:r w:rsidRPr="0001283B">
        <w:rPr>
          <w:rFonts w:ascii="Arial" w:hAnsi="Arial" w:cs="Arial"/>
          <w:b/>
          <w:color w:val="000000" w:themeColor="text1"/>
          <w:sz w:val="32"/>
          <w:szCs w:val="32"/>
        </w:rPr>
        <w:t>P</w:t>
      </w:r>
      <w:r w:rsidR="00BE434F" w:rsidRPr="0001283B">
        <w:rPr>
          <w:rFonts w:ascii="Arial" w:hAnsi="Arial" w:cs="Arial"/>
          <w:b/>
          <w:color w:val="000000" w:themeColor="text1"/>
          <w:sz w:val="32"/>
          <w:szCs w:val="32"/>
        </w:rPr>
        <w:t>R</w:t>
      </w:r>
      <w:r w:rsidR="007262AF" w:rsidRPr="0001283B">
        <w:rPr>
          <w:rFonts w:ascii="Arial" w:hAnsi="Arial" w:cs="Arial"/>
          <w:b/>
          <w:color w:val="000000" w:themeColor="text1"/>
          <w:sz w:val="32"/>
          <w:szCs w:val="32"/>
        </w:rPr>
        <w:t>EGÃO</w:t>
      </w:r>
      <w:r w:rsidR="002E2B22" w:rsidRPr="0001283B">
        <w:rPr>
          <w:rFonts w:ascii="Arial" w:hAnsi="Arial" w:cs="Arial"/>
          <w:b/>
          <w:color w:val="000000" w:themeColor="text1"/>
          <w:sz w:val="32"/>
          <w:szCs w:val="32"/>
        </w:rPr>
        <w:t xml:space="preserve"> </w:t>
      </w:r>
      <w:r w:rsidR="007262AF" w:rsidRPr="0001283B">
        <w:rPr>
          <w:rFonts w:ascii="Arial" w:hAnsi="Arial" w:cs="Arial"/>
          <w:b/>
          <w:color w:val="000000" w:themeColor="text1"/>
          <w:sz w:val="32"/>
          <w:szCs w:val="32"/>
        </w:rPr>
        <w:t>ELETRÔNICO</w:t>
      </w:r>
      <w:r w:rsidR="002E2B22" w:rsidRPr="0001283B">
        <w:rPr>
          <w:rFonts w:ascii="Arial" w:hAnsi="Arial" w:cs="Arial"/>
          <w:b/>
          <w:color w:val="000000" w:themeColor="text1"/>
          <w:sz w:val="32"/>
          <w:szCs w:val="32"/>
        </w:rPr>
        <w:t xml:space="preserve"> ALESP </w:t>
      </w:r>
      <w:r w:rsidR="002E2B22" w:rsidRPr="00296F1C">
        <w:rPr>
          <w:rFonts w:ascii="Arial" w:hAnsi="Arial" w:cs="Arial"/>
          <w:b/>
          <w:sz w:val="32"/>
          <w:szCs w:val="32"/>
        </w:rPr>
        <w:t xml:space="preserve">Nº </w:t>
      </w:r>
      <w:proofErr w:type="gramStart"/>
      <w:r w:rsidR="00296F1C" w:rsidRPr="00296F1C">
        <w:rPr>
          <w:rFonts w:ascii="Arial" w:hAnsi="Arial" w:cs="Arial"/>
          <w:b/>
          <w:sz w:val="32"/>
          <w:szCs w:val="32"/>
        </w:rPr>
        <w:t>90016</w:t>
      </w:r>
      <w:r w:rsidR="002E2B22" w:rsidRPr="00296F1C">
        <w:rPr>
          <w:rFonts w:ascii="Arial" w:hAnsi="Arial" w:cs="Arial"/>
          <w:b/>
          <w:sz w:val="32"/>
          <w:szCs w:val="32"/>
        </w:rPr>
        <w:t xml:space="preserve">  /</w:t>
      </w:r>
      <w:proofErr w:type="gramEnd"/>
      <w:r w:rsidR="002E2B22" w:rsidRPr="00296F1C">
        <w:rPr>
          <w:rFonts w:ascii="Arial" w:hAnsi="Arial" w:cs="Arial"/>
          <w:b/>
          <w:sz w:val="32"/>
          <w:szCs w:val="32"/>
        </w:rPr>
        <w:t xml:space="preserve"> 202</w:t>
      </w:r>
      <w:r w:rsidR="00296F1C" w:rsidRPr="00296F1C">
        <w:rPr>
          <w:rFonts w:ascii="Arial" w:hAnsi="Arial" w:cs="Arial"/>
          <w:b/>
          <w:sz w:val="32"/>
          <w:szCs w:val="32"/>
        </w:rPr>
        <w:t>6</w:t>
      </w:r>
    </w:p>
    <w:p w14:paraId="33308B0F" w14:textId="77777777" w:rsidR="00C75330" w:rsidRPr="0001283B" w:rsidRDefault="00C75330" w:rsidP="006907D6">
      <w:pPr>
        <w:jc w:val="center"/>
        <w:rPr>
          <w:rFonts w:ascii="Arial" w:hAnsi="Arial" w:cs="Arial"/>
          <w:b/>
          <w:color w:val="C00000"/>
          <w:u w:val="single"/>
        </w:rPr>
      </w:pPr>
    </w:p>
    <w:p w14:paraId="3E548A82" w14:textId="77777777" w:rsidR="00E55120" w:rsidRPr="0001283B" w:rsidRDefault="00E55120" w:rsidP="006907D6">
      <w:pPr>
        <w:jc w:val="center"/>
        <w:rPr>
          <w:rFonts w:ascii="Arial" w:hAnsi="Arial" w:cs="Arial"/>
          <w:b/>
          <w:color w:val="000000" w:themeColor="text1"/>
          <w:sz w:val="32"/>
          <w:szCs w:val="32"/>
        </w:rPr>
      </w:pPr>
    </w:p>
    <w:p w14:paraId="4DEB8F6D" w14:textId="77777777" w:rsidR="00AE6BB9" w:rsidRPr="0001283B" w:rsidRDefault="00AE6BB9" w:rsidP="006907D6">
      <w:pPr>
        <w:rPr>
          <w:rFonts w:ascii="Arial" w:hAnsi="Arial" w:cs="Arial"/>
          <w:b/>
          <w:bCs/>
          <w:color w:val="000000" w:themeColor="text1"/>
        </w:rPr>
      </w:pPr>
    </w:p>
    <w:p w14:paraId="65C4E84A" w14:textId="77777777" w:rsidR="00127AAA" w:rsidRPr="0001283B" w:rsidRDefault="00127AAA" w:rsidP="006907D6">
      <w:pPr>
        <w:rPr>
          <w:rFonts w:ascii="Arial" w:hAnsi="Arial" w:cs="Arial"/>
          <w:color w:val="000000" w:themeColor="text1"/>
        </w:rPr>
      </w:pPr>
    </w:p>
    <w:p w14:paraId="211AB36B" w14:textId="7FE022A3" w:rsidR="003B57A8" w:rsidRPr="0001283B" w:rsidRDefault="00127AAA" w:rsidP="00DF4181">
      <w:pPr>
        <w:jc w:val="both"/>
        <w:rPr>
          <w:rFonts w:ascii="Arial" w:hAnsi="Arial" w:cs="Arial"/>
          <w:color w:val="C00000"/>
        </w:rPr>
      </w:pPr>
      <w:r w:rsidRPr="0001283B">
        <w:rPr>
          <w:rFonts w:ascii="Arial" w:hAnsi="Arial" w:cs="Arial"/>
          <w:b/>
          <w:bCs/>
          <w:color w:val="000000" w:themeColor="text1"/>
        </w:rPr>
        <w:t>OBJETO</w:t>
      </w:r>
      <w:r w:rsidR="009B2CDA" w:rsidRPr="0001283B">
        <w:rPr>
          <w:rFonts w:ascii="Arial" w:hAnsi="Arial" w:cs="Arial"/>
          <w:b/>
          <w:bCs/>
          <w:color w:val="000000" w:themeColor="text1"/>
        </w:rPr>
        <w:t xml:space="preserve">: </w:t>
      </w:r>
      <w:r w:rsidR="003B57A8" w:rsidRPr="0001283B">
        <w:rPr>
          <w:rFonts w:ascii="Arial" w:hAnsi="Arial" w:cs="Arial"/>
          <w:color w:val="000000" w:themeColor="text1"/>
        </w:rPr>
        <w:t>O objeto desta contratação</w:t>
      </w:r>
      <w:r w:rsidR="00C22CD5" w:rsidRPr="0001283B">
        <w:rPr>
          <w:rFonts w:ascii="Arial" w:hAnsi="Arial" w:cs="Arial"/>
          <w:color w:val="000000" w:themeColor="text1"/>
        </w:rPr>
        <w:t xml:space="preserve">, qualificado </w:t>
      </w:r>
      <w:r w:rsidR="00C22CD5" w:rsidRPr="0001283B">
        <w:rPr>
          <w:rFonts w:ascii="Arial" w:hAnsi="Arial" w:cs="Arial"/>
        </w:rPr>
        <w:t>como</w:t>
      </w:r>
      <w:r w:rsidR="00DF4181" w:rsidRPr="0001283B">
        <w:rPr>
          <w:rFonts w:ascii="Arial" w:hAnsi="Arial" w:cs="Arial"/>
        </w:rPr>
        <w:t xml:space="preserve"> </w:t>
      </w:r>
      <w:r w:rsidR="00C22CD5" w:rsidRPr="0001283B">
        <w:rPr>
          <w:rFonts w:ascii="Arial" w:hAnsi="Arial" w:cs="Arial"/>
        </w:rPr>
        <w:t xml:space="preserve">SERVIÇO COMUM DE ENGENHARIA, </w:t>
      </w:r>
      <w:r w:rsidR="00021F13" w:rsidRPr="0001283B">
        <w:rPr>
          <w:rFonts w:ascii="Arial" w:hAnsi="Arial" w:cs="Arial"/>
        </w:rPr>
        <w:t>consiste</w:t>
      </w:r>
      <w:r w:rsidR="00DF4181" w:rsidRPr="0001283B">
        <w:rPr>
          <w:rFonts w:ascii="Arial" w:hAnsi="Arial" w:cs="Arial"/>
        </w:rPr>
        <w:t xml:space="preserve"> na substituição da tubulação existente em </w:t>
      </w:r>
      <w:proofErr w:type="spellStart"/>
      <w:r w:rsidR="00DF4181" w:rsidRPr="0001283B">
        <w:rPr>
          <w:rFonts w:ascii="Arial" w:hAnsi="Arial" w:cs="Arial"/>
        </w:rPr>
        <w:t>pvc</w:t>
      </w:r>
      <w:proofErr w:type="spellEnd"/>
      <w:r w:rsidR="00DF4181" w:rsidRPr="0001283B">
        <w:rPr>
          <w:rFonts w:ascii="Arial" w:hAnsi="Arial" w:cs="Arial"/>
        </w:rPr>
        <w:t xml:space="preserve"> por tubulação de cobre no trecho de alimentação da torre elevada, compreendendo a extensão </w:t>
      </w:r>
      <w:r w:rsidR="00DF4181" w:rsidRPr="0001283B">
        <w:rPr>
          <w:rFonts w:ascii="Arial" w:hAnsi="Arial" w:cs="Arial"/>
          <w:color w:val="000000" w:themeColor="text1"/>
        </w:rPr>
        <w:t>a contar da casa de bombas localizada no subsolo da edificação até a torre no pavimento térreo, detalhadamente pormenorizada no projeto básico e seus apêndices.</w:t>
      </w:r>
    </w:p>
    <w:p w14:paraId="47332911" w14:textId="10BB3A89" w:rsidR="005F61E4" w:rsidRPr="0001283B" w:rsidRDefault="005F61E4" w:rsidP="006907D6">
      <w:pPr>
        <w:rPr>
          <w:rFonts w:ascii="Arial" w:hAnsi="Arial" w:cs="Arial"/>
          <w:b/>
          <w:bCs/>
          <w:color w:val="000000" w:themeColor="text1"/>
        </w:rPr>
      </w:pPr>
    </w:p>
    <w:p w14:paraId="2B27E625" w14:textId="4C1918E0" w:rsidR="005F61E4" w:rsidRPr="0001283B" w:rsidRDefault="005F61E4" w:rsidP="006907D6">
      <w:pPr>
        <w:rPr>
          <w:rFonts w:ascii="Arial" w:hAnsi="Arial" w:cs="Arial"/>
          <w:b/>
          <w:bCs/>
          <w:color w:val="000000" w:themeColor="text1"/>
        </w:rPr>
      </w:pPr>
    </w:p>
    <w:p w14:paraId="79DC3352" w14:textId="77777777" w:rsidR="006812D4" w:rsidRPr="0001283B" w:rsidRDefault="006812D4" w:rsidP="006907D6">
      <w:pPr>
        <w:rPr>
          <w:rFonts w:ascii="Arial" w:hAnsi="Arial" w:cs="Arial"/>
          <w:b/>
          <w:bCs/>
          <w:color w:val="000000" w:themeColor="text1"/>
        </w:rPr>
      </w:pPr>
    </w:p>
    <w:p w14:paraId="1CF4422F" w14:textId="1E9A5285" w:rsidR="005F61E4" w:rsidRPr="0001283B" w:rsidRDefault="00AE6BB9" w:rsidP="006907D6">
      <w:pPr>
        <w:jc w:val="center"/>
        <w:rPr>
          <w:rFonts w:ascii="Arial" w:hAnsi="Arial" w:cs="Arial"/>
          <w:b/>
          <w:bCs/>
          <w:color w:val="000000" w:themeColor="text1"/>
          <w:sz w:val="28"/>
          <w:szCs w:val="32"/>
          <w:u w:val="single"/>
        </w:rPr>
      </w:pPr>
      <w:r w:rsidRPr="0001283B">
        <w:rPr>
          <w:rFonts w:ascii="Arial" w:hAnsi="Arial" w:cs="Arial"/>
          <w:b/>
          <w:bCs/>
          <w:color w:val="000000" w:themeColor="text1"/>
          <w:sz w:val="28"/>
          <w:szCs w:val="32"/>
          <w:u w:val="single"/>
        </w:rPr>
        <w:t xml:space="preserve">QUADRO DE INFORMAÇÕES BÁSICAS </w:t>
      </w:r>
    </w:p>
    <w:p w14:paraId="111E1587" w14:textId="4A2C8DCC" w:rsidR="00AE6BB9" w:rsidRPr="0001283B" w:rsidRDefault="00AE6BB9" w:rsidP="006907D6">
      <w:pPr>
        <w:rPr>
          <w:rFonts w:ascii="Arial" w:hAnsi="Arial" w:cs="Arial"/>
          <w:b/>
          <w:bCs/>
          <w:color w:val="000000" w:themeColor="text1"/>
          <w:sz w:val="22"/>
        </w:rPr>
      </w:pPr>
    </w:p>
    <w:p w14:paraId="2A4895F7" w14:textId="77777777" w:rsidR="00AE6BB9" w:rsidRPr="0001283B" w:rsidRDefault="00AE6BB9" w:rsidP="006907D6">
      <w:pPr>
        <w:rPr>
          <w:rFonts w:ascii="Arial" w:hAnsi="Arial" w:cs="Arial"/>
          <w:b/>
          <w:bCs/>
          <w:color w:val="000000" w:themeColor="text1"/>
          <w:sz w:val="22"/>
        </w:rPr>
      </w:pPr>
    </w:p>
    <w:p w14:paraId="309BCD06" w14:textId="5E5E2F37" w:rsidR="005F61E4" w:rsidRPr="0001283B" w:rsidRDefault="005F61E4" w:rsidP="006907D6">
      <w:pPr>
        <w:rPr>
          <w:rFonts w:ascii="Arial" w:hAnsi="Arial" w:cs="Arial"/>
          <w:bCs/>
          <w:color w:val="000000" w:themeColor="text1"/>
          <w:szCs w:val="28"/>
        </w:rPr>
      </w:pPr>
      <w:r w:rsidRPr="0001283B">
        <w:rPr>
          <w:rFonts w:ascii="Arial" w:hAnsi="Arial" w:cs="Arial"/>
          <w:b/>
          <w:bCs/>
          <w:color w:val="000000" w:themeColor="text1"/>
          <w:szCs w:val="28"/>
        </w:rPr>
        <w:t xml:space="preserve">CONTRATANTE: </w:t>
      </w:r>
      <w:r w:rsidRPr="0001283B">
        <w:rPr>
          <w:rFonts w:ascii="Arial" w:hAnsi="Arial" w:cs="Arial"/>
          <w:bCs/>
          <w:color w:val="000000" w:themeColor="text1"/>
          <w:szCs w:val="28"/>
        </w:rPr>
        <w:t>ASSEMBLEIA LEGISLATIVA DO ESTADO DE SÃO PAULO - ALESP</w:t>
      </w:r>
    </w:p>
    <w:p w14:paraId="18795D32" w14:textId="77777777" w:rsidR="005F61E4" w:rsidRPr="0001283B" w:rsidRDefault="005F61E4" w:rsidP="006907D6">
      <w:pPr>
        <w:rPr>
          <w:rFonts w:ascii="Arial" w:hAnsi="Arial" w:cs="Arial"/>
          <w:b/>
          <w:bCs/>
          <w:szCs w:val="28"/>
        </w:rPr>
      </w:pPr>
    </w:p>
    <w:p w14:paraId="34EC13FB" w14:textId="1361BD33" w:rsidR="00F67884" w:rsidRPr="0001283B" w:rsidRDefault="00F67884" w:rsidP="006907D6">
      <w:pPr>
        <w:rPr>
          <w:rFonts w:ascii="Arial" w:hAnsi="Arial" w:cs="Arial"/>
          <w:bCs/>
          <w:szCs w:val="28"/>
        </w:rPr>
      </w:pPr>
      <w:r w:rsidRPr="0001283B">
        <w:rPr>
          <w:rFonts w:ascii="Arial" w:hAnsi="Arial" w:cs="Arial"/>
          <w:b/>
          <w:bCs/>
          <w:szCs w:val="28"/>
        </w:rPr>
        <w:t>PRAZO DE EXECUÇÃO</w:t>
      </w:r>
      <w:r w:rsidRPr="0001283B">
        <w:rPr>
          <w:rFonts w:ascii="Arial" w:hAnsi="Arial" w:cs="Arial"/>
          <w:bCs/>
          <w:szCs w:val="28"/>
        </w:rPr>
        <w:t xml:space="preserve">: </w:t>
      </w:r>
      <w:r w:rsidR="00D1100D" w:rsidRPr="0001283B">
        <w:rPr>
          <w:rFonts w:ascii="Arial" w:hAnsi="Arial" w:cs="Arial"/>
          <w:bCs/>
          <w:szCs w:val="28"/>
        </w:rPr>
        <w:t>30</w:t>
      </w:r>
      <w:r w:rsidR="00ED5243" w:rsidRPr="0001283B">
        <w:rPr>
          <w:rFonts w:ascii="Arial" w:hAnsi="Arial" w:cs="Arial"/>
          <w:bCs/>
          <w:szCs w:val="28"/>
        </w:rPr>
        <w:t xml:space="preserve"> (trinta) dias</w:t>
      </w:r>
    </w:p>
    <w:p w14:paraId="7C8ED372" w14:textId="441D57DA" w:rsidR="00F67884" w:rsidRPr="0001283B" w:rsidRDefault="00F67884" w:rsidP="006907D6">
      <w:pPr>
        <w:rPr>
          <w:rFonts w:ascii="Arial" w:hAnsi="Arial" w:cs="Arial"/>
          <w:b/>
          <w:bCs/>
          <w:szCs w:val="28"/>
        </w:rPr>
      </w:pPr>
    </w:p>
    <w:p w14:paraId="3C7319D5" w14:textId="0F627E58" w:rsidR="00163C04" w:rsidRPr="0001283B" w:rsidRDefault="00163C04" w:rsidP="006907D6">
      <w:pPr>
        <w:rPr>
          <w:rFonts w:ascii="Arial" w:hAnsi="Arial" w:cs="Arial"/>
          <w:b/>
          <w:bCs/>
          <w:szCs w:val="28"/>
        </w:rPr>
      </w:pPr>
      <w:r w:rsidRPr="0001283B">
        <w:rPr>
          <w:rFonts w:ascii="Arial" w:hAnsi="Arial" w:cs="Arial"/>
          <w:b/>
          <w:bCs/>
          <w:szCs w:val="28"/>
        </w:rPr>
        <w:t xml:space="preserve">LOCAL DE EXECUÇÃO: </w:t>
      </w:r>
      <w:r w:rsidRPr="0001283B">
        <w:rPr>
          <w:rFonts w:ascii="Arial" w:hAnsi="Arial" w:cs="Arial"/>
          <w:bCs/>
          <w:szCs w:val="28"/>
        </w:rPr>
        <w:t>Palácio 9 de Julho</w:t>
      </w:r>
    </w:p>
    <w:p w14:paraId="34C01446" w14:textId="77777777" w:rsidR="00F67884" w:rsidRPr="0001283B" w:rsidRDefault="00F67884" w:rsidP="006907D6">
      <w:pPr>
        <w:rPr>
          <w:rFonts w:ascii="Arial" w:hAnsi="Arial" w:cs="Arial"/>
          <w:b/>
          <w:bCs/>
          <w:szCs w:val="28"/>
        </w:rPr>
      </w:pPr>
    </w:p>
    <w:p w14:paraId="611CB109" w14:textId="09235DC7" w:rsidR="00127AAA" w:rsidRPr="0001283B" w:rsidRDefault="00127AAA" w:rsidP="006907D6">
      <w:pPr>
        <w:rPr>
          <w:rFonts w:ascii="Arial" w:hAnsi="Arial" w:cs="Arial"/>
          <w:b/>
          <w:bCs/>
          <w:color w:val="C00000"/>
          <w:szCs w:val="28"/>
        </w:rPr>
      </w:pPr>
      <w:r w:rsidRPr="0001283B">
        <w:rPr>
          <w:rFonts w:ascii="Arial" w:hAnsi="Arial" w:cs="Arial"/>
          <w:b/>
          <w:bCs/>
          <w:szCs w:val="28"/>
        </w:rPr>
        <w:t xml:space="preserve">VALOR TOTAL </w:t>
      </w:r>
      <w:r w:rsidR="0013605D" w:rsidRPr="0001283B">
        <w:rPr>
          <w:rFonts w:ascii="Arial" w:hAnsi="Arial" w:cs="Arial"/>
          <w:b/>
          <w:bCs/>
          <w:szCs w:val="28"/>
        </w:rPr>
        <w:t xml:space="preserve">ESTIMADO </w:t>
      </w:r>
      <w:r w:rsidRPr="0001283B">
        <w:rPr>
          <w:rFonts w:ascii="Arial" w:hAnsi="Arial" w:cs="Arial"/>
          <w:b/>
          <w:bCs/>
          <w:szCs w:val="28"/>
        </w:rPr>
        <w:t>DA CONTRATAÇÃO</w:t>
      </w:r>
      <w:r w:rsidR="00487817" w:rsidRPr="0001283B">
        <w:rPr>
          <w:rFonts w:ascii="Arial" w:hAnsi="Arial" w:cs="Arial"/>
          <w:b/>
          <w:bCs/>
          <w:szCs w:val="28"/>
        </w:rPr>
        <w:t>:</w:t>
      </w:r>
      <w:r w:rsidR="00ED5243" w:rsidRPr="0001283B">
        <w:rPr>
          <w:rFonts w:ascii="Arial" w:hAnsi="Arial" w:cs="Arial"/>
          <w:b/>
          <w:bCs/>
          <w:szCs w:val="28"/>
        </w:rPr>
        <w:t xml:space="preserve"> </w:t>
      </w:r>
      <w:r w:rsidR="00486AE6" w:rsidRPr="00486AE6">
        <w:rPr>
          <w:rFonts w:ascii="Arial" w:hAnsi="Arial" w:cs="Arial"/>
          <w:b/>
          <w:bCs/>
          <w:szCs w:val="28"/>
        </w:rPr>
        <w:t>R$ 197.950,33</w:t>
      </w:r>
      <w:r w:rsidR="00486AE6">
        <w:t xml:space="preserve"> </w:t>
      </w:r>
    </w:p>
    <w:p w14:paraId="2E396C09" w14:textId="77777777" w:rsidR="00ED5243" w:rsidRPr="0001283B" w:rsidRDefault="00ED5243" w:rsidP="006907D6">
      <w:pPr>
        <w:rPr>
          <w:rFonts w:ascii="Arial" w:hAnsi="Arial" w:cs="Arial"/>
          <w:color w:val="000000" w:themeColor="text1"/>
          <w:szCs w:val="28"/>
        </w:rPr>
      </w:pPr>
    </w:p>
    <w:p w14:paraId="4D2900ED" w14:textId="092CA4E1" w:rsidR="00127AAA" w:rsidRPr="0001283B" w:rsidRDefault="00805832" w:rsidP="00FC0B78">
      <w:pPr>
        <w:ind w:right="2267"/>
        <w:rPr>
          <w:rFonts w:ascii="Arial" w:hAnsi="Arial" w:cs="Arial"/>
          <w:b/>
          <w:bCs/>
          <w:color w:val="000000" w:themeColor="text1"/>
          <w:szCs w:val="28"/>
        </w:rPr>
      </w:pPr>
      <w:r w:rsidRPr="0001283B">
        <w:rPr>
          <w:rFonts w:ascii="Arial" w:hAnsi="Arial" w:cs="Arial"/>
          <w:b/>
          <w:bCs/>
          <w:color w:val="000000" w:themeColor="text1"/>
          <w:szCs w:val="28"/>
        </w:rPr>
        <w:t>DATA</w:t>
      </w:r>
      <w:r w:rsidR="00C96959" w:rsidRPr="0001283B">
        <w:rPr>
          <w:rFonts w:ascii="Arial" w:hAnsi="Arial" w:cs="Arial"/>
          <w:b/>
          <w:bCs/>
          <w:color w:val="000000" w:themeColor="text1"/>
          <w:szCs w:val="28"/>
        </w:rPr>
        <w:t xml:space="preserve"> DA SESSÃO PÚBLICA</w:t>
      </w:r>
      <w:r w:rsidR="00487817" w:rsidRPr="0001283B">
        <w:rPr>
          <w:rFonts w:ascii="Arial" w:hAnsi="Arial" w:cs="Arial"/>
          <w:b/>
          <w:bCs/>
          <w:color w:val="000000" w:themeColor="text1"/>
          <w:szCs w:val="28"/>
        </w:rPr>
        <w:t>:</w:t>
      </w:r>
    </w:p>
    <w:p w14:paraId="391561D5" w14:textId="1424B3AA" w:rsidR="00127AAA" w:rsidRPr="0001283B" w:rsidRDefault="006927AE" w:rsidP="00FC0B78">
      <w:pPr>
        <w:ind w:right="2267"/>
        <w:rPr>
          <w:rFonts w:ascii="Arial" w:hAnsi="Arial" w:cs="Arial"/>
          <w:b/>
          <w:bCs/>
          <w:color w:val="000000" w:themeColor="text1"/>
          <w:szCs w:val="28"/>
        </w:rPr>
      </w:pPr>
      <w:r w:rsidRPr="0001283B">
        <w:rPr>
          <w:rFonts w:ascii="Arial" w:hAnsi="Arial" w:cs="Arial"/>
          <w:color w:val="000000" w:themeColor="text1"/>
          <w:szCs w:val="28"/>
        </w:rPr>
        <w:t>Dia</w:t>
      </w:r>
      <w:r w:rsidR="00127AAA" w:rsidRPr="0001283B">
        <w:rPr>
          <w:rFonts w:ascii="Arial" w:hAnsi="Arial" w:cs="Arial"/>
          <w:color w:val="000000" w:themeColor="text1"/>
          <w:szCs w:val="28"/>
        </w:rPr>
        <w:t xml:space="preserve"> </w:t>
      </w:r>
      <w:r w:rsidR="00296F1C" w:rsidRPr="00296F1C">
        <w:rPr>
          <w:rFonts w:ascii="Arial" w:hAnsi="Arial" w:cs="Arial"/>
          <w:b/>
          <w:bCs/>
          <w:szCs w:val="28"/>
        </w:rPr>
        <w:t>01/07/2026</w:t>
      </w:r>
      <w:r w:rsidR="00127AAA" w:rsidRPr="00296F1C">
        <w:rPr>
          <w:rFonts w:ascii="Arial" w:hAnsi="Arial" w:cs="Arial"/>
          <w:b/>
          <w:bCs/>
          <w:szCs w:val="28"/>
        </w:rPr>
        <w:t xml:space="preserve"> </w:t>
      </w:r>
      <w:r w:rsidR="00127AAA" w:rsidRPr="00296F1C">
        <w:rPr>
          <w:rFonts w:ascii="Arial" w:hAnsi="Arial" w:cs="Arial"/>
          <w:szCs w:val="28"/>
        </w:rPr>
        <w:t xml:space="preserve">às </w:t>
      </w:r>
      <w:r w:rsidR="00296F1C" w:rsidRPr="00296F1C">
        <w:rPr>
          <w:rFonts w:ascii="Arial" w:hAnsi="Arial" w:cs="Arial"/>
          <w:szCs w:val="28"/>
        </w:rPr>
        <w:t>15</w:t>
      </w:r>
      <w:r w:rsidR="00127AAA" w:rsidRPr="00296F1C">
        <w:rPr>
          <w:rFonts w:ascii="Arial" w:hAnsi="Arial" w:cs="Arial"/>
          <w:b/>
          <w:bCs/>
          <w:szCs w:val="28"/>
        </w:rPr>
        <w:t>h</w:t>
      </w:r>
      <w:r w:rsidR="0083414A" w:rsidRPr="00296F1C">
        <w:rPr>
          <w:rFonts w:ascii="Arial" w:hAnsi="Arial" w:cs="Arial"/>
          <w:b/>
          <w:bCs/>
          <w:szCs w:val="28"/>
        </w:rPr>
        <w:t xml:space="preserve"> </w:t>
      </w:r>
      <w:r w:rsidR="0083414A" w:rsidRPr="0001283B">
        <w:rPr>
          <w:rFonts w:ascii="Arial" w:hAnsi="Arial" w:cs="Arial"/>
          <w:b/>
          <w:bCs/>
          <w:color w:val="000000" w:themeColor="text1"/>
          <w:szCs w:val="28"/>
        </w:rPr>
        <w:t>(horário de Brasília)</w:t>
      </w:r>
    </w:p>
    <w:p w14:paraId="6B4D60D5" w14:textId="77777777" w:rsidR="00620B7F" w:rsidRPr="0001283B" w:rsidRDefault="00620B7F" w:rsidP="00FC0B78">
      <w:pPr>
        <w:ind w:right="2267"/>
        <w:jc w:val="both"/>
        <w:rPr>
          <w:rFonts w:ascii="Arial" w:hAnsi="Arial" w:cs="Arial"/>
          <w:b/>
          <w:bCs/>
          <w:caps/>
          <w:color w:val="000000" w:themeColor="text1"/>
          <w:szCs w:val="28"/>
        </w:rPr>
      </w:pPr>
    </w:p>
    <w:p w14:paraId="3436D273" w14:textId="303D1E1E" w:rsidR="002920C1" w:rsidRPr="0001283B" w:rsidRDefault="0083414A" w:rsidP="00FC0B78">
      <w:pPr>
        <w:ind w:right="2267"/>
        <w:jc w:val="both"/>
        <w:rPr>
          <w:rFonts w:ascii="Arial" w:hAnsi="Arial" w:cs="Arial"/>
          <w:szCs w:val="28"/>
        </w:rPr>
      </w:pPr>
      <w:r w:rsidRPr="0001283B">
        <w:rPr>
          <w:rFonts w:ascii="Arial" w:hAnsi="Arial" w:cs="Arial"/>
          <w:b/>
          <w:bCs/>
          <w:caps/>
          <w:color w:val="000000" w:themeColor="text1"/>
          <w:szCs w:val="28"/>
        </w:rPr>
        <w:t xml:space="preserve">Critério de </w:t>
      </w:r>
      <w:r w:rsidRPr="0001283B">
        <w:rPr>
          <w:rFonts w:ascii="Arial" w:hAnsi="Arial" w:cs="Arial"/>
          <w:b/>
          <w:bCs/>
          <w:caps/>
          <w:szCs w:val="28"/>
        </w:rPr>
        <w:t>Julgamento:</w:t>
      </w:r>
      <w:r w:rsidR="0013605D" w:rsidRPr="0001283B">
        <w:rPr>
          <w:rFonts w:ascii="Arial" w:hAnsi="Arial" w:cs="Arial"/>
          <w:b/>
          <w:bCs/>
          <w:caps/>
          <w:szCs w:val="28"/>
        </w:rPr>
        <w:t xml:space="preserve"> </w:t>
      </w:r>
      <w:r w:rsidR="002920C1" w:rsidRPr="0001283B">
        <w:rPr>
          <w:rFonts w:ascii="Arial" w:hAnsi="Arial" w:cs="Arial"/>
          <w:szCs w:val="28"/>
        </w:rPr>
        <w:t xml:space="preserve">MENOR PREÇO </w:t>
      </w:r>
      <w:r w:rsidR="00FC73A5" w:rsidRPr="0001283B">
        <w:rPr>
          <w:rFonts w:ascii="Arial" w:hAnsi="Arial" w:cs="Arial"/>
          <w:b/>
          <w:szCs w:val="28"/>
        </w:rPr>
        <w:t xml:space="preserve">POR </w:t>
      </w:r>
      <w:r w:rsidR="00ED5243" w:rsidRPr="0001283B">
        <w:rPr>
          <w:rFonts w:ascii="Arial" w:hAnsi="Arial" w:cs="Arial"/>
          <w:b/>
          <w:szCs w:val="28"/>
        </w:rPr>
        <w:t>I</w:t>
      </w:r>
      <w:r w:rsidR="002920C1" w:rsidRPr="0001283B">
        <w:rPr>
          <w:rFonts w:ascii="Arial" w:hAnsi="Arial" w:cs="Arial"/>
          <w:b/>
          <w:szCs w:val="28"/>
        </w:rPr>
        <w:t xml:space="preserve">TEM ÚNICO </w:t>
      </w:r>
    </w:p>
    <w:p w14:paraId="48A2A884" w14:textId="77777777" w:rsidR="009B65D5" w:rsidRPr="0001283B" w:rsidRDefault="009B65D5" w:rsidP="00FC0B78">
      <w:pPr>
        <w:ind w:right="2267"/>
        <w:jc w:val="both"/>
        <w:rPr>
          <w:rFonts w:ascii="Arial" w:hAnsi="Arial" w:cs="Arial"/>
          <w:szCs w:val="28"/>
        </w:rPr>
      </w:pPr>
    </w:p>
    <w:p w14:paraId="39E119E8" w14:textId="60B4D7DA" w:rsidR="00BA345C" w:rsidRPr="0001283B" w:rsidRDefault="0083414A" w:rsidP="00FC0B78">
      <w:pPr>
        <w:ind w:right="2267"/>
        <w:jc w:val="both"/>
        <w:rPr>
          <w:rFonts w:ascii="Arial" w:hAnsi="Arial" w:cs="Arial"/>
          <w:szCs w:val="28"/>
        </w:rPr>
      </w:pPr>
      <w:r w:rsidRPr="0001283B">
        <w:rPr>
          <w:rFonts w:ascii="Arial" w:hAnsi="Arial" w:cs="Arial"/>
          <w:b/>
          <w:bCs/>
          <w:caps/>
          <w:szCs w:val="28"/>
        </w:rPr>
        <w:t>Modo de disputa:</w:t>
      </w:r>
      <w:r w:rsidR="00931BF4" w:rsidRPr="0001283B">
        <w:rPr>
          <w:rFonts w:ascii="Arial" w:hAnsi="Arial" w:cs="Arial"/>
          <w:b/>
          <w:bCs/>
          <w:caps/>
          <w:szCs w:val="28"/>
        </w:rPr>
        <w:t xml:space="preserve"> </w:t>
      </w:r>
      <w:r w:rsidR="00BA345C" w:rsidRPr="0001283B">
        <w:rPr>
          <w:rFonts w:ascii="Arial" w:hAnsi="Arial" w:cs="Arial"/>
          <w:szCs w:val="28"/>
        </w:rPr>
        <w:t>ABERTO</w:t>
      </w:r>
    </w:p>
    <w:p w14:paraId="4AF48309" w14:textId="77777777" w:rsidR="006927AE" w:rsidRPr="0001283B" w:rsidRDefault="006927AE" w:rsidP="006907D6">
      <w:pPr>
        <w:rPr>
          <w:rFonts w:ascii="Arial" w:hAnsi="Arial" w:cs="Arial"/>
          <w:b/>
          <w:bCs/>
          <w:szCs w:val="28"/>
        </w:rPr>
      </w:pPr>
    </w:p>
    <w:p w14:paraId="5B94D024" w14:textId="1E42D6F8" w:rsidR="00821671" w:rsidRPr="0001283B" w:rsidRDefault="00DB2FF0" w:rsidP="00A46D45">
      <w:pPr>
        <w:ind w:right="-1"/>
        <w:jc w:val="both"/>
        <w:rPr>
          <w:rFonts w:ascii="Arial" w:hAnsi="Arial" w:cs="Arial"/>
          <w:bCs/>
          <w:szCs w:val="28"/>
        </w:rPr>
      </w:pPr>
      <w:bookmarkStart w:id="0" w:name="_Hlk173850246"/>
      <w:r w:rsidRPr="0001283B">
        <w:rPr>
          <w:rFonts w:ascii="Arial" w:hAnsi="Arial" w:cs="Arial"/>
          <w:b/>
          <w:bCs/>
          <w:szCs w:val="28"/>
        </w:rPr>
        <w:t>CERTAME EXCLUSIV</w:t>
      </w:r>
      <w:r w:rsidR="00FB43CF" w:rsidRPr="0001283B">
        <w:rPr>
          <w:rFonts w:ascii="Arial" w:hAnsi="Arial" w:cs="Arial"/>
          <w:b/>
          <w:bCs/>
          <w:szCs w:val="28"/>
        </w:rPr>
        <w:t>O</w:t>
      </w:r>
      <w:r w:rsidRPr="0001283B">
        <w:rPr>
          <w:rFonts w:ascii="Arial" w:hAnsi="Arial" w:cs="Arial"/>
          <w:b/>
          <w:bCs/>
          <w:szCs w:val="28"/>
        </w:rPr>
        <w:t xml:space="preserve"> </w:t>
      </w:r>
      <w:r w:rsidR="00127AAA" w:rsidRPr="0001283B">
        <w:rPr>
          <w:rFonts w:ascii="Arial" w:hAnsi="Arial" w:cs="Arial"/>
          <w:b/>
          <w:bCs/>
          <w:szCs w:val="28"/>
        </w:rPr>
        <w:t>ME/EPP/EQUIPARADAS</w:t>
      </w:r>
      <w:r w:rsidR="00931BF4" w:rsidRPr="0001283B">
        <w:rPr>
          <w:rFonts w:ascii="Arial" w:hAnsi="Arial" w:cs="Arial"/>
          <w:b/>
          <w:bCs/>
          <w:szCs w:val="28"/>
        </w:rPr>
        <w:t xml:space="preserve">: </w:t>
      </w:r>
      <w:r w:rsidR="00821671" w:rsidRPr="0001283B">
        <w:rPr>
          <w:rFonts w:ascii="Arial" w:hAnsi="Arial" w:cs="Arial"/>
          <w:bCs/>
          <w:szCs w:val="28"/>
        </w:rPr>
        <w:t>NÃO.</w:t>
      </w:r>
    </w:p>
    <w:bookmarkEnd w:id="0"/>
    <w:p w14:paraId="4903965D" w14:textId="5072CDB6" w:rsidR="003F579D" w:rsidRPr="0001283B" w:rsidRDefault="003F579D" w:rsidP="006907D6">
      <w:pPr>
        <w:rPr>
          <w:rFonts w:ascii="Arial" w:hAnsi="Arial" w:cs="Arial"/>
          <w:b/>
          <w:bCs/>
          <w:szCs w:val="28"/>
        </w:rPr>
      </w:pPr>
    </w:p>
    <w:p w14:paraId="5F4A9E93" w14:textId="73AA5208" w:rsidR="00F01890" w:rsidRPr="0001283B" w:rsidRDefault="0085066E" w:rsidP="006907D6">
      <w:pPr>
        <w:rPr>
          <w:rFonts w:ascii="Arial" w:hAnsi="Arial" w:cs="Arial"/>
          <w:b/>
          <w:bCs/>
          <w:szCs w:val="28"/>
        </w:rPr>
      </w:pPr>
      <w:r w:rsidRPr="0001283B">
        <w:rPr>
          <w:rFonts w:ascii="Arial" w:hAnsi="Arial" w:cs="Arial"/>
          <w:b/>
          <w:szCs w:val="28"/>
        </w:rPr>
        <w:t>ORIGEM DOS RECURSOS:</w:t>
      </w:r>
      <w:r w:rsidRPr="0001283B">
        <w:rPr>
          <w:rFonts w:ascii="Arial" w:hAnsi="Arial" w:cs="Arial"/>
          <w:szCs w:val="28"/>
        </w:rPr>
        <w:t xml:space="preserve"> </w:t>
      </w:r>
      <w:r w:rsidR="00E92431" w:rsidRPr="0001283B">
        <w:rPr>
          <w:rFonts w:ascii="Arial" w:hAnsi="Arial" w:cs="Arial"/>
          <w:szCs w:val="28"/>
        </w:rPr>
        <w:t>conta 339039</w:t>
      </w:r>
    </w:p>
    <w:p w14:paraId="59FC8017" w14:textId="77777777" w:rsidR="00DC7D5E" w:rsidRPr="0001283B" w:rsidRDefault="00DC7D5E" w:rsidP="006907D6">
      <w:pPr>
        <w:rPr>
          <w:rFonts w:ascii="Arial" w:hAnsi="Arial" w:cs="Arial"/>
          <w:b/>
          <w:bCs/>
          <w:szCs w:val="28"/>
        </w:rPr>
      </w:pPr>
    </w:p>
    <w:p w14:paraId="169E3FAD" w14:textId="550A9D30" w:rsidR="00AE6BB9" w:rsidRPr="0001283B" w:rsidRDefault="00B72F23" w:rsidP="00ED5243">
      <w:pPr>
        <w:jc w:val="both"/>
        <w:rPr>
          <w:rFonts w:ascii="Arial" w:hAnsi="Arial" w:cs="Arial"/>
          <w:b/>
          <w:bCs/>
          <w:color w:val="000000" w:themeColor="text1"/>
          <w:szCs w:val="28"/>
        </w:rPr>
      </w:pPr>
      <w:r w:rsidRPr="0001283B">
        <w:rPr>
          <w:rFonts w:ascii="Arial" w:hAnsi="Arial" w:cs="Arial"/>
          <w:b/>
          <w:bCs/>
          <w:szCs w:val="28"/>
        </w:rPr>
        <w:t xml:space="preserve">PRAZO DE PAGAMENTO: </w:t>
      </w:r>
      <w:r w:rsidR="00905C56" w:rsidRPr="0001283B">
        <w:rPr>
          <w:rFonts w:ascii="Arial" w:hAnsi="Arial" w:cs="Arial"/>
          <w:szCs w:val="28"/>
        </w:rPr>
        <w:t>30 (trinta) dias, contados da data de apresentação da nota fiscal/fatura</w:t>
      </w:r>
      <w:r w:rsidR="0051367A" w:rsidRPr="0001283B">
        <w:rPr>
          <w:rFonts w:ascii="Arial" w:hAnsi="Arial" w:cs="Arial"/>
          <w:szCs w:val="28"/>
        </w:rPr>
        <w:t xml:space="preserve"> e dos demais documentos elencados no Edital.</w:t>
      </w:r>
    </w:p>
    <w:p w14:paraId="4C5EB06B" w14:textId="1C4C1161" w:rsidR="00AE6BB9" w:rsidRPr="0001283B" w:rsidRDefault="00AE6BB9" w:rsidP="006907D6">
      <w:pPr>
        <w:rPr>
          <w:rFonts w:ascii="Arial" w:hAnsi="Arial" w:cs="Arial"/>
          <w:b/>
          <w:bCs/>
          <w:color w:val="000000" w:themeColor="text1"/>
        </w:rPr>
      </w:pPr>
    </w:p>
    <w:p w14:paraId="2D436452" w14:textId="0D6C6C78" w:rsidR="006812D4" w:rsidRPr="0001283B" w:rsidRDefault="006812D4" w:rsidP="006907D6">
      <w:pPr>
        <w:rPr>
          <w:rFonts w:ascii="Arial" w:hAnsi="Arial" w:cs="Arial"/>
          <w:b/>
          <w:bCs/>
          <w:color w:val="000000" w:themeColor="text1"/>
        </w:rPr>
      </w:pPr>
    </w:p>
    <w:p w14:paraId="1389E06F" w14:textId="2B73B594" w:rsidR="006812D4" w:rsidRPr="0001283B" w:rsidRDefault="006812D4" w:rsidP="006907D6">
      <w:pPr>
        <w:rPr>
          <w:rFonts w:ascii="Arial" w:hAnsi="Arial" w:cs="Arial"/>
          <w:b/>
          <w:bCs/>
          <w:color w:val="000000" w:themeColor="text1"/>
        </w:rPr>
      </w:pPr>
    </w:p>
    <w:p w14:paraId="1109AB89" w14:textId="3B066629" w:rsidR="006812D4" w:rsidRPr="0001283B" w:rsidRDefault="006812D4" w:rsidP="006907D6">
      <w:pPr>
        <w:rPr>
          <w:rFonts w:ascii="Arial" w:hAnsi="Arial" w:cs="Arial"/>
          <w:b/>
          <w:bCs/>
          <w:color w:val="000000" w:themeColor="text1"/>
        </w:rPr>
      </w:pPr>
    </w:p>
    <w:p w14:paraId="7F89FFFE" w14:textId="0FA9CADA" w:rsidR="006812D4" w:rsidRPr="0001283B" w:rsidRDefault="006812D4" w:rsidP="006907D6">
      <w:pPr>
        <w:rPr>
          <w:rFonts w:ascii="Arial" w:hAnsi="Arial" w:cs="Arial"/>
          <w:b/>
          <w:bCs/>
          <w:color w:val="000000" w:themeColor="text1"/>
        </w:rPr>
      </w:pPr>
    </w:p>
    <w:p w14:paraId="7FD7BC9F" w14:textId="77777777" w:rsidR="006812D4" w:rsidRPr="0001283B" w:rsidRDefault="006812D4" w:rsidP="006907D6">
      <w:pPr>
        <w:rPr>
          <w:rFonts w:ascii="Arial" w:hAnsi="Arial" w:cs="Arial"/>
          <w:b/>
          <w:bCs/>
          <w:color w:val="000000" w:themeColor="text1"/>
        </w:rPr>
      </w:pPr>
    </w:p>
    <w:p w14:paraId="32DBB0B1" w14:textId="79BC4B57" w:rsidR="003C7A23" w:rsidRPr="0001283B" w:rsidRDefault="003C7A23" w:rsidP="006907D6">
      <w:pPr>
        <w:pStyle w:val="citao2"/>
        <w:spacing w:before="0"/>
        <w:ind w:firstLine="567"/>
        <w:jc w:val="center"/>
        <w:rPr>
          <w:rFonts w:cs="Arial"/>
          <w:b/>
          <w:bCs/>
          <w:i w:val="0"/>
          <w:iCs w:val="0"/>
          <w:sz w:val="32"/>
          <w:szCs w:val="32"/>
        </w:rPr>
      </w:pPr>
      <w:r w:rsidRPr="0001283B">
        <w:rPr>
          <w:rFonts w:cs="Arial"/>
          <w:b/>
          <w:bCs/>
          <w:i w:val="0"/>
          <w:iCs w:val="0"/>
          <w:sz w:val="32"/>
          <w:szCs w:val="32"/>
        </w:rPr>
        <w:lastRenderedPageBreak/>
        <w:t>EDITAL</w:t>
      </w:r>
    </w:p>
    <w:p w14:paraId="7998836E" w14:textId="77777777" w:rsidR="00254246" w:rsidRPr="0001283B" w:rsidRDefault="00254246" w:rsidP="006907D6">
      <w:pPr>
        <w:ind w:firstLine="567"/>
        <w:jc w:val="center"/>
        <w:rPr>
          <w:rFonts w:ascii="Arial" w:hAnsi="Arial" w:cs="Arial"/>
          <w:b/>
          <w:i/>
          <w:color w:val="000000" w:themeColor="text1"/>
        </w:rPr>
      </w:pPr>
    </w:p>
    <w:p w14:paraId="21AD1AC5" w14:textId="77777777" w:rsidR="00254246" w:rsidRPr="0001283B" w:rsidRDefault="00254246" w:rsidP="006907D6">
      <w:pPr>
        <w:ind w:firstLine="567"/>
        <w:jc w:val="center"/>
        <w:rPr>
          <w:rFonts w:ascii="Arial" w:hAnsi="Arial" w:cs="Arial"/>
          <w:b/>
          <w:i/>
          <w:color w:val="000000" w:themeColor="text1"/>
        </w:rPr>
      </w:pPr>
    </w:p>
    <w:p w14:paraId="00BEE504" w14:textId="77777777" w:rsidR="00C75330" w:rsidRPr="0001283B" w:rsidRDefault="00C75330" w:rsidP="00C75330">
      <w:pPr>
        <w:ind w:firstLine="567"/>
        <w:jc w:val="center"/>
        <w:rPr>
          <w:rFonts w:ascii="Arial" w:hAnsi="Arial" w:cs="Arial"/>
          <w:b/>
          <w:bCs/>
          <w:i/>
          <w:color w:val="000000" w:themeColor="text1"/>
        </w:rPr>
      </w:pPr>
      <w:r w:rsidRPr="0001283B">
        <w:rPr>
          <w:rFonts w:ascii="Arial" w:hAnsi="Arial" w:cs="Arial"/>
          <w:b/>
          <w:i/>
          <w:color w:val="000000" w:themeColor="text1"/>
        </w:rPr>
        <w:t>ASSEMBLEIA LEGISLATIVA DO ESTADO DE SÃO PAULO - ALESP</w:t>
      </w:r>
    </w:p>
    <w:p w14:paraId="3664875F" w14:textId="4D875521" w:rsidR="00C75330" w:rsidRPr="00296F1C" w:rsidRDefault="00C75330" w:rsidP="00C75330">
      <w:pPr>
        <w:ind w:firstLine="567"/>
        <w:jc w:val="center"/>
        <w:rPr>
          <w:rFonts w:ascii="Arial" w:eastAsia="Times New Roman" w:hAnsi="Arial" w:cs="Arial"/>
          <w:b/>
        </w:rPr>
      </w:pPr>
      <w:r w:rsidRPr="0001283B">
        <w:rPr>
          <w:rFonts w:ascii="Arial" w:hAnsi="Arial" w:cs="Arial"/>
          <w:b/>
        </w:rPr>
        <w:t xml:space="preserve">PREGÃO </w:t>
      </w:r>
      <w:r w:rsidRPr="0001283B">
        <w:rPr>
          <w:rFonts w:ascii="Arial" w:hAnsi="Arial" w:cs="Arial"/>
          <w:b/>
          <w:color w:val="000000"/>
        </w:rPr>
        <w:t xml:space="preserve">ALESP </w:t>
      </w:r>
      <w:r w:rsidRPr="00296F1C">
        <w:rPr>
          <w:rFonts w:ascii="Arial" w:hAnsi="Arial" w:cs="Arial"/>
          <w:b/>
        </w:rPr>
        <w:t xml:space="preserve">Nº </w:t>
      </w:r>
      <w:r w:rsidR="00296F1C" w:rsidRPr="00296F1C">
        <w:rPr>
          <w:rFonts w:ascii="Arial" w:hAnsi="Arial" w:cs="Arial"/>
          <w:b/>
        </w:rPr>
        <w:t>90016/2026</w:t>
      </w:r>
    </w:p>
    <w:p w14:paraId="49AA14D7" w14:textId="0451E6A9" w:rsidR="00C75330" w:rsidRPr="0001283B" w:rsidRDefault="00C75330" w:rsidP="00C75330">
      <w:pPr>
        <w:ind w:firstLine="567"/>
        <w:jc w:val="center"/>
        <w:rPr>
          <w:rFonts w:ascii="Arial" w:hAnsi="Arial" w:cs="Arial"/>
          <w:b/>
          <w:bCs/>
        </w:rPr>
      </w:pPr>
      <w:r w:rsidRPr="0001283B">
        <w:rPr>
          <w:rFonts w:ascii="Arial" w:hAnsi="Arial" w:cs="Arial"/>
          <w:b/>
          <w:color w:val="000000"/>
        </w:rPr>
        <w:t>(Processo</w:t>
      </w:r>
      <w:r w:rsidRPr="0001283B">
        <w:rPr>
          <w:rFonts w:ascii="Arial" w:hAnsi="Arial" w:cs="Arial"/>
          <w:b/>
        </w:rPr>
        <w:t xml:space="preserve"> ALESP Digital </w:t>
      </w:r>
      <w:r w:rsidRPr="0001283B">
        <w:rPr>
          <w:rFonts w:ascii="Arial" w:hAnsi="Arial" w:cs="Arial"/>
          <w:b/>
          <w:bCs/>
        </w:rPr>
        <w:t>Nº</w:t>
      </w:r>
      <w:r w:rsidR="00ED5243" w:rsidRPr="0001283B">
        <w:rPr>
          <w:rFonts w:ascii="Arial" w:hAnsi="Arial" w:cs="Arial"/>
          <w:b/>
          <w:bCs/>
        </w:rPr>
        <w:t xml:space="preserve"> 336/2025</w:t>
      </w:r>
      <w:r w:rsidRPr="0001283B">
        <w:rPr>
          <w:rFonts w:ascii="Arial" w:hAnsi="Arial" w:cs="Arial"/>
          <w:b/>
          <w:bCs/>
        </w:rPr>
        <w:t>)</w:t>
      </w:r>
    </w:p>
    <w:p w14:paraId="379CE23A" w14:textId="08E8AE0B" w:rsidR="003C7A23" w:rsidRPr="0001283B" w:rsidRDefault="003C7A23" w:rsidP="006907D6">
      <w:pPr>
        <w:ind w:firstLine="567"/>
        <w:jc w:val="center"/>
        <w:rPr>
          <w:rFonts w:ascii="Arial" w:hAnsi="Arial" w:cs="Arial"/>
          <w:color w:val="000000"/>
        </w:rPr>
      </w:pPr>
    </w:p>
    <w:p w14:paraId="6169917E" w14:textId="77777777" w:rsidR="00254246" w:rsidRPr="0001283B" w:rsidRDefault="00254246" w:rsidP="006907D6">
      <w:pPr>
        <w:ind w:firstLine="567"/>
        <w:jc w:val="center"/>
        <w:rPr>
          <w:rFonts w:ascii="Arial" w:hAnsi="Arial" w:cs="Arial"/>
          <w:color w:val="000000"/>
        </w:rPr>
      </w:pPr>
    </w:p>
    <w:p w14:paraId="189F9374" w14:textId="474DEF46" w:rsidR="003C7A23" w:rsidRPr="0001283B" w:rsidRDefault="003C7A23" w:rsidP="00523E3E">
      <w:pPr>
        <w:pStyle w:val="Nivel2"/>
        <w:numPr>
          <w:ilvl w:val="0"/>
          <w:numId w:val="0"/>
        </w:numPr>
        <w:spacing w:before="0" w:after="0" w:line="240" w:lineRule="auto"/>
        <w:rPr>
          <w:rFonts w:eastAsia="Times New Roman"/>
          <w:sz w:val="24"/>
          <w:szCs w:val="24"/>
        </w:rPr>
      </w:pPr>
      <w:r w:rsidRPr="0001283B">
        <w:rPr>
          <w:sz w:val="24"/>
          <w:szCs w:val="24"/>
        </w:rPr>
        <w:t>Torna-se público que a</w:t>
      </w:r>
      <w:r w:rsidR="00C82071" w:rsidRPr="0001283B">
        <w:rPr>
          <w:sz w:val="24"/>
          <w:szCs w:val="24"/>
        </w:rPr>
        <w:t xml:space="preserve"> </w:t>
      </w:r>
      <w:r w:rsidR="00C82071" w:rsidRPr="0001283B">
        <w:rPr>
          <w:b/>
          <w:sz w:val="24"/>
          <w:szCs w:val="24"/>
        </w:rPr>
        <w:t>ASSEMBLEIA LEGISLATIVA DO ESTADO DE SÃO PAULO - ALESP</w:t>
      </w:r>
      <w:r w:rsidRPr="0001283B">
        <w:rPr>
          <w:sz w:val="24"/>
          <w:szCs w:val="24"/>
        </w:rPr>
        <w:t>, sediada</w:t>
      </w:r>
      <w:r w:rsidR="00B72F23" w:rsidRPr="0001283B">
        <w:rPr>
          <w:sz w:val="24"/>
          <w:szCs w:val="24"/>
        </w:rPr>
        <w:t xml:space="preserve"> no </w:t>
      </w:r>
      <w:r w:rsidR="00F151C4" w:rsidRPr="0001283B">
        <w:rPr>
          <w:b/>
          <w:sz w:val="24"/>
          <w:szCs w:val="24"/>
        </w:rPr>
        <w:t>PALÁCIO 9 DE JULHO</w:t>
      </w:r>
      <w:r w:rsidR="00B72F23" w:rsidRPr="0001283B">
        <w:rPr>
          <w:sz w:val="24"/>
          <w:szCs w:val="24"/>
        </w:rPr>
        <w:t>, localizado na Avenida Pedro Alvares Cabral, 201, Ibirapuera, São Paulo – SP, CEP</w:t>
      </w:r>
      <w:r w:rsidR="00163C04" w:rsidRPr="0001283B">
        <w:rPr>
          <w:sz w:val="24"/>
          <w:szCs w:val="24"/>
        </w:rPr>
        <w:t xml:space="preserve"> 04097-900</w:t>
      </w:r>
      <w:r w:rsidR="00FE5B43" w:rsidRPr="0001283B">
        <w:rPr>
          <w:sz w:val="24"/>
          <w:szCs w:val="24"/>
        </w:rPr>
        <w:t xml:space="preserve">, por </w:t>
      </w:r>
      <w:r w:rsidR="003B71AA" w:rsidRPr="0001283B">
        <w:rPr>
          <w:sz w:val="24"/>
          <w:szCs w:val="24"/>
        </w:rPr>
        <w:t xml:space="preserve">intermédio </w:t>
      </w:r>
      <w:r w:rsidR="00FE5B43" w:rsidRPr="0001283B">
        <w:rPr>
          <w:sz w:val="24"/>
          <w:szCs w:val="24"/>
        </w:rPr>
        <w:t xml:space="preserve">de </w:t>
      </w:r>
      <w:bookmarkStart w:id="1" w:name="_Hlk162442758"/>
      <w:r w:rsidR="002C6D68" w:rsidRPr="0001283B">
        <w:rPr>
          <w:color w:val="000000" w:themeColor="text1"/>
          <w:sz w:val="24"/>
          <w:szCs w:val="24"/>
        </w:rPr>
        <w:t xml:space="preserve">seu </w:t>
      </w:r>
      <w:r w:rsidR="002C6D68" w:rsidRPr="0001283B">
        <w:rPr>
          <w:b/>
          <w:color w:val="000000" w:themeColor="text1"/>
          <w:sz w:val="24"/>
          <w:szCs w:val="24"/>
        </w:rPr>
        <w:t>SECRETÁRIO GERAL DE ADMINISTRAÇÃO</w:t>
      </w:r>
      <w:r w:rsidR="002C6D68" w:rsidRPr="0001283B">
        <w:rPr>
          <w:color w:val="000000" w:themeColor="text1"/>
          <w:sz w:val="24"/>
          <w:szCs w:val="24"/>
        </w:rPr>
        <w:t xml:space="preserve">, </w:t>
      </w:r>
      <w:bookmarkEnd w:id="1"/>
      <w:r w:rsidR="006F68F0" w:rsidRPr="0001283B">
        <w:rPr>
          <w:color w:val="000000" w:themeColor="text1"/>
          <w:sz w:val="24"/>
          <w:szCs w:val="24"/>
        </w:rPr>
        <w:t>em decorrência da alínea “b” do item 1. do parágrafo único do artigo 19 da Resolução ALESP nº 925/2021</w:t>
      </w:r>
      <w:r w:rsidRPr="0001283B">
        <w:rPr>
          <w:color w:val="000000" w:themeColor="text1"/>
          <w:sz w:val="24"/>
          <w:szCs w:val="24"/>
        </w:rPr>
        <w:t xml:space="preserve">, realizará </w:t>
      </w:r>
      <w:r w:rsidRPr="0001283B">
        <w:rPr>
          <w:sz w:val="24"/>
          <w:szCs w:val="24"/>
        </w:rPr>
        <w:t xml:space="preserve">licitação na modalidade </w:t>
      </w:r>
      <w:r w:rsidRPr="0001283B">
        <w:rPr>
          <w:b/>
          <w:color w:val="auto"/>
          <w:sz w:val="24"/>
          <w:szCs w:val="24"/>
        </w:rPr>
        <w:t>PREGÃO</w:t>
      </w:r>
      <w:r w:rsidRPr="0001283B">
        <w:rPr>
          <w:color w:val="auto"/>
          <w:sz w:val="24"/>
          <w:szCs w:val="24"/>
        </w:rPr>
        <w:t xml:space="preserve">, na forma </w:t>
      </w:r>
      <w:r w:rsidRPr="0001283B">
        <w:rPr>
          <w:b/>
          <w:color w:val="auto"/>
          <w:sz w:val="24"/>
          <w:szCs w:val="24"/>
        </w:rPr>
        <w:t>ELETRÔNICA</w:t>
      </w:r>
      <w:r w:rsidRPr="0001283B">
        <w:rPr>
          <w:color w:val="auto"/>
          <w:sz w:val="24"/>
          <w:szCs w:val="24"/>
        </w:rPr>
        <w:t>,</w:t>
      </w:r>
      <w:r w:rsidRPr="0001283B">
        <w:rPr>
          <w:rFonts w:eastAsia="Times New Roman"/>
          <w:color w:val="auto"/>
          <w:sz w:val="24"/>
          <w:szCs w:val="24"/>
        </w:rPr>
        <w:t xml:space="preserve"> </w:t>
      </w:r>
      <w:r w:rsidR="00A75395" w:rsidRPr="0001283B">
        <w:rPr>
          <w:color w:val="auto"/>
          <w:sz w:val="24"/>
          <w:szCs w:val="24"/>
        </w:rPr>
        <w:t xml:space="preserve">do Tipo </w:t>
      </w:r>
      <w:bookmarkStart w:id="2" w:name="_Hlk117598799"/>
      <w:r w:rsidR="00A60C5F" w:rsidRPr="0001283B">
        <w:rPr>
          <w:b/>
          <w:color w:val="auto"/>
          <w:sz w:val="24"/>
          <w:szCs w:val="24"/>
        </w:rPr>
        <w:t>MENOR PREÇO</w:t>
      </w:r>
      <w:bookmarkEnd w:id="2"/>
      <w:r w:rsidR="00A60C5F" w:rsidRPr="0001283B">
        <w:rPr>
          <w:b/>
          <w:color w:val="auto"/>
        </w:rPr>
        <w:t xml:space="preserve">, </w:t>
      </w:r>
      <w:r w:rsidRPr="0001283B">
        <w:rPr>
          <w:color w:val="auto"/>
          <w:sz w:val="24"/>
          <w:szCs w:val="24"/>
        </w:rPr>
        <w:t xml:space="preserve">nos termos da </w:t>
      </w:r>
      <w:hyperlink r:id="rId13" w:history="1">
        <w:r w:rsidRPr="0001283B">
          <w:rPr>
            <w:rStyle w:val="Hyperlink"/>
            <w:color w:val="auto"/>
            <w:sz w:val="24"/>
            <w:szCs w:val="24"/>
          </w:rPr>
          <w:t xml:space="preserve">Lei </w:t>
        </w:r>
        <w:r w:rsidR="00163C04" w:rsidRPr="0001283B">
          <w:rPr>
            <w:rStyle w:val="Hyperlink"/>
            <w:color w:val="auto"/>
            <w:sz w:val="24"/>
            <w:szCs w:val="24"/>
          </w:rPr>
          <w:t xml:space="preserve">federal </w:t>
        </w:r>
        <w:r w:rsidRPr="0001283B">
          <w:rPr>
            <w:rStyle w:val="Hyperlink"/>
            <w:color w:val="auto"/>
            <w:sz w:val="24"/>
            <w:szCs w:val="24"/>
          </w:rPr>
          <w:t>nº 14.133, de</w:t>
        </w:r>
        <w:r w:rsidR="007103E1" w:rsidRPr="0001283B">
          <w:rPr>
            <w:rStyle w:val="Hyperlink"/>
            <w:color w:val="auto"/>
            <w:sz w:val="24"/>
            <w:szCs w:val="24"/>
          </w:rPr>
          <w:t xml:space="preserve"> 1º de abril de</w:t>
        </w:r>
        <w:r w:rsidRPr="0001283B">
          <w:rPr>
            <w:rStyle w:val="Hyperlink"/>
            <w:color w:val="auto"/>
            <w:sz w:val="24"/>
            <w:szCs w:val="24"/>
          </w:rPr>
          <w:t xml:space="preserve"> 2021</w:t>
        </w:r>
      </w:hyperlink>
      <w:r w:rsidR="00163C04" w:rsidRPr="0001283B">
        <w:rPr>
          <w:color w:val="auto"/>
          <w:sz w:val="24"/>
          <w:szCs w:val="24"/>
        </w:rPr>
        <w:t xml:space="preserve">, do Ato da Mesa nº 4/2024 </w:t>
      </w:r>
      <w:r w:rsidRPr="0001283B">
        <w:rPr>
          <w:sz w:val="24"/>
          <w:szCs w:val="24"/>
        </w:rPr>
        <w:t xml:space="preserve">e ainda, de acordo com as </w:t>
      </w:r>
      <w:r w:rsidR="00163C04" w:rsidRPr="0001283B">
        <w:rPr>
          <w:sz w:val="24"/>
          <w:szCs w:val="24"/>
        </w:rPr>
        <w:t xml:space="preserve">demais normas </w:t>
      </w:r>
      <w:r w:rsidR="002D7666" w:rsidRPr="0001283B">
        <w:rPr>
          <w:sz w:val="24"/>
          <w:szCs w:val="24"/>
        </w:rPr>
        <w:t xml:space="preserve">aplicáveis </w:t>
      </w:r>
      <w:r w:rsidR="00163C04" w:rsidRPr="0001283B">
        <w:rPr>
          <w:sz w:val="24"/>
          <w:szCs w:val="24"/>
        </w:rPr>
        <w:t xml:space="preserve">e </w:t>
      </w:r>
      <w:r w:rsidRPr="0001283B">
        <w:rPr>
          <w:sz w:val="24"/>
          <w:szCs w:val="24"/>
        </w:rPr>
        <w:t>condições estabelecidas neste Edital</w:t>
      </w:r>
      <w:r w:rsidRPr="0001283B">
        <w:rPr>
          <w:rFonts w:eastAsia="Times New Roman"/>
          <w:sz w:val="24"/>
          <w:szCs w:val="24"/>
        </w:rPr>
        <w:t>.</w:t>
      </w:r>
    </w:p>
    <w:p w14:paraId="255350C1" w14:textId="77777777" w:rsidR="00293F11" w:rsidRPr="0001283B" w:rsidRDefault="00293F11" w:rsidP="006907D6">
      <w:pPr>
        <w:pStyle w:val="Nivel2"/>
        <w:numPr>
          <w:ilvl w:val="0"/>
          <w:numId w:val="0"/>
        </w:numPr>
        <w:spacing w:before="0" w:after="0" w:line="240" w:lineRule="auto"/>
        <w:ind w:firstLine="1134"/>
        <w:rPr>
          <w:rFonts w:eastAsia="Times New Roman"/>
          <w:sz w:val="24"/>
          <w:szCs w:val="24"/>
        </w:rPr>
      </w:pPr>
    </w:p>
    <w:p w14:paraId="00B217AE" w14:textId="1315EB82" w:rsidR="003C7A23" w:rsidRPr="0001283B" w:rsidRDefault="00124B5F" w:rsidP="00006184">
      <w:pPr>
        <w:pStyle w:val="Nivel01"/>
        <w:rPr>
          <w:lang w:eastAsia="en-US"/>
        </w:rPr>
      </w:pPr>
      <w:bookmarkStart w:id="3" w:name="_Toc135469223"/>
      <w:r w:rsidRPr="0001283B">
        <w:rPr>
          <w:lang w:eastAsia="en-US"/>
        </w:rPr>
        <w:t xml:space="preserve">1. </w:t>
      </w:r>
      <w:r w:rsidR="003C7A23" w:rsidRPr="0001283B">
        <w:rPr>
          <w:lang w:eastAsia="en-US"/>
        </w:rPr>
        <w:t>DO OBJETO</w:t>
      </w:r>
      <w:bookmarkEnd w:id="3"/>
    </w:p>
    <w:p w14:paraId="27FCBE07" w14:textId="77777777" w:rsidR="00293F11" w:rsidRPr="0001283B" w:rsidRDefault="00293F11" w:rsidP="00293F11">
      <w:pPr>
        <w:rPr>
          <w:lang w:eastAsia="en-US"/>
        </w:rPr>
      </w:pPr>
    </w:p>
    <w:p w14:paraId="7975F81C" w14:textId="37EA5782" w:rsidR="005C3F83" w:rsidRPr="0001283B" w:rsidRDefault="00293F11" w:rsidP="005C3F83">
      <w:pPr>
        <w:jc w:val="both"/>
        <w:rPr>
          <w:rFonts w:ascii="Arial" w:hAnsi="Arial" w:cs="Arial"/>
        </w:rPr>
      </w:pPr>
      <w:r w:rsidRPr="0001283B">
        <w:rPr>
          <w:rFonts w:ascii="Arial" w:hAnsi="Arial" w:cs="Arial"/>
          <w:color w:val="000000" w:themeColor="text1"/>
        </w:rPr>
        <w:t>1.1.</w:t>
      </w:r>
      <w:r w:rsidRPr="0001283B">
        <w:rPr>
          <w:rFonts w:ascii="Arial" w:hAnsi="Arial" w:cs="Arial"/>
          <w:color w:val="000000" w:themeColor="text1"/>
        </w:rPr>
        <w:tab/>
      </w:r>
      <w:r w:rsidR="005C3F83" w:rsidRPr="0001283B">
        <w:rPr>
          <w:rFonts w:ascii="Arial" w:hAnsi="Arial" w:cs="Arial"/>
          <w:color w:val="000000" w:themeColor="text1"/>
        </w:rPr>
        <w:t xml:space="preserve">O objeto desta contratação, </w:t>
      </w:r>
      <w:r w:rsidR="005C3F83" w:rsidRPr="0001283B">
        <w:rPr>
          <w:rFonts w:ascii="Arial" w:hAnsi="Arial" w:cs="Arial"/>
        </w:rPr>
        <w:t xml:space="preserve">qualificado como SERVIÇO COMUM DE ENGENHARIA, </w:t>
      </w:r>
      <w:r w:rsidR="00513503" w:rsidRPr="0001283B">
        <w:rPr>
          <w:rFonts w:ascii="Arial" w:hAnsi="Arial" w:cs="Arial"/>
        </w:rPr>
        <w:t xml:space="preserve">sob o regime de </w:t>
      </w:r>
      <w:r w:rsidR="00ED5243" w:rsidRPr="0001283B">
        <w:rPr>
          <w:rFonts w:ascii="Arial" w:hAnsi="Arial" w:cs="Arial"/>
        </w:rPr>
        <w:t>empreitada por preço global</w:t>
      </w:r>
      <w:r w:rsidR="00513503" w:rsidRPr="0001283B">
        <w:rPr>
          <w:rFonts w:ascii="Arial" w:hAnsi="Arial" w:cs="Arial"/>
        </w:rPr>
        <w:t xml:space="preserve">, conforme condições, quantidades e exigências estabelecidas neste Edital e seus anexos, </w:t>
      </w:r>
      <w:r w:rsidR="005C3F83" w:rsidRPr="0001283B">
        <w:rPr>
          <w:rFonts w:ascii="Arial" w:hAnsi="Arial" w:cs="Arial"/>
        </w:rPr>
        <w:t>consiste</w:t>
      </w:r>
      <w:r w:rsidR="00ED5243" w:rsidRPr="0001283B">
        <w:rPr>
          <w:rFonts w:ascii="Arial" w:hAnsi="Arial" w:cs="Arial"/>
        </w:rPr>
        <w:t xml:space="preserve"> na substituição da tubulação existente em </w:t>
      </w:r>
      <w:proofErr w:type="spellStart"/>
      <w:r w:rsidR="00ED5243" w:rsidRPr="0001283B">
        <w:rPr>
          <w:rFonts w:ascii="Arial" w:hAnsi="Arial" w:cs="Arial"/>
        </w:rPr>
        <w:t>pvc</w:t>
      </w:r>
      <w:proofErr w:type="spellEnd"/>
      <w:r w:rsidR="00ED5243" w:rsidRPr="0001283B">
        <w:rPr>
          <w:rFonts w:ascii="Arial" w:hAnsi="Arial" w:cs="Arial"/>
        </w:rPr>
        <w:t xml:space="preserve"> por tubulação de cobre no trecho de alimentação da torre elevada, compreendendo a extensão a contar da casa de bombas localizada no subsolo da edificação até a torre no pavimento térreo. </w:t>
      </w:r>
    </w:p>
    <w:p w14:paraId="4044E0D4" w14:textId="72F6A793" w:rsidR="00432ADE" w:rsidRPr="0001283B" w:rsidRDefault="00432ADE" w:rsidP="007A18F1">
      <w:pPr>
        <w:pStyle w:val="Nvel2-Red"/>
        <w:numPr>
          <w:ilvl w:val="0"/>
          <w:numId w:val="0"/>
        </w:numPr>
        <w:spacing w:before="0" w:after="0" w:line="240" w:lineRule="auto"/>
        <w:rPr>
          <w:color w:val="auto"/>
          <w:sz w:val="24"/>
          <w:szCs w:val="24"/>
        </w:rPr>
      </w:pPr>
    </w:p>
    <w:p w14:paraId="1EDBE1A5" w14:textId="0E7A1017" w:rsidR="007A18F1" w:rsidRPr="0001283B" w:rsidRDefault="007A18F1" w:rsidP="007A18F1">
      <w:pPr>
        <w:contextualSpacing/>
        <w:jc w:val="both"/>
        <w:rPr>
          <w:rFonts w:ascii="Arial" w:hAnsi="Arial" w:cs="Arial"/>
        </w:rPr>
      </w:pPr>
      <w:r w:rsidRPr="0001283B">
        <w:rPr>
          <w:rFonts w:ascii="Arial" w:hAnsi="Arial" w:cs="Arial"/>
        </w:rPr>
        <w:t>1.2. Considera-se como "</w:t>
      </w:r>
      <w:r w:rsidR="00A60C5F" w:rsidRPr="0001283B">
        <w:rPr>
          <w:rFonts w:ascii="Arial" w:hAnsi="Arial" w:cs="Arial"/>
        </w:rPr>
        <w:t>serviço</w:t>
      </w:r>
      <w:r w:rsidRPr="0001283B">
        <w:rPr>
          <w:rFonts w:ascii="Arial" w:hAnsi="Arial" w:cs="Arial"/>
        </w:rPr>
        <w:t xml:space="preserve"> comum de engenharia" aquel</w:t>
      </w:r>
      <w:r w:rsidR="00A60C5F" w:rsidRPr="0001283B">
        <w:rPr>
          <w:rFonts w:ascii="Arial" w:hAnsi="Arial" w:cs="Arial"/>
        </w:rPr>
        <w:t>e</w:t>
      </w:r>
      <w:r w:rsidRPr="0001283B">
        <w:rPr>
          <w:rFonts w:ascii="Arial" w:hAnsi="Arial" w:cs="Arial"/>
        </w:rPr>
        <w:t xml:space="preserve"> corriqueir</w:t>
      </w:r>
      <w:r w:rsidR="00A60C5F" w:rsidRPr="0001283B">
        <w:rPr>
          <w:rFonts w:ascii="Arial" w:hAnsi="Arial" w:cs="Arial"/>
        </w:rPr>
        <w:t>o</w:t>
      </w:r>
      <w:r w:rsidRPr="0001283B">
        <w:rPr>
          <w:rFonts w:ascii="Arial" w:hAnsi="Arial" w:cs="Arial"/>
        </w:rPr>
        <w:t xml:space="preserve">, cujos métodos construtivos, equipamentos e materiais utilizados para a sua feitura sejam frequentemente empregados em determinada região e apta de ser bem executada pela maior parte do universo de potenciais licitantes disponíveis e que, por sua homogeneidade ou baixa complexidade, não possa ser classificada como obra especial. </w:t>
      </w:r>
    </w:p>
    <w:p w14:paraId="0A31122B" w14:textId="77777777" w:rsidR="001D175A" w:rsidRPr="0001283B" w:rsidRDefault="001D175A" w:rsidP="001D175A">
      <w:pPr>
        <w:jc w:val="both"/>
        <w:rPr>
          <w:rFonts w:ascii="Arial" w:hAnsi="Arial" w:cs="Arial"/>
          <w:b/>
          <w:bCs/>
          <w:iCs/>
          <w:u w:val="single"/>
        </w:rPr>
      </w:pPr>
    </w:p>
    <w:p w14:paraId="1792A030" w14:textId="733B60A8" w:rsidR="001D175A" w:rsidRPr="0001283B" w:rsidRDefault="001D175A" w:rsidP="001D175A">
      <w:pPr>
        <w:jc w:val="both"/>
        <w:rPr>
          <w:rFonts w:ascii="Arial" w:hAnsi="Arial" w:cs="Arial"/>
          <w:iCs/>
        </w:rPr>
      </w:pPr>
      <w:r w:rsidRPr="0001283B">
        <w:rPr>
          <w:rFonts w:ascii="Arial" w:hAnsi="Arial" w:cs="Arial"/>
          <w:iCs/>
        </w:rPr>
        <w:t>1.3. A licitação será realizada em único item.</w:t>
      </w:r>
    </w:p>
    <w:p w14:paraId="09FA5859" w14:textId="77777777" w:rsidR="00432ADE" w:rsidRPr="0001283B" w:rsidRDefault="00432ADE" w:rsidP="007A18F1">
      <w:pPr>
        <w:pStyle w:val="Nvel2-Red"/>
        <w:numPr>
          <w:ilvl w:val="0"/>
          <w:numId w:val="0"/>
        </w:numPr>
        <w:spacing w:before="0" w:after="0" w:line="240" w:lineRule="auto"/>
        <w:rPr>
          <w:color w:val="auto"/>
          <w:sz w:val="24"/>
          <w:szCs w:val="24"/>
        </w:rPr>
      </w:pPr>
    </w:p>
    <w:p w14:paraId="362AFB15" w14:textId="2E0B5D1C" w:rsidR="003C7A23" w:rsidRPr="0001283B" w:rsidRDefault="00124B5F" w:rsidP="00006184">
      <w:pPr>
        <w:pStyle w:val="Nivel01"/>
      </w:pPr>
      <w:bookmarkStart w:id="4" w:name="_Toc135469225"/>
      <w:bookmarkStart w:id="5" w:name="_Hlk162443613"/>
      <w:r w:rsidRPr="0001283B">
        <w:t xml:space="preserve">2. </w:t>
      </w:r>
      <w:r w:rsidR="003C7A23" w:rsidRPr="0001283B">
        <w:t>DA PARTICIPAÇÃO NA LICITAÇÃO</w:t>
      </w:r>
      <w:bookmarkEnd w:id="4"/>
    </w:p>
    <w:p w14:paraId="65A8A6CB" w14:textId="77777777" w:rsidR="000D62F2" w:rsidRPr="0001283B" w:rsidRDefault="000D62F2" w:rsidP="00006184"/>
    <w:p w14:paraId="6CFE3240" w14:textId="58306597" w:rsidR="00FE2690" w:rsidRPr="0001283B" w:rsidRDefault="00006184" w:rsidP="00006184">
      <w:pPr>
        <w:pStyle w:val="Nivel2"/>
        <w:numPr>
          <w:ilvl w:val="0"/>
          <w:numId w:val="0"/>
        </w:numPr>
        <w:spacing w:before="0" w:after="0" w:line="240" w:lineRule="auto"/>
        <w:rPr>
          <w:sz w:val="24"/>
          <w:szCs w:val="24"/>
        </w:rPr>
      </w:pPr>
      <w:bookmarkStart w:id="6" w:name="_Hlk135302270"/>
      <w:r w:rsidRPr="0001283B">
        <w:rPr>
          <w:sz w:val="24"/>
          <w:szCs w:val="24"/>
        </w:rPr>
        <w:t xml:space="preserve">2.1. </w:t>
      </w:r>
      <w:r w:rsidR="00FE2690" w:rsidRPr="0001283B">
        <w:rPr>
          <w:sz w:val="24"/>
          <w:szCs w:val="24"/>
        </w:rPr>
        <w:t xml:space="preserve">Poderão participar deste </w:t>
      </w:r>
      <w:r w:rsidR="00441EFC" w:rsidRPr="0001283B">
        <w:rPr>
          <w:sz w:val="24"/>
          <w:szCs w:val="24"/>
        </w:rPr>
        <w:t>certame</w:t>
      </w:r>
      <w:r w:rsidR="00FE2690" w:rsidRPr="0001283B">
        <w:rPr>
          <w:sz w:val="24"/>
          <w:szCs w:val="24"/>
        </w:rPr>
        <w:t xml:space="preserve"> os interessados que estiverem previamente credenciados no Sistema de Cadastramento Unificado de Fornecedores - SICAF e no Sistema de Compras do Governo Federal (</w:t>
      </w:r>
      <w:hyperlink r:id="rId14" w:history="1">
        <w:r w:rsidR="00FE2690" w:rsidRPr="0001283B">
          <w:rPr>
            <w:rStyle w:val="Hyperlink"/>
            <w:sz w:val="24"/>
            <w:szCs w:val="24"/>
          </w:rPr>
          <w:t>www.gov.br/compras</w:t>
        </w:r>
      </w:hyperlink>
      <w:r w:rsidR="00FE2690" w:rsidRPr="0001283B">
        <w:rPr>
          <w:sz w:val="24"/>
          <w:szCs w:val="24"/>
        </w:rPr>
        <w:t>).</w:t>
      </w:r>
      <w:bookmarkEnd w:id="6"/>
    </w:p>
    <w:p w14:paraId="190DF9BF" w14:textId="77777777" w:rsidR="000D62F2" w:rsidRPr="0001283B" w:rsidRDefault="000D62F2" w:rsidP="00006184">
      <w:pPr>
        <w:pStyle w:val="Nivel2"/>
        <w:numPr>
          <w:ilvl w:val="0"/>
          <w:numId w:val="0"/>
        </w:numPr>
        <w:spacing w:before="0" w:after="0" w:line="240" w:lineRule="auto"/>
        <w:rPr>
          <w:sz w:val="24"/>
          <w:szCs w:val="24"/>
        </w:rPr>
      </w:pPr>
    </w:p>
    <w:p w14:paraId="5604E69A" w14:textId="462B1AA6" w:rsidR="003C7A23" w:rsidRPr="0001283B" w:rsidRDefault="002D7666" w:rsidP="006907D6">
      <w:pPr>
        <w:pStyle w:val="Nivel2"/>
        <w:numPr>
          <w:ilvl w:val="0"/>
          <w:numId w:val="0"/>
        </w:numPr>
        <w:spacing w:before="0" w:after="0" w:line="240" w:lineRule="auto"/>
        <w:rPr>
          <w:sz w:val="24"/>
          <w:szCs w:val="24"/>
        </w:rPr>
      </w:pPr>
      <w:r w:rsidRPr="0001283B">
        <w:rPr>
          <w:sz w:val="24"/>
          <w:szCs w:val="24"/>
        </w:rPr>
        <w:t>2.1.1</w:t>
      </w:r>
      <w:r w:rsidR="00EF48E5" w:rsidRPr="0001283B">
        <w:rPr>
          <w:sz w:val="24"/>
          <w:szCs w:val="24"/>
        </w:rPr>
        <w:t>.</w:t>
      </w:r>
      <w:r w:rsidRPr="0001283B">
        <w:rPr>
          <w:sz w:val="24"/>
          <w:szCs w:val="24"/>
        </w:rPr>
        <w:tab/>
      </w:r>
      <w:r w:rsidR="003C7A23" w:rsidRPr="0001283B">
        <w:rPr>
          <w:sz w:val="24"/>
          <w:szCs w:val="24"/>
        </w:rPr>
        <w:t>O</w:t>
      </w:r>
      <w:bookmarkStart w:id="7" w:name="_Hlk135304247"/>
      <w:r w:rsidR="003C7A23" w:rsidRPr="0001283B">
        <w:rPr>
          <w:sz w:val="24"/>
          <w:szCs w:val="24"/>
        </w:rPr>
        <w:t xml:space="preserve">s interessados deverão atender às condições exigidas no cadastramento no </w:t>
      </w:r>
      <w:r w:rsidR="00612449" w:rsidRPr="0001283B">
        <w:rPr>
          <w:sz w:val="24"/>
          <w:szCs w:val="24"/>
        </w:rPr>
        <w:t>SICAF</w:t>
      </w:r>
      <w:r w:rsidR="003C7A23" w:rsidRPr="0001283B">
        <w:rPr>
          <w:sz w:val="24"/>
          <w:szCs w:val="24"/>
        </w:rPr>
        <w:t xml:space="preserve"> até o terceiro dia útil anterior à data prevista para recebimento das propostas.</w:t>
      </w:r>
    </w:p>
    <w:p w14:paraId="712DC954" w14:textId="77777777" w:rsidR="000D62F2" w:rsidRPr="0001283B" w:rsidRDefault="000D62F2" w:rsidP="006907D6">
      <w:pPr>
        <w:pStyle w:val="Nivel2"/>
        <w:numPr>
          <w:ilvl w:val="0"/>
          <w:numId w:val="0"/>
        </w:numPr>
        <w:spacing w:before="0" w:after="0" w:line="240" w:lineRule="auto"/>
        <w:rPr>
          <w:sz w:val="24"/>
          <w:szCs w:val="24"/>
        </w:rPr>
      </w:pPr>
    </w:p>
    <w:bookmarkEnd w:id="7"/>
    <w:p w14:paraId="79A76865" w14:textId="342BF277" w:rsidR="007B602C" w:rsidRPr="0001283B" w:rsidRDefault="00F30ED2" w:rsidP="00ED5243">
      <w:pPr>
        <w:pStyle w:val="Nivel2"/>
        <w:numPr>
          <w:ilvl w:val="0"/>
          <w:numId w:val="0"/>
        </w:numPr>
        <w:rPr>
          <w:sz w:val="24"/>
          <w:szCs w:val="24"/>
        </w:rPr>
      </w:pPr>
      <w:r w:rsidRPr="0001283B">
        <w:rPr>
          <w:sz w:val="24"/>
          <w:szCs w:val="24"/>
        </w:rPr>
        <w:t xml:space="preserve">2.2. </w:t>
      </w:r>
      <w:r w:rsidR="003C7A23" w:rsidRPr="0001283B">
        <w:rPr>
          <w:sz w:val="24"/>
          <w:szCs w:val="24"/>
        </w:rPr>
        <w:t xml:space="preserve">O licitante responsabiliza-se exclusiva e formalmente pelas transações efetuadas em seu nome, assume como firmes e verdadeiras suas propostas e seus lances, inclusive os </w:t>
      </w:r>
      <w:r w:rsidR="003C7A23" w:rsidRPr="0001283B">
        <w:rPr>
          <w:sz w:val="24"/>
          <w:szCs w:val="24"/>
        </w:rPr>
        <w:lastRenderedPageBreak/>
        <w:t>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23D33BBC" w:rsidR="003C7A23" w:rsidRPr="0001283B" w:rsidRDefault="00F30ED2" w:rsidP="00F30ED2">
      <w:pPr>
        <w:pStyle w:val="Nivel2"/>
        <w:numPr>
          <w:ilvl w:val="0"/>
          <w:numId w:val="0"/>
        </w:numPr>
        <w:spacing w:before="0" w:after="0" w:line="240" w:lineRule="auto"/>
        <w:rPr>
          <w:sz w:val="24"/>
          <w:szCs w:val="24"/>
        </w:rPr>
      </w:pPr>
      <w:r w:rsidRPr="0001283B">
        <w:rPr>
          <w:sz w:val="24"/>
          <w:szCs w:val="24"/>
        </w:rPr>
        <w:t xml:space="preserve">2.3. </w:t>
      </w:r>
      <w:r w:rsidR="003C7A23" w:rsidRPr="0001283B">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EEDB08D" w14:textId="77777777" w:rsidR="000D62F2" w:rsidRPr="0001283B" w:rsidRDefault="000D62F2" w:rsidP="000D62F2">
      <w:pPr>
        <w:pStyle w:val="Nivel2"/>
        <w:numPr>
          <w:ilvl w:val="0"/>
          <w:numId w:val="0"/>
        </w:numPr>
        <w:spacing w:before="0" w:after="0" w:line="240" w:lineRule="auto"/>
        <w:rPr>
          <w:sz w:val="24"/>
          <w:szCs w:val="24"/>
        </w:rPr>
      </w:pPr>
    </w:p>
    <w:p w14:paraId="2ABF63D2" w14:textId="0C4EC1BB" w:rsidR="003C7A23" w:rsidRPr="0001283B" w:rsidRDefault="00F30ED2" w:rsidP="00F30ED2">
      <w:pPr>
        <w:pStyle w:val="Nivel2"/>
        <w:numPr>
          <w:ilvl w:val="0"/>
          <w:numId w:val="0"/>
        </w:numPr>
        <w:spacing w:before="0" w:after="0" w:line="240" w:lineRule="auto"/>
        <w:rPr>
          <w:sz w:val="24"/>
          <w:szCs w:val="24"/>
        </w:rPr>
      </w:pPr>
      <w:r w:rsidRPr="0001283B">
        <w:rPr>
          <w:sz w:val="24"/>
          <w:szCs w:val="24"/>
        </w:rPr>
        <w:t xml:space="preserve">2.4. </w:t>
      </w:r>
      <w:r w:rsidR="003C7A23" w:rsidRPr="0001283B">
        <w:rPr>
          <w:sz w:val="24"/>
          <w:szCs w:val="24"/>
        </w:rPr>
        <w:t>A não observância do disposto no item anterior poderá ensejar desclassificação no momento da habilitação.</w:t>
      </w:r>
    </w:p>
    <w:p w14:paraId="596ADEAD" w14:textId="77777777" w:rsidR="007B602C" w:rsidRPr="0001283B" w:rsidRDefault="007B602C" w:rsidP="00C765EA">
      <w:pPr>
        <w:pStyle w:val="Nivel2"/>
        <w:numPr>
          <w:ilvl w:val="0"/>
          <w:numId w:val="0"/>
        </w:numPr>
        <w:spacing w:before="0" w:after="0" w:line="240" w:lineRule="auto"/>
        <w:rPr>
          <w:sz w:val="24"/>
          <w:szCs w:val="24"/>
        </w:rPr>
      </w:pPr>
    </w:p>
    <w:p w14:paraId="1E54BE7B" w14:textId="4E15127F" w:rsidR="003C7A23" w:rsidRPr="0001283B" w:rsidRDefault="00F30ED2" w:rsidP="00F30ED2">
      <w:pPr>
        <w:pStyle w:val="Nivel2"/>
        <w:numPr>
          <w:ilvl w:val="0"/>
          <w:numId w:val="0"/>
        </w:numPr>
        <w:spacing w:before="0" w:after="0" w:line="240" w:lineRule="auto"/>
        <w:rPr>
          <w:sz w:val="24"/>
          <w:szCs w:val="24"/>
        </w:rPr>
      </w:pPr>
      <w:bookmarkStart w:id="8" w:name="_Ref117000692"/>
      <w:r w:rsidRPr="0001283B">
        <w:rPr>
          <w:sz w:val="24"/>
          <w:szCs w:val="24"/>
        </w:rPr>
        <w:t xml:space="preserve">2.5. </w:t>
      </w:r>
      <w:r w:rsidR="003C7A23" w:rsidRPr="0001283B">
        <w:rPr>
          <w:sz w:val="24"/>
          <w:szCs w:val="24"/>
        </w:rPr>
        <w:t>Não poderão disputar esta licitação:</w:t>
      </w:r>
      <w:bookmarkEnd w:id="8"/>
    </w:p>
    <w:p w14:paraId="031D5A29" w14:textId="77777777" w:rsidR="000D62F2" w:rsidRPr="0001283B" w:rsidRDefault="000D62F2" w:rsidP="000D62F2">
      <w:pPr>
        <w:pStyle w:val="Nivel2"/>
        <w:numPr>
          <w:ilvl w:val="0"/>
          <w:numId w:val="0"/>
        </w:numPr>
        <w:spacing w:before="0" w:after="0" w:line="240" w:lineRule="auto"/>
        <w:rPr>
          <w:sz w:val="24"/>
          <w:szCs w:val="24"/>
        </w:rPr>
      </w:pPr>
    </w:p>
    <w:p w14:paraId="341C241D" w14:textId="08F10764" w:rsidR="003C7A23" w:rsidRPr="0001283B" w:rsidRDefault="00F30ED2" w:rsidP="00F30ED2">
      <w:pPr>
        <w:pStyle w:val="Nivel3"/>
        <w:numPr>
          <w:ilvl w:val="0"/>
          <w:numId w:val="0"/>
        </w:numPr>
        <w:spacing w:before="0" w:after="0" w:line="240" w:lineRule="auto"/>
        <w:ind w:left="284"/>
        <w:rPr>
          <w:sz w:val="24"/>
          <w:szCs w:val="24"/>
        </w:rPr>
      </w:pPr>
      <w:bookmarkStart w:id="9" w:name="_Ref113883338"/>
      <w:r w:rsidRPr="0001283B">
        <w:rPr>
          <w:sz w:val="24"/>
          <w:szCs w:val="24"/>
        </w:rPr>
        <w:t xml:space="preserve">2.5.1. </w:t>
      </w:r>
      <w:r w:rsidR="003C7A23" w:rsidRPr="0001283B">
        <w:rPr>
          <w:sz w:val="24"/>
          <w:szCs w:val="24"/>
        </w:rPr>
        <w:t>aquele que não atenda às condições deste Edital e seu(s) anexo(s);</w:t>
      </w:r>
    </w:p>
    <w:p w14:paraId="68D84B47" w14:textId="77777777" w:rsidR="00E92B4E" w:rsidRPr="0001283B" w:rsidRDefault="00E92B4E" w:rsidP="00E92B4E">
      <w:pPr>
        <w:pStyle w:val="Nivel3"/>
        <w:numPr>
          <w:ilvl w:val="0"/>
          <w:numId w:val="0"/>
        </w:numPr>
        <w:spacing w:before="0" w:after="0" w:line="240" w:lineRule="auto"/>
        <w:ind w:left="284"/>
        <w:rPr>
          <w:sz w:val="24"/>
          <w:szCs w:val="24"/>
        </w:rPr>
      </w:pPr>
    </w:p>
    <w:p w14:paraId="36A2458D" w14:textId="0000D83C" w:rsidR="003C7A23" w:rsidRPr="0001283B" w:rsidRDefault="00F30ED2" w:rsidP="00F30ED2">
      <w:pPr>
        <w:pStyle w:val="Nivel3"/>
        <w:numPr>
          <w:ilvl w:val="0"/>
          <w:numId w:val="0"/>
        </w:numPr>
        <w:spacing w:before="0" w:after="0" w:line="240" w:lineRule="auto"/>
        <w:ind w:left="284"/>
        <w:rPr>
          <w:sz w:val="24"/>
          <w:szCs w:val="24"/>
        </w:rPr>
      </w:pPr>
      <w:bookmarkStart w:id="10" w:name="_Ref114659912"/>
      <w:r w:rsidRPr="0001283B">
        <w:rPr>
          <w:sz w:val="24"/>
          <w:szCs w:val="24"/>
        </w:rPr>
        <w:t xml:space="preserve">2.5.2. </w:t>
      </w:r>
      <w:r w:rsidR="003C7A23" w:rsidRPr="0001283B">
        <w:rPr>
          <w:sz w:val="24"/>
          <w:szCs w:val="24"/>
        </w:rPr>
        <w:t>autor do anteprojeto, do projeto básico ou do projeto executivo, pessoa física ou jurídica, quando a licitação versar sobre serviços ou fornecimento de bens a ele relacionados;</w:t>
      </w:r>
      <w:bookmarkEnd w:id="9"/>
      <w:bookmarkEnd w:id="10"/>
    </w:p>
    <w:p w14:paraId="61A796DD" w14:textId="77777777" w:rsidR="00E92B4E" w:rsidRPr="0001283B" w:rsidRDefault="00E92B4E" w:rsidP="00E92B4E">
      <w:pPr>
        <w:pStyle w:val="Nivel3"/>
        <w:numPr>
          <w:ilvl w:val="0"/>
          <w:numId w:val="0"/>
        </w:numPr>
        <w:spacing w:before="0" w:after="0" w:line="240" w:lineRule="auto"/>
        <w:ind w:left="284"/>
        <w:rPr>
          <w:sz w:val="24"/>
          <w:szCs w:val="24"/>
        </w:rPr>
      </w:pPr>
    </w:p>
    <w:p w14:paraId="0A5303F9" w14:textId="268FFE52" w:rsidR="003C7A23" w:rsidRPr="0001283B" w:rsidRDefault="00F30ED2" w:rsidP="00F30ED2">
      <w:pPr>
        <w:pStyle w:val="Nivel3"/>
        <w:numPr>
          <w:ilvl w:val="0"/>
          <w:numId w:val="0"/>
        </w:numPr>
        <w:spacing w:before="0" w:after="0" w:line="240" w:lineRule="auto"/>
        <w:ind w:left="284"/>
        <w:rPr>
          <w:sz w:val="24"/>
          <w:szCs w:val="24"/>
        </w:rPr>
      </w:pPr>
      <w:bookmarkStart w:id="11" w:name="_Ref114659913"/>
      <w:bookmarkStart w:id="12" w:name="_Ref113883339"/>
      <w:r w:rsidRPr="0001283B">
        <w:rPr>
          <w:sz w:val="24"/>
          <w:szCs w:val="24"/>
        </w:rPr>
        <w:t xml:space="preserve">2.5.3. </w:t>
      </w:r>
      <w:r w:rsidR="003C7A23" w:rsidRPr="0001283B">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003C7A23" w:rsidRPr="0001283B">
        <w:rPr>
          <w:sz w:val="24"/>
          <w:szCs w:val="24"/>
        </w:rPr>
        <w:t xml:space="preserve"> </w:t>
      </w:r>
      <w:bookmarkEnd w:id="12"/>
    </w:p>
    <w:p w14:paraId="49D10B55" w14:textId="77777777" w:rsidR="00E92B4E" w:rsidRPr="0001283B" w:rsidRDefault="00E92B4E" w:rsidP="00E92B4E">
      <w:pPr>
        <w:pStyle w:val="Nivel3"/>
        <w:numPr>
          <w:ilvl w:val="0"/>
          <w:numId w:val="0"/>
        </w:numPr>
        <w:spacing w:before="0" w:after="0" w:line="240" w:lineRule="auto"/>
        <w:ind w:left="284"/>
        <w:rPr>
          <w:sz w:val="24"/>
          <w:szCs w:val="24"/>
        </w:rPr>
      </w:pPr>
    </w:p>
    <w:p w14:paraId="2DCC2174" w14:textId="5E2223EC" w:rsidR="003C7A23" w:rsidRPr="0001283B" w:rsidRDefault="00F30ED2" w:rsidP="00F30ED2">
      <w:pPr>
        <w:pStyle w:val="Nivel3"/>
        <w:numPr>
          <w:ilvl w:val="0"/>
          <w:numId w:val="0"/>
        </w:numPr>
        <w:spacing w:before="0" w:after="0" w:line="240" w:lineRule="auto"/>
        <w:ind w:left="284"/>
        <w:rPr>
          <w:sz w:val="24"/>
          <w:szCs w:val="24"/>
        </w:rPr>
      </w:pPr>
      <w:bookmarkStart w:id="13" w:name="_Ref113883003"/>
      <w:r w:rsidRPr="0001283B">
        <w:rPr>
          <w:sz w:val="24"/>
          <w:szCs w:val="24"/>
        </w:rPr>
        <w:t xml:space="preserve">2.5.4. </w:t>
      </w:r>
      <w:r w:rsidR="003C7A23" w:rsidRPr="0001283B">
        <w:rPr>
          <w:sz w:val="24"/>
          <w:szCs w:val="24"/>
        </w:rPr>
        <w:t>pessoa física ou jurídica que se encontre, ao tempo da licitação, impossibilitada de participar da licitação em decorrência de sanção que lhe foi imposta;</w:t>
      </w:r>
      <w:bookmarkEnd w:id="13"/>
    </w:p>
    <w:p w14:paraId="2675CB8D" w14:textId="77777777" w:rsidR="00E92B4E" w:rsidRPr="0001283B" w:rsidRDefault="00E92B4E" w:rsidP="00E92B4E">
      <w:pPr>
        <w:pStyle w:val="Nivel3"/>
        <w:numPr>
          <w:ilvl w:val="0"/>
          <w:numId w:val="0"/>
        </w:numPr>
        <w:spacing w:before="0" w:after="0" w:line="240" w:lineRule="auto"/>
        <w:ind w:left="284"/>
        <w:rPr>
          <w:sz w:val="24"/>
          <w:szCs w:val="24"/>
        </w:rPr>
      </w:pPr>
    </w:p>
    <w:p w14:paraId="0B2C2940" w14:textId="4984BBFD" w:rsidR="003C7A23" w:rsidRPr="0001283B" w:rsidRDefault="00F30ED2" w:rsidP="00F30ED2">
      <w:pPr>
        <w:pStyle w:val="Nivel3"/>
        <w:numPr>
          <w:ilvl w:val="0"/>
          <w:numId w:val="0"/>
        </w:numPr>
        <w:spacing w:before="0" w:after="0" w:line="240" w:lineRule="auto"/>
        <w:ind w:left="284"/>
        <w:rPr>
          <w:sz w:val="24"/>
          <w:szCs w:val="24"/>
        </w:rPr>
      </w:pPr>
      <w:r w:rsidRPr="0001283B">
        <w:rPr>
          <w:sz w:val="24"/>
          <w:szCs w:val="24"/>
        </w:rPr>
        <w:t xml:space="preserve">2.5.5. </w:t>
      </w:r>
      <w:r w:rsidR="003C7A23" w:rsidRPr="0001283B">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863213" w14:textId="77777777" w:rsidR="00E92B4E" w:rsidRPr="0001283B" w:rsidRDefault="00E92B4E" w:rsidP="00E92B4E">
      <w:pPr>
        <w:pStyle w:val="Nivel3"/>
        <w:numPr>
          <w:ilvl w:val="0"/>
          <w:numId w:val="0"/>
        </w:numPr>
        <w:spacing w:before="0" w:after="0" w:line="240" w:lineRule="auto"/>
        <w:ind w:left="284"/>
        <w:rPr>
          <w:sz w:val="24"/>
          <w:szCs w:val="24"/>
        </w:rPr>
      </w:pPr>
    </w:p>
    <w:p w14:paraId="38372204" w14:textId="5D01EA96" w:rsidR="003C7A23" w:rsidRPr="0001283B" w:rsidRDefault="00F30ED2" w:rsidP="00F30ED2">
      <w:pPr>
        <w:pStyle w:val="Nivel3"/>
        <w:numPr>
          <w:ilvl w:val="0"/>
          <w:numId w:val="0"/>
        </w:numPr>
        <w:spacing w:before="0" w:after="0" w:line="240" w:lineRule="auto"/>
        <w:ind w:left="284"/>
        <w:rPr>
          <w:sz w:val="24"/>
          <w:szCs w:val="24"/>
        </w:rPr>
      </w:pPr>
      <w:bookmarkStart w:id="14" w:name="_Ref113883579"/>
      <w:r w:rsidRPr="0001283B">
        <w:rPr>
          <w:sz w:val="24"/>
          <w:szCs w:val="24"/>
        </w:rPr>
        <w:t xml:space="preserve">2.5.6. </w:t>
      </w:r>
      <w:r w:rsidR="003C7A23" w:rsidRPr="0001283B">
        <w:rPr>
          <w:sz w:val="24"/>
          <w:szCs w:val="24"/>
        </w:rPr>
        <w:t>empresas controladoras, controladas ou coligadas, nos termos da Lei nº 6.404, de 15 de dezembro de 1976, concorrendo entre si;</w:t>
      </w:r>
      <w:bookmarkEnd w:id="14"/>
    </w:p>
    <w:p w14:paraId="4D1C36E2" w14:textId="77777777" w:rsidR="00E92B4E" w:rsidRPr="0001283B" w:rsidRDefault="00E92B4E" w:rsidP="00E92B4E">
      <w:pPr>
        <w:pStyle w:val="Nivel3"/>
        <w:numPr>
          <w:ilvl w:val="0"/>
          <w:numId w:val="0"/>
        </w:numPr>
        <w:spacing w:before="0" w:after="0" w:line="240" w:lineRule="auto"/>
        <w:ind w:left="284"/>
        <w:rPr>
          <w:sz w:val="24"/>
          <w:szCs w:val="24"/>
        </w:rPr>
      </w:pPr>
    </w:p>
    <w:p w14:paraId="3620BBE9" w14:textId="6CF4FFB2" w:rsidR="003C7A23" w:rsidRPr="0001283B" w:rsidRDefault="0068761E" w:rsidP="0068761E">
      <w:pPr>
        <w:pStyle w:val="Nivel3"/>
        <w:numPr>
          <w:ilvl w:val="0"/>
          <w:numId w:val="0"/>
        </w:numPr>
        <w:spacing w:before="0" w:after="0" w:line="240" w:lineRule="auto"/>
        <w:ind w:left="284"/>
        <w:rPr>
          <w:sz w:val="24"/>
          <w:szCs w:val="24"/>
        </w:rPr>
      </w:pPr>
      <w:r w:rsidRPr="0001283B">
        <w:rPr>
          <w:sz w:val="24"/>
          <w:szCs w:val="24"/>
        </w:rPr>
        <w:t xml:space="preserve">2.5.7. </w:t>
      </w:r>
      <w:r w:rsidR="003C7A23" w:rsidRPr="0001283B">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FCCC0F" w14:textId="77777777" w:rsidR="00E92B4E" w:rsidRPr="0001283B" w:rsidRDefault="00E92B4E" w:rsidP="00E92B4E">
      <w:pPr>
        <w:pStyle w:val="Nivel3"/>
        <w:numPr>
          <w:ilvl w:val="0"/>
          <w:numId w:val="0"/>
        </w:numPr>
        <w:spacing w:before="0" w:after="0" w:line="240" w:lineRule="auto"/>
        <w:ind w:left="284"/>
        <w:rPr>
          <w:sz w:val="24"/>
          <w:szCs w:val="24"/>
        </w:rPr>
      </w:pPr>
    </w:p>
    <w:p w14:paraId="20D5A5EC" w14:textId="3EDE3710" w:rsidR="003C7A23" w:rsidRPr="0001283B" w:rsidRDefault="0068761E" w:rsidP="0068761E">
      <w:pPr>
        <w:pStyle w:val="Nivel3"/>
        <w:numPr>
          <w:ilvl w:val="0"/>
          <w:numId w:val="0"/>
        </w:numPr>
        <w:spacing w:before="0" w:after="0" w:line="240" w:lineRule="auto"/>
        <w:ind w:left="284"/>
        <w:rPr>
          <w:sz w:val="24"/>
          <w:szCs w:val="24"/>
        </w:rPr>
      </w:pPr>
      <w:bookmarkStart w:id="15" w:name="_Ref113962336"/>
      <w:r w:rsidRPr="0001283B">
        <w:rPr>
          <w:sz w:val="24"/>
          <w:szCs w:val="24"/>
        </w:rPr>
        <w:t xml:space="preserve">2.5.8. </w:t>
      </w:r>
      <w:r w:rsidR="003C7A23" w:rsidRPr="0001283B">
        <w:rPr>
          <w:sz w:val="24"/>
          <w:szCs w:val="24"/>
        </w:rPr>
        <w:t>agente público do órgão ou entidade licitante;</w:t>
      </w:r>
      <w:bookmarkEnd w:id="15"/>
    </w:p>
    <w:p w14:paraId="578029B4" w14:textId="77777777" w:rsidR="00E92B4E" w:rsidRPr="0001283B" w:rsidRDefault="00E92B4E" w:rsidP="00ED4776">
      <w:pPr>
        <w:pStyle w:val="Nivel3"/>
        <w:numPr>
          <w:ilvl w:val="0"/>
          <w:numId w:val="0"/>
        </w:numPr>
        <w:spacing w:before="0" w:after="0" w:line="240" w:lineRule="auto"/>
        <w:rPr>
          <w:color w:val="C00000"/>
          <w:sz w:val="24"/>
          <w:szCs w:val="24"/>
        </w:rPr>
      </w:pPr>
    </w:p>
    <w:p w14:paraId="4C261133" w14:textId="5FA7CC64" w:rsidR="00E92B4E" w:rsidRPr="0001283B" w:rsidRDefault="0068761E" w:rsidP="006907D6">
      <w:pPr>
        <w:pStyle w:val="Nivel3"/>
        <w:numPr>
          <w:ilvl w:val="0"/>
          <w:numId w:val="0"/>
        </w:numPr>
        <w:spacing w:before="0" w:after="0" w:line="240" w:lineRule="auto"/>
        <w:ind w:left="284"/>
        <w:rPr>
          <w:sz w:val="24"/>
          <w:szCs w:val="24"/>
        </w:rPr>
      </w:pPr>
      <w:r w:rsidRPr="0001283B">
        <w:rPr>
          <w:sz w:val="24"/>
          <w:szCs w:val="24"/>
        </w:rPr>
        <w:t>2.5.9</w:t>
      </w:r>
      <w:r w:rsidR="00871308" w:rsidRPr="0001283B">
        <w:rPr>
          <w:sz w:val="24"/>
          <w:szCs w:val="24"/>
        </w:rPr>
        <w:t>.</w:t>
      </w:r>
      <w:r w:rsidR="00EE438C" w:rsidRPr="0001283B">
        <w:rPr>
          <w:sz w:val="24"/>
          <w:szCs w:val="24"/>
        </w:rPr>
        <w:t xml:space="preserve"> </w:t>
      </w:r>
      <w:r w:rsidR="002E57EE" w:rsidRPr="0001283B">
        <w:rPr>
          <w:sz w:val="24"/>
          <w:szCs w:val="24"/>
        </w:rPr>
        <w:t>pessoas jurídicas reunidas em consórcio que não atenderem aos requisitos definidos no artigo 15 da Lei federal nº 14.133/2021;</w:t>
      </w:r>
    </w:p>
    <w:p w14:paraId="4358F623" w14:textId="77777777" w:rsidR="002E57EE" w:rsidRPr="0001283B" w:rsidRDefault="002E57EE" w:rsidP="006907D6">
      <w:pPr>
        <w:pStyle w:val="Nivel3"/>
        <w:numPr>
          <w:ilvl w:val="0"/>
          <w:numId w:val="0"/>
        </w:numPr>
        <w:spacing w:before="0" w:after="0" w:line="240" w:lineRule="auto"/>
        <w:ind w:left="284"/>
        <w:rPr>
          <w:color w:val="auto"/>
          <w:sz w:val="24"/>
          <w:szCs w:val="24"/>
        </w:rPr>
      </w:pPr>
    </w:p>
    <w:p w14:paraId="58D1E852" w14:textId="6ABAAA5B" w:rsidR="003C7A23" w:rsidRPr="0001283B" w:rsidRDefault="0068761E" w:rsidP="0068761E">
      <w:pPr>
        <w:pStyle w:val="Nivel3"/>
        <w:numPr>
          <w:ilvl w:val="0"/>
          <w:numId w:val="0"/>
        </w:numPr>
        <w:spacing w:before="0" w:after="0" w:line="240" w:lineRule="auto"/>
        <w:ind w:left="284"/>
        <w:rPr>
          <w:sz w:val="24"/>
          <w:szCs w:val="24"/>
        </w:rPr>
      </w:pPr>
      <w:r w:rsidRPr="0001283B">
        <w:rPr>
          <w:sz w:val="24"/>
          <w:szCs w:val="24"/>
        </w:rPr>
        <w:t xml:space="preserve">2.5.10. </w:t>
      </w:r>
      <w:r w:rsidR="003C7A23" w:rsidRPr="0001283B">
        <w:rPr>
          <w:sz w:val="24"/>
          <w:szCs w:val="24"/>
        </w:rPr>
        <w:t>Organizações da Sociedade Civil de Interesse Público - OSCIP, atuando nessa condição;</w:t>
      </w:r>
    </w:p>
    <w:p w14:paraId="4094E293" w14:textId="77777777" w:rsidR="006A4A24" w:rsidRPr="0001283B" w:rsidRDefault="006A4A24" w:rsidP="006A4A24">
      <w:pPr>
        <w:pStyle w:val="Nivel3"/>
        <w:numPr>
          <w:ilvl w:val="0"/>
          <w:numId w:val="0"/>
        </w:numPr>
        <w:spacing w:before="0" w:after="0" w:line="240" w:lineRule="auto"/>
        <w:ind w:left="284"/>
        <w:rPr>
          <w:sz w:val="24"/>
          <w:szCs w:val="24"/>
        </w:rPr>
      </w:pPr>
    </w:p>
    <w:p w14:paraId="07CA7526" w14:textId="7902C883" w:rsidR="003C7A23" w:rsidRPr="0001283B" w:rsidRDefault="0068761E" w:rsidP="0068761E">
      <w:pPr>
        <w:pStyle w:val="Nivel3"/>
        <w:numPr>
          <w:ilvl w:val="0"/>
          <w:numId w:val="0"/>
        </w:numPr>
        <w:spacing w:before="0" w:after="0" w:line="240" w:lineRule="auto"/>
        <w:ind w:left="284"/>
        <w:rPr>
          <w:sz w:val="24"/>
          <w:szCs w:val="24"/>
        </w:rPr>
      </w:pPr>
      <w:r w:rsidRPr="0001283B">
        <w:rPr>
          <w:sz w:val="24"/>
          <w:szCs w:val="24"/>
        </w:rPr>
        <w:t xml:space="preserve">2.5.11. </w:t>
      </w:r>
      <w:r w:rsidR="003C7A23" w:rsidRPr="0001283B">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3C7A23" w:rsidRPr="0001283B">
          <w:rPr>
            <w:rStyle w:val="Hyperlink"/>
            <w:sz w:val="24"/>
            <w:szCs w:val="24"/>
          </w:rPr>
          <w:t>§ 1º do art. 9º da Lei nº 14.133, de 2021</w:t>
        </w:r>
      </w:hyperlink>
      <w:r w:rsidR="003C7A23" w:rsidRPr="0001283B">
        <w:rPr>
          <w:sz w:val="24"/>
          <w:szCs w:val="24"/>
        </w:rPr>
        <w:t>.</w:t>
      </w:r>
    </w:p>
    <w:p w14:paraId="545438AF" w14:textId="77777777" w:rsidR="007B405B" w:rsidRPr="0001283B" w:rsidRDefault="007B405B" w:rsidP="006907D6">
      <w:pPr>
        <w:pStyle w:val="Nivel3"/>
        <w:numPr>
          <w:ilvl w:val="0"/>
          <w:numId w:val="0"/>
        </w:numPr>
        <w:spacing w:before="0" w:after="0" w:line="240" w:lineRule="auto"/>
        <w:ind w:left="284"/>
        <w:rPr>
          <w:sz w:val="24"/>
          <w:szCs w:val="24"/>
        </w:rPr>
      </w:pPr>
    </w:p>
    <w:p w14:paraId="7CFCE0BB" w14:textId="0792E84C" w:rsidR="003C7A23" w:rsidRPr="0001283B" w:rsidRDefault="0068761E" w:rsidP="0068761E">
      <w:pPr>
        <w:pStyle w:val="Nivel2"/>
        <w:numPr>
          <w:ilvl w:val="0"/>
          <w:numId w:val="0"/>
        </w:numPr>
        <w:spacing w:before="0" w:after="0" w:line="240" w:lineRule="auto"/>
        <w:rPr>
          <w:sz w:val="24"/>
          <w:szCs w:val="24"/>
        </w:rPr>
      </w:pPr>
      <w:r w:rsidRPr="0001283B">
        <w:rPr>
          <w:sz w:val="24"/>
          <w:szCs w:val="24"/>
        </w:rPr>
        <w:t xml:space="preserve">2.6. </w:t>
      </w:r>
      <w:r w:rsidR="003C7A23" w:rsidRPr="0001283B">
        <w:rPr>
          <w:sz w:val="24"/>
          <w:szCs w:val="24"/>
        </w:rPr>
        <w:t xml:space="preserve">O impedimento de que trata o </w:t>
      </w:r>
      <w:r w:rsidR="00654B39" w:rsidRPr="0001283B">
        <w:rPr>
          <w:sz w:val="24"/>
          <w:szCs w:val="24"/>
        </w:rPr>
        <w:t>sub</w:t>
      </w:r>
      <w:r w:rsidR="003C7A23" w:rsidRPr="0001283B">
        <w:rPr>
          <w:sz w:val="24"/>
          <w:szCs w:val="24"/>
        </w:rPr>
        <w:t>item</w:t>
      </w:r>
      <w:r w:rsidR="00654B39" w:rsidRPr="0001283B">
        <w:rPr>
          <w:sz w:val="24"/>
          <w:szCs w:val="24"/>
        </w:rPr>
        <w:t xml:space="preserve"> 2.5.4</w:t>
      </w:r>
      <w:r w:rsidR="00687D77" w:rsidRPr="0001283B">
        <w:rPr>
          <w:sz w:val="24"/>
          <w:szCs w:val="24"/>
        </w:rPr>
        <w:t>.</w:t>
      </w:r>
      <w:r w:rsidR="00654B39" w:rsidRPr="0001283B">
        <w:rPr>
          <w:sz w:val="24"/>
          <w:szCs w:val="24"/>
        </w:rPr>
        <w:t xml:space="preserve"> </w:t>
      </w:r>
      <w:r w:rsidR="003C7A23" w:rsidRPr="0001283B">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5F4DDA" w14:textId="77777777" w:rsidR="006A4A24" w:rsidRPr="0001283B" w:rsidRDefault="006A4A24" w:rsidP="006A4A24">
      <w:pPr>
        <w:pStyle w:val="Nivel2"/>
        <w:numPr>
          <w:ilvl w:val="0"/>
          <w:numId w:val="0"/>
        </w:numPr>
        <w:spacing w:before="0" w:after="0" w:line="240" w:lineRule="auto"/>
        <w:rPr>
          <w:sz w:val="24"/>
          <w:szCs w:val="24"/>
        </w:rPr>
      </w:pPr>
    </w:p>
    <w:p w14:paraId="0C467367" w14:textId="072DD168" w:rsidR="003C7A23" w:rsidRPr="0001283B" w:rsidRDefault="0068761E" w:rsidP="0068761E">
      <w:pPr>
        <w:pStyle w:val="Nivel2"/>
        <w:numPr>
          <w:ilvl w:val="0"/>
          <w:numId w:val="0"/>
        </w:numPr>
        <w:spacing w:before="0" w:after="0" w:line="240" w:lineRule="auto"/>
        <w:rPr>
          <w:sz w:val="24"/>
          <w:szCs w:val="24"/>
        </w:rPr>
      </w:pPr>
      <w:bookmarkStart w:id="16" w:name="art14§2"/>
      <w:bookmarkEnd w:id="16"/>
      <w:r w:rsidRPr="0001283B">
        <w:rPr>
          <w:sz w:val="24"/>
          <w:szCs w:val="24"/>
        </w:rPr>
        <w:t xml:space="preserve">2.7. </w:t>
      </w:r>
      <w:r w:rsidR="003C7A23" w:rsidRPr="0001283B">
        <w:rPr>
          <w:sz w:val="24"/>
          <w:szCs w:val="24"/>
        </w:rPr>
        <w:t xml:space="preserve">A critério da Administração e exclusivamente a seu serviço, o autor dos projetos e a empresa a que se referem os </w:t>
      </w:r>
      <w:r w:rsidR="00654B39" w:rsidRPr="0001283B">
        <w:rPr>
          <w:sz w:val="24"/>
          <w:szCs w:val="24"/>
        </w:rPr>
        <w:t>sub</w:t>
      </w:r>
      <w:r w:rsidR="003C7A23" w:rsidRPr="0001283B">
        <w:rPr>
          <w:sz w:val="24"/>
          <w:szCs w:val="24"/>
        </w:rPr>
        <w:t xml:space="preserve">itens </w:t>
      </w:r>
      <w:r w:rsidR="00654B39" w:rsidRPr="0001283B">
        <w:rPr>
          <w:sz w:val="24"/>
          <w:szCs w:val="24"/>
        </w:rPr>
        <w:t>2.5.2</w:t>
      </w:r>
      <w:r w:rsidR="00687D77" w:rsidRPr="0001283B">
        <w:rPr>
          <w:sz w:val="24"/>
          <w:szCs w:val="24"/>
        </w:rPr>
        <w:t>.</w:t>
      </w:r>
      <w:r w:rsidR="00654B39" w:rsidRPr="0001283B">
        <w:rPr>
          <w:sz w:val="24"/>
          <w:szCs w:val="24"/>
        </w:rPr>
        <w:t xml:space="preserve"> </w:t>
      </w:r>
      <w:r w:rsidR="003C7A23" w:rsidRPr="0001283B">
        <w:rPr>
          <w:sz w:val="24"/>
          <w:szCs w:val="24"/>
        </w:rPr>
        <w:t xml:space="preserve">e </w:t>
      </w:r>
      <w:r w:rsidR="00654B39" w:rsidRPr="0001283B">
        <w:rPr>
          <w:sz w:val="24"/>
          <w:szCs w:val="24"/>
        </w:rPr>
        <w:t>2.5.3</w:t>
      </w:r>
      <w:r w:rsidR="00687D77" w:rsidRPr="0001283B">
        <w:rPr>
          <w:sz w:val="24"/>
          <w:szCs w:val="24"/>
        </w:rPr>
        <w:t>.</w:t>
      </w:r>
      <w:r w:rsidR="00654B39" w:rsidRPr="0001283B">
        <w:rPr>
          <w:sz w:val="24"/>
          <w:szCs w:val="24"/>
        </w:rPr>
        <w:t xml:space="preserve"> </w:t>
      </w:r>
      <w:r w:rsidR="003C7A23" w:rsidRPr="0001283B">
        <w:rPr>
          <w:sz w:val="24"/>
          <w:szCs w:val="24"/>
        </w:rPr>
        <w:t>poderão participar no apoio das atividades de planejamento da contratação, de execução da licitação ou de gestão do contrato, desde que sob supervisão exclusiva de agentes públicos do órgão ou entidade.</w:t>
      </w:r>
    </w:p>
    <w:p w14:paraId="5D928406" w14:textId="77777777" w:rsidR="006A4A24" w:rsidRPr="0001283B" w:rsidRDefault="006A4A24" w:rsidP="006A4A24">
      <w:pPr>
        <w:pStyle w:val="Nivel2"/>
        <w:numPr>
          <w:ilvl w:val="0"/>
          <w:numId w:val="0"/>
        </w:numPr>
        <w:spacing w:before="0" w:after="0" w:line="240" w:lineRule="auto"/>
        <w:rPr>
          <w:sz w:val="24"/>
          <w:szCs w:val="24"/>
        </w:rPr>
      </w:pPr>
    </w:p>
    <w:p w14:paraId="05C5E780" w14:textId="672AF191" w:rsidR="003C7A23" w:rsidRPr="0001283B" w:rsidRDefault="0068761E" w:rsidP="0068761E">
      <w:pPr>
        <w:pStyle w:val="Nivel2"/>
        <w:numPr>
          <w:ilvl w:val="0"/>
          <w:numId w:val="0"/>
        </w:numPr>
        <w:spacing w:before="0" w:after="0" w:line="240" w:lineRule="auto"/>
        <w:rPr>
          <w:sz w:val="24"/>
          <w:szCs w:val="24"/>
        </w:rPr>
      </w:pPr>
      <w:bookmarkStart w:id="17" w:name="art14§3"/>
      <w:bookmarkEnd w:id="17"/>
      <w:r w:rsidRPr="0001283B">
        <w:rPr>
          <w:sz w:val="24"/>
          <w:szCs w:val="24"/>
        </w:rPr>
        <w:t xml:space="preserve">2.8. </w:t>
      </w:r>
      <w:r w:rsidR="003C7A23" w:rsidRPr="0001283B">
        <w:rPr>
          <w:sz w:val="24"/>
          <w:szCs w:val="24"/>
        </w:rPr>
        <w:t>Equiparam-se aos autores do projeto as empresas integrantes do mesmo grupo econômico.</w:t>
      </w:r>
    </w:p>
    <w:p w14:paraId="1B73F9B0" w14:textId="77777777" w:rsidR="006A4A24" w:rsidRPr="0001283B" w:rsidRDefault="006A4A24" w:rsidP="006A4A24">
      <w:pPr>
        <w:pStyle w:val="Nivel2"/>
        <w:numPr>
          <w:ilvl w:val="0"/>
          <w:numId w:val="0"/>
        </w:numPr>
        <w:spacing w:before="0" w:after="0" w:line="240" w:lineRule="auto"/>
        <w:rPr>
          <w:sz w:val="24"/>
          <w:szCs w:val="24"/>
        </w:rPr>
      </w:pPr>
    </w:p>
    <w:p w14:paraId="144ECC01" w14:textId="0E453EF6" w:rsidR="003C7A23" w:rsidRPr="0001283B" w:rsidRDefault="0068761E" w:rsidP="0068761E">
      <w:pPr>
        <w:pStyle w:val="Nivel2"/>
        <w:numPr>
          <w:ilvl w:val="0"/>
          <w:numId w:val="0"/>
        </w:numPr>
        <w:spacing w:before="0" w:after="0" w:line="240" w:lineRule="auto"/>
        <w:rPr>
          <w:sz w:val="24"/>
          <w:szCs w:val="24"/>
        </w:rPr>
      </w:pPr>
      <w:bookmarkStart w:id="18" w:name="art14§4"/>
      <w:bookmarkEnd w:id="18"/>
      <w:r w:rsidRPr="0001283B">
        <w:rPr>
          <w:sz w:val="24"/>
          <w:szCs w:val="24"/>
        </w:rPr>
        <w:t xml:space="preserve">2.9. </w:t>
      </w:r>
      <w:r w:rsidR="003C7A23" w:rsidRPr="0001283B">
        <w:rPr>
          <w:sz w:val="24"/>
          <w:szCs w:val="24"/>
        </w:rPr>
        <w:t xml:space="preserve">O disposto nos </w:t>
      </w:r>
      <w:r w:rsidR="00654B39" w:rsidRPr="0001283B">
        <w:rPr>
          <w:sz w:val="24"/>
          <w:szCs w:val="24"/>
        </w:rPr>
        <w:t>sub</w:t>
      </w:r>
      <w:r w:rsidR="003C7A23" w:rsidRPr="0001283B">
        <w:rPr>
          <w:sz w:val="24"/>
          <w:szCs w:val="24"/>
        </w:rPr>
        <w:t xml:space="preserve">itens </w:t>
      </w:r>
      <w:r w:rsidR="00654B39" w:rsidRPr="0001283B">
        <w:rPr>
          <w:sz w:val="24"/>
          <w:szCs w:val="24"/>
        </w:rPr>
        <w:t>2.5.2</w:t>
      </w:r>
      <w:r w:rsidR="00687D77" w:rsidRPr="0001283B">
        <w:rPr>
          <w:sz w:val="24"/>
          <w:szCs w:val="24"/>
        </w:rPr>
        <w:t>.</w:t>
      </w:r>
      <w:r w:rsidR="00654B39" w:rsidRPr="0001283B">
        <w:rPr>
          <w:sz w:val="24"/>
          <w:szCs w:val="24"/>
        </w:rPr>
        <w:t xml:space="preserve"> </w:t>
      </w:r>
      <w:r w:rsidR="003C7A23" w:rsidRPr="0001283B">
        <w:rPr>
          <w:sz w:val="24"/>
          <w:szCs w:val="24"/>
        </w:rPr>
        <w:t xml:space="preserve">e </w:t>
      </w:r>
      <w:r w:rsidR="00654B39" w:rsidRPr="0001283B">
        <w:rPr>
          <w:sz w:val="24"/>
          <w:szCs w:val="24"/>
        </w:rPr>
        <w:t>2.5.3</w:t>
      </w:r>
      <w:r w:rsidR="00687D77" w:rsidRPr="0001283B">
        <w:rPr>
          <w:sz w:val="24"/>
          <w:szCs w:val="24"/>
        </w:rPr>
        <w:t>.</w:t>
      </w:r>
      <w:r w:rsidR="003C7A23" w:rsidRPr="0001283B">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866034B" w14:textId="77777777" w:rsidR="006A4A24" w:rsidRPr="0001283B" w:rsidRDefault="006A4A24" w:rsidP="006A4A24">
      <w:pPr>
        <w:pStyle w:val="Nivel2"/>
        <w:numPr>
          <w:ilvl w:val="0"/>
          <w:numId w:val="0"/>
        </w:numPr>
        <w:spacing w:before="0" w:after="0" w:line="240" w:lineRule="auto"/>
        <w:rPr>
          <w:sz w:val="24"/>
          <w:szCs w:val="24"/>
        </w:rPr>
      </w:pPr>
    </w:p>
    <w:p w14:paraId="2BFAAE96" w14:textId="118D0F34" w:rsidR="003C7A23" w:rsidRPr="0001283B" w:rsidRDefault="0068761E" w:rsidP="0068761E">
      <w:pPr>
        <w:pStyle w:val="Nivel2"/>
        <w:numPr>
          <w:ilvl w:val="0"/>
          <w:numId w:val="0"/>
        </w:numPr>
        <w:spacing w:before="0" w:after="0" w:line="240" w:lineRule="auto"/>
        <w:rPr>
          <w:sz w:val="24"/>
          <w:szCs w:val="24"/>
        </w:rPr>
      </w:pPr>
      <w:bookmarkStart w:id="19" w:name="art14§5"/>
      <w:bookmarkEnd w:id="19"/>
      <w:r w:rsidRPr="0001283B">
        <w:rPr>
          <w:sz w:val="24"/>
          <w:szCs w:val="24"/>
        </w:rPr>
        <w:t xml:space="preserve">2.10. </w:t>
      </w:r>
      <w:r w:rsidR="003C7A23" w:rsidRPr="0001283B">
        <w:rPr>
          <w:sz w:val="24"/>
          <w:szCs w:val="24"/>
        </w:rPr>
        <w:t xml:space="preserve">A vedação de que trata o </w:t>
      </w:r>
      <w:r w:rsidR="003F2B38" w:rsidRPr="0001283B">
        <w:rPr>
          <w:sz w:val="24"/>
          <w:szCs w:val="24"/>
        </w:rPr>
        <w:t>sub</w:t>
      </w:r>
      <w:r w:rsidR="003C7A23" w:rsidRPr="0001283B">
        <w:rPr>
          <w:sz w:val="24"/>
          <w:szCs w:val="24"/>
        </w:rPr>
        <w:t xml:space="preserve">item </w:t>
      </w:r>
      <w:r w:rsidR="003F2B38" w:rsidRPr="0001283B">
        <w:rPr>
          <w:sz w:val="24"/>
          <w:szCs w:val="24"/>
        </w:rPr>
        <w:t>2.5.8</w:t>
      </w:r>
      <w:r w:rsidR="00687D77" w:rsidRPr="0001283B">
        <w:rPr>
          <w:sz w:val="24"/>
          <w:szCs w:val="24"/>
        </w:rPr>
        <w:t>.</w:t>
      </w:r>
      <w:r w:rsidR="003C7A23" w:rsidRPr="0001283B">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AF17A84" w14:textId="7A90EB4E" w:rsidR="006A4A24" w:rsidRPr="0001283B" w:rsidRDefault="006A4A24" w:rsidP="006A4A24">
      <w:pPr>
        <w:pStyle w:val="Nivel2"/>
        <w:numPr>
          <w:ilvl w:val="0"/>
          <w:numId w:val="0"/>
        </w:numPr>
        <w:spacing w:before="0" w:after="0" w:line="240" w:lineRule="auto"/>
        <w:rPr>
          <w:sz w:val="24"/>
          <w:szCs w:val="24"/>
        </w:rPr>
      </w:pPr>
    </w:p>
    <w:p w14:paraId="60CECD33" w14:textId="1187A309" w:rsidR="006A4A24" w:rsidRPr="0001283B" w:rsidRDefault="00006184" w:rsidP="00006184">
      <w:pPr>
        <w:pStyle w:val="Nivel01"/>
      </w:pPr>
      <w:bookmarkStart w:id="20" w:name="_Toc135469226"/>
      <w:bookmarkStart w:id="21" w:name="_Hlk162443828"/>
      <w:bookmarkEnd w:id="5"/>
      <w:r w:rsidRPr="0001283B">
        <w:t xml:space="preserve">3. </w:t>
      </w:r>
      <w:r w:rsidR="003C7A23" w:rsidRPr="0001283B">
        <w:t>DA APRESENTAÇÃO DA PROPOSTA E DOS DOCUMENTOS DE HABILITAÇÃO</w:t>
      </w:r>
      <w:bookmarkEnd w:id="20"/>
    </w:p>
    <w:p w14:paraId="1A8BF960" w14:textId="77777777" w:rsidR="006A4A24" w:rsidRPr="0001283B" w:rsidRDefault="006A4A24" w:rsidP="006A4A24">
      <w:pPr>
        <w:rPr>
          <w:rFonts w:ascii="Arial" w:hAnsi="Arial" w:cs="Arial"/>
        </w:rPr>
      </w:pPr>
    </w:p>
    <w:p w14:paraId="1F374D01" w14:textId="438201F8" w:rsidR="003C7A23" w:rsidRPr="0001283B" w:rsidRDefault="00124B5F" w:rsidP="00124B5F">
      <w:pPr>
        <w:pStyle w:val="Nvel2-Red"/>
        <w:numPr>
          <w:ilvl w:val="0"/>
          <w:numId w:val="0"/>
        </w:numPr>
        <w:spacing w:before="0" w:after="0" w:line="240" w:lineRule="auto"/>
        <w:rPr>
          <w:i w:val="0"/>
          <w:color w:val="000000" w:themeColor="text1"/>
          <w:sz w:val="24"/>
          <w:szCs w:val="24"/>
        </w:rPr>
      </w:pPr>
      <w:r w:rsidRPr="0001283B">
        <w:rPr>
          <w:i w:val="0"/>
          <w:color w:val="000000" w:themeColor="text1"/>
          <w:sz w:val="24"/>
          <w:szCs w:val="24"/>
        </w:rPr>
        <w:t xml:space="preserve">3.1. </w:t>
      </w:r>
      <w:r w:rsidR="003C7A23" w:rsidRPr="0001283B">
        <w:rPr>
          <w:i w:val="0"/>
          <w:color w:val="000000" w:themeColor="text1"/>
          <w:sz w:val="24"/>
          <w:szCs w:val="24"/>
        </w:rPr>
        <w:t>Na presente licitação, a fase de habilitação sucederá as fases de apresentação de propostas e lances e de julgamento.</w:t>
      </w:r>
    </w:p>
    <w:p w14:paraId="71D38C21" w14:textId="77777777" w:rsidR="006A4A24" w:rsidRPr="0001283B" w:rsidRDefault="006A4A24" w:rsidP="00124B5F">
      <w:pPr>
        <w:pStyle w:val="Nvel2-Red"/>
        <w:numPr>
          <w:ilvl w:val="0"/>
          <w:numId w:val="0"/>
        </w:numPr>
        <w:spacing w:before="0" w:after="0" w:line="240" w:lineRule="auto"/>
        <w:rPr>
          <w:i w:val="0"/>
          <w:color w:val="000000" w:themeColor="text1"/>
          <w:sz w:val="24"/>
          <w:szCs w:val="24"/>
        </w:rPr>
      </w:pPr>
    </w:p>
    <w:p w14:paraId="0CDC5BEB" w14:textId="2B654877" w:rsidR="003C7A23" w:rsidRPr="0001283B" w:rsidRDefault="00006184" w:rsidP="00006184">
      <w:pPr>
        <w:pStyle w:val="Nivel2"/>
        <w:numPr>
          <w:ilvl w:val="0"/>
          <w:numId w:val="0"/>
        </w:numPr>
        <w:spacing w:before="0" w:after="0" w:line="240" w:lineRule="auto"/>
        <w:rPr>
          <w:sz w:val="24"/>
          <w:szCs w:val="24"/>
        </w:rPr>
      </w:pPr>
      <w:bookmarkStart w:id="22" w:name="_Ref113886867"/>
      <w:r w:rsidRPr="0001283B">
        <w:rPr>
          <w:sz w:val="24"/>
          <w:szCs w:val="24"/>
        </w:rPr>
        <w:t xml:space="preserve">3.2. </w:t>
      </w:r>
      <w:r w:rsidR="003C7A23" w:rsidRPr="0001283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186AC89F" w14:textId="77777777" w:rsidR="006A4A24" w:rsidRPr="0001283B" w:rsidRDefault="006A4A24" w:rsidP="00006184">
      <w:pPr>
        <w:pStyle w:val="Nivel2"/>
        <w:numPr>
          <w:ilvl w:val="0"/>
          <w:numId w:val="0"/>
        </w:numPr>
        <w:spacing w:before="0" w:after="0" w:line="240" w:lineRule="auto"/>
        <w:rPr>
          <w:sz w:val="24"/>
          <w:szCs w:val="24"/>
        </w:rPr>
      </w:pPr>
    </w:p>
    <w:p w14:paraId="44617891" w14:textId="7FA8DB9D" w:rsidR="003C7A23" w:rsidRPr="0001283B" w:rsidRDefault="00006184" w:rsidP="00006184">
      <w:pPr>
        <w:pStyle w:val="Nivel2"/>
        <w:numPr>
          <w:ilvl w:val="0"/>
          <w:numId w:val="0"/>
        </w:numPr>
        <w:spacing w:before="0" w:after="0" w:line="240" w:lineRule="auto"/>
        <w:rPr>
          <w:sz w:val="24"/>
          <w:szCs w:val="24"/>
        </w:rPr>
      </w:pPr>
      <w:bookmarkStart w:id="23" w:name="_Ref113968921"/>
      <w:r w:rsidRPr="0001283B">
        <w:rPr>
          <w:sz w:val="24"/>
          <w:szCs w:val="24"/>
        </w:rPr>
        <w:t xml:space="preserve">3.3. </w:t>
      </w:r>
      <w:r w:rsidR="003C7A23" w:rsidRPr="0001283B">
        <w:rPr>
          <w:sz w:val="24"/>
          <w:szCs w:val="24"/>
        </w:rPr>
        <w:t>No cadastramento da proposta inicial, o licitante declarará, em campo próprio do sistema, que:</w:t>
      </w:r>
      <w:bookmarkEnd w:id="23"/>
    </w:p>
    <w:p w14:paraId="4B2CA9C4" w14:textId="77777777" w:rsidR="006A4A24" w:rsidRPr="0001283B" w:rsidRDefault="006A4A24" w:rsidP="00006184">
      <w:pPr>
        <w:pStyle w:val="Nivel2"/>
        <w:numPr>
          <w:ilvl w:val="0"/>
          <w:numId w:val="0"/>
        </w:numPr>
        <w:spacing w:before="0" w:after="0" w:line="240" w:lineRule="auto"/>
        <w:rPr>
          <w:sz w:val="24"/>
          <w:szCs w:val="24"/>
        </w:rPr>
      </w:pPr>
    </w:p>
    <w:p w14:paraId="6A5B265E" w14:textId="3263977C" w:rsidR="003C7A23" w:rsidRPr="0001283B" w:rsidRDefault="00006184" w:rsidP="00871308">
      <w:pPr>
        <w:pStyle w:val="Nivel3"/>
        <w:numPr>
          <w:ilvl w:val="0"/>
          <w:numId w:val="0"/>
        </w:numPr>
        <w:spacing w:before="0" w:after="0" w:line="240" w:lineRule="auto"/>
        <w:ind w:left="284"/>
        <w:rPr>
          <w:color w:val="auto"/>
          <w:sz w:val="24"/>
          <w:szCs w:val="24"/>
        </w:rPr>
      </w:pPr>
      <w:r w:rsidRPr="0001283B">
        <w:rPr>
          <w:color w:val="auto"/>
          <w:sz w:val="24"/>
          <w:szCs w:val="24"/>
        </w:rPr>
        <w:t xml:space="preserve">3.3.1. </w:t>
      </w:r>
      <w:r w:rsidR="003C7A23" w:rsidRPr="0001283B">
        <w:rPr>
          <w:color w:val="auto"/>
          <w:sz w:val="24"/>
          <w:szCs w:val="24"/>
        </w:rPr>
        <w:t xml:space="preserve">está ciente e concorda com as condições contidas no edital e seus anexos, bem como de que a proposta apresentada compreende a integralidade dos custos para </w:t>
      </w:r>
      <w:r w:rsidR="003C7A23" w:rsidRPr="0001283B">
        <w:rPr>
          <w:color w:val="auto"/>
          <w:sz w:val="24"/>
          <w:szCs w:val="24"/>
        </w:rPr>
        <w:lastRenderedPageBreak/>
        <w:t>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ABFB37D" w14:textId="77777777" w:rsidR="006A4A24" w:rsidRPr="0001283B" w:rsidRDefault="006A4A24" w:rsidP="00871308">
      <w:pPr>
        <w:pStyle w:val="Nivel3"/>
        <w:numPr>
          <w:ilvl w:val="0"/>
          <w:numId w:val="0"/>
        </w:numPr>
        <w:spacing w:before="0" w:after="0" w:line="240" w:lineRule="auto"/>
        <w:ind w:left="284"/>
        <w:rPr>
          <w:color w:val="auto"/>
          <w:sz w:val="24"/>
          <w:szCs w:val="24"/>
        </w:rPr>
      </w:pPr>
    </w:p>
    <w:p w14:paraId="45DBE03B" w14:textId="072AE48C" w:rsidR="003C7A23" w:rsidRPr="0001283B" w:rsidRDefault="00DB549B" w:rsidP="00871308">
      <w:pPr>
        <w:pStyle w:val="Nivel3"/>
        <w:numPr>
          <w:ilvl w:val="0"/>
          <w:numId w:val="0"/>
        </w:numPr>
        <w:spacing w:before="0" w:after="0" w:line="240" w:lineRule="auto"/>
        <w:ind w:left="284"/>
        <w:rPr>
          <w:sz w:val="24"/>
          <w:szCs w:val="24"/>
        </w:rPr>
      </w:pPr>
      <w:r w:rsidRPr="0001283B">
        <w:rPr>
          <w:sz w:val="24"/>
          <w:szCs w:val="24"/>
        </w:rPr>
        <w:t xml:space="preserve">3.3.2. </w:t>
      </w:r>
      <w:r w:rsidR="003C7A23" w:rsidRPr="0001283B">
        <w:rPr>
          <w:sz w:val="24"/>
          <w:szCs w:val="24"/>
        </w:rPr>
        <w:t xml:space="preserve">não emprega menor de 18 anos em trabalho noturno, perigoso ou insalubre e não emprega menor de 16 anos, salvo menor, a partir de 14 anos, na condição de aprendiz, nos termos do </w:t>
      </w:r>
      <w:hyperlink r:id="rId16" w:anchor="art7" w:history="1">
        <w:r w:rsidR="003C7A23" w:rsidRPr="0001283B">
          <w:rPr>
            <w:rStyle w:val="Hyperlink"/>
            <w:sz w:val="24"/>
            <w:szCs w:val="24"/>
          </w:rPr>
          <w:t>artigo 7°, XXXIII, da Constituição</w:t>
        </w:r>
      </w:hyperlink>
      <w:r w:rsidR="003C7A23" w:rsidRPr="0001283B">
        <w:rPr>
          <w:sz w:val="24"/>
          <w:szCs w:val="24"/>
        </w:rPr>
        <w:t>;</w:t>
      </w:r>
    </w:p>
    <w:p w14:paraId="5A8A58AD" w14:textId="77777777" w:rsidR="00DB549B" w:rsidRPr="0001283B" w:rsidRDefault="00DB549B" w:rsidP="00871308">
      <w:pPr>
        <w:pStyle w:val="Nivel3"/>
        <w:numPr>
          <w:ilvl w:val="0"/>
          <w:numId w:val="0"/>
        </w:numPr>
        <w:spacing w:before="0" w:after="0" w:line="240" w:lineRule="auto"/>
        <w:ind w:left="284"/>
        <w:rPr>
          <w:sz w:val="24"/>
          <w:szCs w:val="24"/>
        </w:rPr>
      </w:pPr>
    </w:p>
    <w:p w14:paraId="1F36097B" w14:textId="53B890F8" w:rsidR="003C7A23" w:rsidRPr="0001283B" w:rsidRDefault="00DB549B" w:rsidP="00871308">
      <w:pPr>
        <w:pStyle w:val="Nivel3"/>
        <w:numPr>
          <w:ilvl w:val="0"/>
          <w:numId w:val="0"/>
        </w:numPr>
        <w:spacing w:before="0" w:after="0" w:line="240" w:lineRule="auto"/>
        <w:ind w:left="284"/>
        <w:rPr>
          <w:sz w:val="24"/>
          <w:szCs w:val="24"/>
        </w:rPr>
      </w:pPr>
      <w:r w:rsidRPr="0001283B">
        <w:rPr>
          <w:sz w:val="24"/>
          <w:szCs w:val="24"/>
        </w:rPr>
        <w:t xml:space="preserve">3.3.3. </w:t>
      </w:r>
      <w:r w:rsidR="003C7A23" w:rsidRPr="0001283B">
        <w:rPr>
          <w:sz w:val="24"/>
          <w:szCs w:val="24"/>
        </w:rPr>
        <w:t>não possui</w:t>
      </w:r>
      <w:r w:rsidR="00CC6A5F" w:rsidRPr="0001283B">
        <w:rPr>
          <w:sz w:val="24"/>
          <w:szCs w:val="24"/>
        </w:rPr>
        <w:t xml:space="preserve"> </w:t>
      </w:r>
      <w:r w:rsidR="003C7A23" w:rsidRPr="0001283B">
        <w:rPr>
          <w:sz w:val="24"/>
          <w:szCs w:val="24"/>
        </w:rPr>
        <w:t xml:space="preserve">empregados executando trabalho degradante ou forçado, observando o disposto nos </w:t>
      </w:r>
      <w:hyperlink r:id="rId17" w:history="1">
        <w:r w:rsidR="003C7A23" w:rsidRPr="0001283B">
          <w:rPr>
            <w:rStyle w:val="Hyperlink"/>
            <w:sz w:val="24"/>
            <w:szCs w:val="24"/>
          </w:rPr>
          <w:t>incisos III e IV do art. 1º e no inciso III do art. 5º da Constituição Federal</w:t>
        </w:r>
      </w:hyperlink>
      <w:r w:rsidR="003C7A23" w:rsidRPr="0001283B">
        <w:rPr>
          <w:sz w:val="24"/>
          <w:szCs w:val="24"/>
        </w:rPr>
        <w:t>;</w:t>
      </w:r>
    </w:p>
    <w:p w14:paraId="55C1F81C" w14:textId="77777777" w:rsidR="00DB549B" w:rsidRPr="0001283B" w:rsidRDefault="00DB549B" w:rsidP="00871308">
      <w:pPr>
        <w:pStyle w:val="Nivel3"/>
        <w:numPr>
          <w:ilvl w:val="0"/>
          <w:numId w:val="0"/>
        </w:numPr>
        <w:spacing w:before="0" w:after="0" w:line="240" w:lineRule="auto"/>
        <w:ind w:left="284"/>
        <w:rPr>
          <w:sz w:val="24"/>
          <w:szCs w:val="24"/>
        </w:rPr>
      </w:pPr>
    </w:p>
    <w:p w14:paraId="7716898C" w14:textId="7084C6A7" w:rsidR="003C7A23" w:rsidRPr="0001283B" w:rsidRDefault="00DB549B" w:rsidP="00871308">
      <w:pPr>
        <w:pStyle w:val="Nivel3"/>
        <w:numPr>
          <w:ilvl w:val="0"/>
          <w:numId w:val="0"/>
        </w:numPr>
        <w:spacing w:before="0" w:after="0" w:line="240" w:lineRule="auto"/>
        <w:ind w:left="284"/>
        <w:rPr>
          <w:sz w:val="24"/>
          <w:szCs w:val="24"/>
        </w:rPr>
      </w:pPr>
      <w:r w:rsidRPr="0001283B">
        <w:rPr>
          <w:sz w:val="24"/>
          <w:szCs w:val="24"/>
        </w:rPr>
        <w:t xml:space="preserve">3.3.4. </w:t>
      </w:r>
      <w:r w:rsidR="003C7A23" w:rsidRPr="0001283B">
        <w:rPr>
          <w:sz w:val="24"/>
          <w:szCs w:val="24"/>
        </w:rPr>
        <w:t>cumpre as exigências de reserva de cargos para pessoa com deficiência e para reabilitado da Previdência Social, previstas em lei e em outras normas específicas.</w:t>
      </w:r>
    </w:p>
    <w:p w14:paraId="4ACA1232" w14:textId="77777777" w:rsidR="006A4A24" w:rsidRPr="0001283B" w:rsidRDefault="006A4A24" w:rsidP="00124B5F">
      <w:pPr>
        <w:pStyle w:val="Nivel3"/>
        <w:numPr>
          <w:ilvl w:val="0"/>
          <w:numId w:val="0"/>
        </w:numPr>
        <w:spacing w:before="0" w:after="0" w:line="240" w:lineRule="auto"/>
        <w:rPr>
          <w:sz w:val="24"/>
          <w:szCs w:val="24"/>
        </w:rPr>
      </w:pPr>
    </w:p>
    <w:p w14:paraId="36A7C635" w14:textId="32EAD6BE" w:rsidR="003C7A23" w:rsidRPr="0001283B" w:rsidRDefault="00DB549B" w:rsidP="00DB549B">
      <w:pPr>
        <w:pStyle w:val="Nivel2"/>
        <w:numPr>
          <w:ilvl w:val="0"/>
          <w:numId w:val="0"/>
        </w:numPr>
        <w:spacing w:before="0" w:after="0" w:line="240" w:lineRule="auto"/>
        <w:rPr>
          <w:color w:val="auto"/>
          <w:sz w:val="24"/>
          <w:szCs w:val="24"/>
        </w:rPr>
      </w:pPr>
      <w:r w:rsidRPr="0001283B">
        <w:rPr>
          <w:sz w:val="24"/>
          <w:szCs w:val="24"/>
        </w:rPr>
        <w:t>3.</w:t>
      </w:r>
      <w:r w:rsidR="00694A8C" w:rsidRPr="0001283B">
        <w:rPr>
          <w:sz w:val="24"/>
          <w:szCs w:val="24"/>
        </w:rPr>
        <w:t>4</w:t>
      </w:r>
      <w:r w:rsidRPr="0001283B">
        <w:rPr>
          <w:sz w:val="24"/>
          <w:szCs w:val="24"/>
        </w:rPr>
        <w:t xml:space="preserve">. </w:t>
      </w:r>
      <w:r w:rsidR="003C7A23" w:rsidRPr="0001283B">
        <w:rPr>
          <w:sz w:val="24"/>
          <w:szCs w:val="24"/>
        </w:rPr>
        <w:t xml:space="preserve">O licitante organizado </w:t>
      </w:r>
      <w:r w:rsidR="003C7A23" w:rsidRPr="0001283B">
        <w:rPr>
          <w:color w:val="auto"/>
          <w:sz w:val="24"/>
          <w:szCs w:val="24"/>
        </w:rPr>
        <w:t xml:space="preserve">em cooperativa deverá declarar, ainda, em campo próprio do sistema eletrônico, que cumpre os requisitos estabelecidos no </w:t>
      </w:r>
      <w:hyperlink r:id="rId18" w:anchor="art16">
        <w:r w:rsidR="003C7A23" w:rsidRPr="0001283B">
          <w:rPr>
            <w:rStyle w:val="Hyperlink"/>
            <w:color w:val="auto"/>
            <w:sz w:val="24"/>
            <w:szCs w:val="24"/>
          </w:rPr>
          <w:t>artigo 16 da Lei nº 14.133, de 2021</w:t>
        </w:r>
      </w:hyperlink>
      <w:r w:rsidR="003C7A23" w:rsidRPr="0001283B">
        <w:rPr>
          <w:color w:val="auto"/>
          <w:sz w:val="24"/>
          <w:szCs w:val="24"/>
        </w:rPr>
        <w:t>.</w:t>
      </w:r>
    </w:p>
    <w:p w14:paraId="7DF3B55A" w14:textId="77777777" w:rsidR="00A27286" w:rsidRPr="0001283B" w:rsidRDefault="00A27286" w:rsidP="001D46BF">
      <w:pPr>
        <w:pStyle w:val="Nivel2"/>
        <w:numPr>
          <w:ilvl w:val="0"/>
          <w:numId w:val="0"/>
        </w:numPr>
        <w:spacing w:before="0" w:after="0" w:line="240" w:lineRule="auto"/>
        <w:rPr>
          <w:color w:val="auto"/>
          <w:sz w:val="24"/>
          <w:szCs w:val="24"/>
        </w:rPr>
      </w:pPr>
    </w:p>
    <w:p w14:paraId="7F214513" w14:textId="24C02ACD" w:rsidR="001D46BF" w:rsidRPr="0001283B" w:rsidRDefault="001D46BF" w:rsidP="001D46BF">
      <w:pPr>
        <w:ind w:left="284"/>
        <w:jc w:val="both"/>
        <w:rPr>
          <w:rFonts w:ascii="Arial" w:hAnsi="Arial" w:cs="Arial"/>
          <w:u w:val="single"/>
        </w:rPr>
      </w:pPr>
      <w:bookmarkStart w:id="24" w:name="_Ref117000019"/>
      <w:r w:rsidRPr="0001283B">
        <w:rPr>
          <w:rFonts w:ascii="Arial" w:hAnsi="Arial" w:cs="Arial"/>
        </w:rPr>
        <w:t>3.</w:t>
      </w:r>
      <w:r w:rsidR="00694A8C" w:rsidRPr="0001283B">
        <w:rPr>
          <w:rFonts w:ascii="Arial" w:hAnsi="Arial" w:cs="Arial"/>
        </w:rPr>
        <w:t>4</w:t>
      </w:r>
      <w:r w:rsidRPr="0001283B">
        <w:rPr>
          <w:rFonts w:ascii="Arial" w:hAnsi="Arial" w:cs="Arial"/>
        </w:rPr>
        <w:t xml:space="preserve">.1. O fornecedor enquadrado como microempresa, empresa de pequeno porte ou sociedade cooperativa deverá declarar, ainda, em campo próprio do sistema eletrônico, que cumpre os requisitos estabelecidos no </w:t>
      </w:r>
      <w:hyperlink r:id="rId19" w:anchor="art3">
        <w:r w:rsidRPr="0001283B">
          <w:rPr>
            <w:rFonts w:ascii="Arial" w:hAnsi="Arial" w:cs="Arial"/>
            <w:u w:val="single"/>
          </w:rPr>
          <w:t>artigo 3° da Lei Complementar nº 123, de 2006</w:t>
        </w:r>
      </w:hyperlink>
      <w:r w:rsidRPr="0001283B">
        <w:rPr>
          <w:rFonts w:ascii="Arial" w:hAnsi="Arial" w:cs="Arial"/>
        </w:rPr>
        <w:t>, estando apto a usufruir</w:t>
      </w:r>
      <w:r w:rsidR="003850DB" w:rsidRPr="0001283B">
        <w:rPr>
          <w:rFonts w:ascii="Arial" w:hAnsi="Arial" w:cs="Arial"/>
        </w:rPr>
        <w:t xml:space="preserve">, </w:t>
      </w:r>
      <w:r w:rsidR="003850DB" w:rsidRPr="0001283B">
        <w:rPr>
          <w:rFonts w:ascii="Arial" w:hAnsi="Arial" w:cs="Arial"/>
          <w:u w:val="single"/>
        </w:rPr>
        <w:t>quando for o caso</w:t>
      </w:r>
      <w:r w:rsidR="003850DB" w:rsidRPr="0001283B">
        <w:rPr>
          <w:rFonts w:ascii="Arial" w:hAnsi="Arial" w:cs="Arial"/>
        </w:rPr>
        <w:t xml:space="preserve">, </w:t>
      </w:r>
      <w:r w:rsidRPr="0001283B">
        <w:rPr>
          <w:rFonts w:ascii="Arial" w:hAnsi="Arial" w:cs="Arial"/>
        </w:rPr>
        <w:t xml:space="preserve">do tratamento favorecido estabelecido em seus </w:t>
      </w:r>
      <w:bookmarkEnd w:id="24"/>
      <w:r w:rsidRPr="0001283B">
        <w:rPr>
          <w:rFonts w:ascii="Arial" w:hAnsi="Arial" w:cs="Arial"/>
        </w:rPr>
        <w:fldChar w:fldCharType="begin"/>
      </w:r>
      <w:r w:rsidRPr="0001283B">
        <w:rPr>
          <w:rFonts w:ascii="Arial" w:hAnsi="Arial" w:cs="Arial"/>
        </w:rPr>
        <w:instrText>HYPERLINK "https://www.planalto.gov.br/ccivil_03/leis/lcp/lcp123.htm" \l "art42"</w:instrText>
      </w:r>
      <w:r w:rsidRPr="0001283B">
        <w:rPr>
          <w:rFonts w:ascii="Arial" w:hAnsi="Arial" w:cs="Arial"/>
        </w:rPr>
        <w:fldChar w:fldCharType="separate"/>
      </w:r>
      <w:proofErr w:type="spellStart"/>
      <w:r w:rsidRPr="0001283B">
        <w:rPr>
          <w:rFonts w:ascii="Arial" w:hAnsi="Arial" w:cs="Arial"/>
          <w:u w:val="single"/>
        </w:rPr>
        <w:t>arts</w:t>
      </w:r>
      <w:proofErr w:type="spellEnd"/>
      <w:r w:rsidRPr="0001283B">
        <w:rPr>
          <w:rFonts w:ascii="Arial" w:hAnsi="Arial" w:cs="Arial"/>
          <w:u w:val="single"/>
        </w:rPr>
        <w:t>. 42 a 49</w:t>
      </w:r>
      <w:r w:rsidRPr="0001283B">
        <w:rPr>
          <w:rFonts w:ascii="Arial" w:hAnsi="Arial" w:cs="Arial"/>
          <w:u w:val="single"/>
        </w:rPr>
        <w:fldChar w:fldCharType="end"/>
      </w:r>
      <w:r w:rsidRPr="0001283B">
        <w:rPr>
          <w:rFonts w:ascii="Arial" w:hAnsi="Arial" w:cs="Arial"/>
        </w:rPr>
        <w:t xml:space="preserve">, observado o disposto nos </w:t>
      </w:r>
      <w:hyperlink r:id="rId20" w:anchor="art4§1">
        <w:r w:rsidRPr="0001283B">
          <w:rPr>
            <w:rFonts w:ascii="Arial" w:hAnsi="Arial" w:cs="Arial"/>
            <w:u w:val="single"/>
          </w:rPr>
          <w:t>§§ 1º ao 3º do art. 4º, da Lei n.º 14.133, de 2021.</w:t>
        </w:r>
      </w:hyperlink>
    </w:p>
    <w:p w14:paraId="00A1686C" w14:textId="4B2FA205" w:rsidR="001D46BF" w:rsidRPr="0001283B" w:rsidRDefault="001D46BF" w:rsidP="001D46BF">
      <w:pPr>
        <w:ind w:left="284"/>
        <w:jc w:val="both"/>
        <w:rPr>
          <w:rFonts w:ascii="Arial" w:hAnsi="Arial" w:cs="Arial"/>
        </w:rPr>
      </w:pPr>
    </w:p>
    <w:p w14:paraId="7DDA1C2B" w14:textId="2DA73902" w:rsidR="001D46BF" w:rsidRPr="0001283B" w:rsidRDefault="001D46BF" w:rsidP="001D46BF">
      <w:pPr>
        <w:ind w:left="284"/>
        <w:jc w:val="both"/>
        <w:rPr>
          <w:rFonts w:ascii="Arial" w:hAnsi="Arial" w:cs="Arial"/>
        </w:rPr>
      </w:pPr>
      <w:r w:rsidRPr="0001283B">
        <w:rPr>
          <w:rFonts w:ascii="Arial" w:hAnsi="Arial" w:cs="Arial"/>
        </w:rPr>
        <w:t>3.</w:t>
      </w:r>
      <w:r w:rsidR="00694A8C" w:rsidRPr="0001283B">
        <w:rPr>
          <w:rFonts w:ascii="Arial" w:hAnsi="Arial" w:cs="Arial"/>
        </w:rPr>
        <w:t>4</w:t>
      </w:r>
      <w:r w:rsidRPr="0001283B">
        <w:rPr>
          <w:rFonts w:ascii="Arial" w:hAnsi="Arial" w:cs="Arial"/>
        </w:rPr>
        <w:t>.2</w:t>
      </w:r>
      <w:r w:rsidR="00967C9C" w:rsidRPr="0001283B">
        <w:rPr>
          <w:rFonts w:ascii="Arial" w:hAnsi="Arial" w:cs="Arial"/>
        </w:rPr>
        <w:t>.</w:t>
      </w:r>
      <w:r w:rsidRPr="0001283B">
        <w:rPr>
          <w:rFonts w:ascii="Arial" w:hAnsi="Arial" w:cs="Arial"/>
        </w:rPr>
        <w:t xml:space="preserve"> A falsidade da declaração de que trata os subitens 3.3. ou 3.</w:t>
      </w:r>
      <w:r w:rsidR="00694A8C" w:rsidRPr="0001283B">
        <w:rPr>
          <w:rFonts w:ascii="Arial" w:hAnsi="Arial" w:cs="Arial"/>
        </w:rPr>
        <w:t>4</w:t>
      </w:r>
      <w:r w:rsidRPr="0001283B">
        <w:rPr>
          <w:rFonts w:ascii="Arial" w:hAnsi="Arial" w:cs="Arial"/>
        </w:rPr>
        <w:t xml:space="preserve">.1. sujeitará o licitante às sanções previstas na </w:t>
      </w:r>
      <w:hyperlink r:id="rId21" w:history="1">
        <w:r w:rsidRPr="0001283B">
          <w:rPr>
            <w:rFonts w:ascii="Arial" w:hAnsi="Arial" w:cs="Arial"/>
            <w:u w:val="single"/>
          </w:rPr>
          <w:t>Lei nº 14.133, de 2021</w:t>
        </w:r>
      </w:hyperlink>
      <w:r w:rsidRPr="0001283B">
        <w:rPr>
          <w:rFonts w:ascii="Arial" w:hAnsi="Arial" w:cs="Arial"/>
        </w:rPr>
        <w:t>, e neste Edital.</w:t>
      </w:r>
    </w:p>
    <w:p w14:paraId="00F0A13D" w14:textId="77777777" w:rsidR="001D46BF" w:rsidRPr="0001283B" w:rsidRDefault="001D46BF" w:rsidP="00124B5F">
      <w:pPr>
        <w:pStyle w:val="Nivel2"/>
        <w:numPr>
          <w:ilvl w:val="0"/>
          <w:numId w:val="0"/>
        </w:numPr>
        <w:spacing w:before="0" w:after="0" w:line="240" w:lineRule="auto"/>
        <w:rPr>
          <w:color w:val="auto"/>
          <w:sz w:val="24"/>
          <w:szCs w:val="24"/>
        </w:rPr>
      </w:pPr>
    </w:p>
    <w:p w14:paraId="0BA35920" w14:textId="2CB417BA" w:rsidR="003C7A23" w:rsidRPr="0001283B" w:rsidRDefault="00DB549B" w:rsidP="00DB549B">
      <w:pPr>
        <w:pStyle w:val="Nivel2"/>
        <w:numPr>
          <w:ilvl w:val="0"/>
          <w:numId w:val="0"/>
        </w:numPr>
        <w:spacing w:before="0" w:after="0" w:line="240" w:lineRule="auto"/>
        <w:rPr>
          <w:sz w:val="24"/>
          <w:szCs w:val="24"/>
        </w:rPr>
      </w:pPr>
      <w:r w:rsidRPr="0001283B">
        <w:rPr>
          <w:color w:val="auto"/>
          <w:sz w:val="24"/>
          <w:szCs w:val="24"/>
        </w:rPr>
        <w:t>3.</w:t>
      </w:r>
      <w:r w:rsidR="00694A8C" w:rsidRPr="0001283B">
        <w:rPr>
          <w:color w:val="auto"/>
          <w:sz w:val="24"/>
          <w:szCs w:val="24"/>
        </w:rPr>
        <w:t>5</w:t>
      </w:r>
      <w:r w:rsidRPr="0001283B">
        <w:rPr>
          <w:color w:val="auto"/>
          <w:sz w:val="24"/>
          <w:szCs w:val="24"/>
        </w:rPr>
        <w:t xml:space="preserve">. </w:t>
      </w:r>
      <w:r w:rsidR="003C7A23" w:rsidRPr="0001283B">
        <w:rPr>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w:t>
      </w:r>
      <w:r w:rsidR="003C7A23" w:rsidRPr="0001283B">
        <w:rPr>
          <w:sz w:val="24"/>
          <w:szCs w:val="24"/>
        </w:rPr>
        <w:t>é a abertura da sessão pública.</w:t>
      </w:r>
    </w:p>
    <w:p w14:paraId="2F825C0F" w14:textId="77777777" w:rsidR="006A4A24" w:rsidRPr="0001283B" w:rsidRDefault="006A4A24" w:rsidP="00124B5F">
      <w:pPr>
        <w:pStyle w:val="Nivel2"/>
        <w:numPr>
          <w:ilvl w:val="0"/>
          <w:numId w:val="0"/>
        </w:numPr>
        <w:spacing w:before="0" w:after="0" w:line="240" w:lineRule="auto"/>
        <w:rPr>
          <w:sz w:val="24"/>
          <w:szCs w:val="24"/>
        </w:rPr>
      </w:pPr>
    </w:p>
    <w:p w14:paraId="149ED680" w14:textId="39F006A3" w:rsidR="003C7A23" w:rsidRPr="0001283B" w:rsidRDefault="00DB549B" w:rsidP="00DB549B">
      <w:pPr>
        <w:pStyle w:val="Nivel2"/>
        <w:numPr>
          <w:ilvl w:val="0"/>
          <w:numId w:val="0"/>
        </w:numPr>
        <w:spacing w:before="0" w:after="0" w:line="240" w:lineRule="auto"/>
        <w:rPr>
          <w:sz w:val="24"/>
          <w:szCs w:val="24"/>
        </w:rPr>
      </w:pPr>
      <w:r w:rsidRPr="0001283B">
        <w:rPr>
          <w:sz w:val="24"/>
          <w:szCs w:val="24"/>
        </w:rPr>
        <w:t>3.</w:t>
      </w:r>
      <w:r w:rsidR="00694A8C" w:rsidRPr="0001283B">
        <w:rPr>
          <w:sz w:val="24"/>
          <w:szCs w:val="24"/>
        </w:rPr>
        <w:t>6</w:t>
      </w:r>
      <w:r w:rsidRPr="0001283B">
        <w:rPr>
          <w:sz w:val="24"/>
          <w:szCs w:val="24"/>
        </w:rPr>
        <w:t xml:space="preserve">. </w:t>
      </w:r>
      <w:r w:rsidR="003C7A23" w:rsidRPr="0001283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C3FBD2D" w14:textId="77777777" w:rsidR="006A4A24" w:rsidRPr="0001283B" w:rsidRDefault="006A4A24" w:rsidP="00124B5F">
      <w:pPr>
        <w:pStyle w:val="Nivel2"/>
        <w:numPr>
          <w:ilvl w:val="0"/>
          <w:numId w:val="0"/>
        </w:numPr>
        <w:spacing w:before="0" w:after="0" w:line="240" w:lineRule="auto"/>
        <w:rPr>
          <w:sz w:val="24"/>
          <w:szCs w:val="24"/>
        </w:rPr>
      </w:pPr>
    </w:p>
    <w:p w14:paraId="2C97B6FB" w14:textId="338CE247" w:rsidR="003C7A23" w:rsidRPr="0001283B" w:rsidRDefault="00DB549B" w:rsidP="00DB549B">
      <w:pPr>
        <w:pStyle w:val="Nivel2"/>
        <w:numPr>
          <w:ilvl w:val="0"/>
          <w:numId w:val="0"/>
        </w:numPr>
        <w:spacing w:before="0" w:after="0" w:line="240" w:lineRule="auto"/>
        <w:rPr>
          <w:sz w:val="24"/>
          <w:szCs w:val="24"/>
        </w:rPr>
      </w:pPr>
      <w:r w:rsidRPr="0001283B">
        <w:rPr>
          <w:sz w:val="24"/>
          <w:szCs w:val="24"/>
        </w:rPr>
        <w:t>3.</w:t>
      </w:r>
      <w:r w:rsidR="00694A8C" w:rsidRPr="0001283B">
        <w:rPr>
          <w:sz w:val="24"/>
          <w:szCs w:val="24"/>
        </w:rPr>
        <w:t>7</w:t>
      </w:r>
      <w:r w:rsidRPr="0001283B">
        <w:rPr>
          <w:sz w:val="24"/>
          <w:szCs w:val="24"/>
        </w:rPr>
        <w:t xml:space="preserve">. </w:t>
      </w:r>
      <w:r w:rsidR="003C7A23" w:rsidRPr="0001283B">
        <w:rPr>
          <w:sz w:val="24"/>
          <w:szCs w:val="24"/>
        </w:rPr>
        <w:t>Serão disponibilizados para acesso público os documentos que compõem a proposta dos licitantes convocados para apresentação de propostas, após a fase de envio de lances.</w:t>
      </w:r>
    </w:p>
    <w:p w14:paraId="5950E05E" w14:textId="77777777" w:rsidR="006A4A24" w:rsidRPr="0001283B" w:rsidRDefault="006A4A24" w:rsidP="00124B5F">
      <w:pPr>
        <w:pStyle w:val="Nivel2"/>
        <w:numPr>
          <w:ilvl w:val="0"/>
          <w:numId w:val="0"/>
        </w:numPr>
        <w:spacing w:before="0" w:after="0" w:line="240" w:lineRule="auto"/>
        <w:rPr>
          <w:sz w:val="24"/>
          <w:szCs w:val="24"/>
        </w:rPr>
      </w:pPr>
    </w:p>
    <w:p w14:paraId="535383CA" w14:textId="05CD9768" w:rsidR="003C7A23" w:rsidRPr="0001283B" w:rsidRDefault="00DB549B" w:rsidP="00DB549B">
      <w:pPr>
        <w:pStyle w:val="Nivel2"/>
        <w:numPr>
          <w:ilvl w:val="0"/>
          <w:numId w:val="0"/>
        </w:numPr>
        <w:spacing w:before="0" w:after="0" w:line="240" w:lineRule="auto"/>
        <w:rPr>
          <w:sz w:val="24"/>
          <w:szCs w:val="24"/>
        </w:rPr>
      </w:pPr>
      <w:bookmarkStart w:id="25" w:name="_Ref116992247"/>
      <w:r w:rsidRPr="0001283B">
        <w:rPr>
          <w:sz w:val="24"/>
          <w:szCs w:val="24"/>
        </w:rPr>
        <w:t>3.</w:t>
      </w:r>
      <w:r w:rsidR="00694A8C" w:rsidRPr="0001283B">
        <w:rPr>
          <w:sz w:val="24"/>
          <w:szCs w:val="24"/>
        </w:rPr>
        <w:t>8</w:t>
      </w:r>
      <w:r w:rsidRPr="0001283B">
        <w:rPr>
          <w:sz w:val="24"/>
          <w:szCs w:val="24"/>
        </w:rPr>
        <w:t xml:space="preserve">. </w:t>
      </w:r>
      <w:r w:rsidR="003C7A23" w:rsidRPr="0001283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25"/>
    </w:p>
    <w:p w14:paraId="6A806121" w14:textId="77777777" w:rsidR="006A4A24" w:rsidRPr="0001283B" w:rsidRDefault="006A4A24" w:rsidP="00124B5F">
      <w:pPr>
        <w:pStyle w:val="Nivel2"/>
        <w:numPr>
          <w:ilvl w:val="0"/>
          <w:numId w:val="0"/>
        </w:numPr>
        <w:spacing w:before="0" w:after="0" w:line="240" w:lineRule="auto"/>
        <w:rPr>
          <w:sz w:val="24"/>
          <w:szCs w:val="24"/>
        </w:rPr>
      </w:pPr>
    </w:p>
    <w:p w14:paraId="45F3B699" w14:textId="274207D7" w:rsidR="003C7A23" w:rsidRPr="0001283B" w:rsidRDefault="00DB549B" w:rsidP="00DB549B">
      <w:pPr>
        <w:pStyle w:val="Nivel3"/>
        <w:numPr>
          <w:ilvl w:val="0"/>
          <w:numId w:val="0"/>
        </w:numPr>
        <w:spacing w:before="0" w:after="0" w:line="240" w:lineRule="auto"/>
        <w:rPr>
          <w:sz w:val="24"/>
          <w:szCs w:val="24"/>
        </w:rPr>
      </w:pPr>
      <w:r w:rsidRPr="0001283B">
        <w:rPr>
          <w:sz w:val="24"/>
          <w:szCs w:val="24"/>
        </w:rPr>
        <w:lastRenderedPageBreak/>
        <w:t>3.</w:t>
      </w:r>
      <w:r w:rsidR="00694A8C" w:rsidRPr="0001283B">
        <w:rPr>
          <w:sz w:val="24"/>
          <w:szCs w:val="24"/>
        </w:rPr>
        <w:t>8</w:t>
      </w:r>
      <w:r w:rsidRPr="0001283B">
        <w:rPr>
          <w:sz w:val="24"/>
          <w:szCs w:val="24"/>
        </w:rPr>
        <w:t xml:space="preserve">.1. </w:t>
      </w:r>
      <w:r w:rsidR="003C7A23" w:rsidRPr="0001283B">
        <w:rPr>
          <w:sz w:val="24"/>
          <w:szCs w:val="24"/>
        </w:rPr>
        <w:t>a aplicação do intervalo mínimo de diferença de valores ou de percentuais entre os lances, que incidirá tanto em relação aos lances intermediários quanto em relação ao lance que cobrir a melhor oferta; e</w:t>
      </w:r>
    </w:p>
    <w:p w14:paraId="50F0FC7F" w14:textId="77777777" w:rsidR="006A4A24" w:rsidRPr="0001283B" w:rsidRDefault="006A4A24" w:rsidP="00124B5F">
      <w:pPr>
        <w:pStyle w:val="Nivel3"/>
        <w:numPr>
          <w:ilvl w:val="0"/>
          <w:numId w:val="0"/>
        </w:numPr>
        <w:spacing w:before="0" w:after="0" w:line="240" w:lineRule="auto"/>
        <w:rPr>
          <w:sz w:val="24"/>
          <w:szCs w:val="24"/>
        </w:rPr>
      </w:pPr>
    </w:p>
    <w:p w14:paraId="31B0D9BC" w14:textId="7321E3BA" w:rsidR="003C7A23" w:rsidRPr="0001283B" w:rsidRDefault="00DB549B" w:rsidP="00DB549B">
      <w:pPr>
        <w:pStyle w:val="Nivel3"/>
        <w:numPr>
          <w:ilvl w:val="0"/>
          <w:numId w:val="0"/>
        </w:numPr>
        <w:spacing w:before="0" w:after="0" w:line="240" w:lineRule="auto"/>
        <w:rPr>
          <w:sz w:val="24"/>
          <w:szCs w:val="24"/>
        </w:rPr>
      </w:pPr>
      <w:r w:rsidRPr="0001283B">
        <w:rPr>
          <w:sz w:val="24"/>
          <w:szCs w:val="24"/>
        </w:rPr>
        <w:t>3.</w:t>
      </w:r>
      <w:r w:rsidR="00694A8C" w:rsidRPr="0001283B">
        <w:rPr>
          <w:sz w:val="24"/>
          <w:szCs w:val="24"/>
        </w:rPr>
        <w:t>8</w:t>
      </w:r>
      <w:r w:rsidRPr="0001283B">
        <w:rPr>
          <w:sz w:val="24"/>
          <w:szCs w:val="24"/>
        </w:rPr>
        <w:t xml:space="preserve">.2. </w:t>
      </w:r>
      <w:r w:rsidR="003C7A23" w:rsidRPr="0001283B">
        <w:rPr>
          <w:sz w:val="24"/>
          <w:szCs w:val="24"/>
        </w:rPr>
        <w:t>os lances serão de envio automático pelo sistema, respeitado o valor final mínimo</w:t>
      </w:r>
      <w:r w:rsidR="004158AA" w:rsidRPr="0001283B">
        <w:rPr>
          <w:sz w:val="24"/>
          <w:szCs w:val="24"/>
        </w:rPr>
        <w:t>, caso</w:t>
      </w:r>
      <w:r w:rsidR="003C7A23" w:rsidRPr="0001283B">
        <w:rPr>
          <w:sz w:val="24"/>
          <w:szCs w:val="24"/>
        </w:rPr>
        <w:t xml:space="preserve"> estabelecido</w:t>
      </w:r>
      <w:r w:rsidR="004158AA" w:rsidRPr="0001283B">
        <w:rPr>
          <w:sz w:val="24"/>
          <w:szCs w:val="24"/>
        </w:rPr>
        <w:t>,</w:t>
      </w:r>
      <w:r w:rsidR="003C7A23" w:rsidRPr="0001283B">
        <w:rPr>
          <w:sz w:val="24"/>
          <w:szCs w:val="24"/>
        </w:rPr>
        <w:t xml:space="preserve"> e o intervalo de que trata o subitem acima.</w:t>
      </w:r>
    </w:p>
    <w:p w14:paraId="2DF0102A" w14:textId="77777777" w:rsidR="006A4A24" w:rsidRPr="0001283B" w:rsidRDefault="006A4A24" w:rsidP="00124B5F">
      <w:pPr>
        <w:pStyle w:val="Nivel3"/>
        <w:numPr>
          <w:ilvl w:val="0"/>
          <w:numId w:val="0"/>
        </w:numPr>
        <w:spacing w:before="0" w:after="0" w:line="240" w:lineRule="auto"/>
        <w:rPr>
          <w:sz w:val="24"/>
          <w:szCs w:val="24"/>
        </w:rPr>
      </w:pPr>
    </w:p>
    <w:p w14:paraId="07C4E3BB" w14:textId="1B0194CD" w:rsidR="003C7A23" w:rsidRPr="0001283B" w:rsidRDefault="00DB549B" w:rsidP="00DB549B">
      <w:pPr>
        <w:pStyle w:val="Nivel2"/>
        <w:numPr>
          <w:ilvl w:val="0"/>
          <w:numId w:val="0"/>
        </w:numPr>
        <w:spacing w:before="0" w:after="0" w:line="240" w:lineRule="auto"/>
        <w:rPr>
          <w:sz w:val="24"/>
          <w:szCs w:val="24"/>
        </w:rPr>
      </w:pPr>
      <w:r w:rsidRPr="0001283B">
        <w:rPr>
          <w:sz w:val="24"/>
          <w:szCs w:val="24"/>
        </w:rPr>
        <w:t>3.</w:t>
      </w:r>
      <w:r w:rsidR="00694A8C" w:rsidRPr="0001283B">
        <w:rPr>
          <w:sz w:val="24"/>
          <w:szCs w:val="24"/>
        </w:rPr>
        <w:t>9</w:t>
      </w:r>
      <w:r w:rsidRPr="0001283B">
        <w:rPr>
          <w:sz w:val="24"/>
          <w:szCs w:val="24"/>
        </w:rPr>
        <w:t xml:space="preserve">. </w:t>
      </w:r>
      <w:r w:rsidR="003C7A23" w:rsidRPr="0001283B">
        <w:rPr>
          <w:sz w:val="24"/>
          <w:szCs w:val="24"/>
        </w:rPr>
        <w:t>O valor final mínimo ou o percentual de desconto final máximo parametrizado no sistema poderá ser alterado pelo fornecedor durante a fase de disputa, sendo vedado:</w:t>
      </w:r>
    </w:p>
    <w:p w14:paraId="0379ACA8" w14:textId="77777777" w:rsidR="006A4A24" w:rsidRPr="0001283B" w:rsidRDefault="006A4A24" w:rsidP="00124B5F">
      <w:pPr>
        <w:pStyle w:val="Nivel2"/>
        <w:numPr>
          <w:ilvl w:val="0"/>
          <w:numId w:val="0"/>
        </w:numPr>
        <w:spacing w:before="0" w:after="0" w:line="240" w:lineRule="auto"/>
        <w:rPr>
          <w:sz w:val="24"/>
          <w:szCs w:val="24"/>
        </w:rPr>
      </w:pPr>
    </w:p>
    <w:p w14:paraId="27613714" w14:textId="2F5D8F22" w:rsidR="003C7A23" w:rsidRPr="0001283B" w:rsidRDefault="00DB549B" w:rsidP="00DB549B">
      <w:pPr>
        <w:pStyle w:val="Nivel3"/>
        <w:numPr>
          <w:ilvl w:val="0"/>
          <w:numId w:val="0"/>
        </w:numPr>
        <w:spacing w:before="0" w:after="0" w:line="240" w:lineRule="auto"/>
        <w:rPr>
          <w:sz w:val="24"/>
          <w:szCs w:val="24"/>
        </w:rPr>
      </w:pPr>
      <w:r w:rsidRPr="0001283B">
        <w:rPr>
          <w:sz w:val="24"/>
          <w:szCs w:val="24"/>
        </w:rPr>
        <w:t>3.</w:t>
      </w:r>
      <w:r w:rsidR="00694A8C" w:rsidRPr="0001283B">
        <w:rPr>
          <w:sz w:val="24"/>
          <w:szCs w:val="24"/>
        </w:rPr>
        <w:t>9</w:t>
      </w:r>
      <w:r w:rsidRPr="0001283B">
        <w:rPr>
          <w:sz w:val="24"/>
          <w:szCs w:val="24"/>
        </w:rPr>
        <w:t xml:space="preserve">.1. </w:t>
      </w:r>
      <w:r w:rsidR="003C7A23" w:rsidRPr="0001283B">
        <w:rPr>
          <w:sz w:val="24"/>
          <w:szCs w:val="24"/>
        </w:rPr>
        <w:t>valor superior a lance já registrado pelo fornecedor no sistema, quando adotado o critério de julgamento por menor preço; e</w:t>
      </w:r>
    </w:p>
    <w:p w14:paraId="7B9522A7" w14:textId="77777777" w:rsidR="006A4A24" w:rsidRPr="0001283B" w:rsidRDefault="006A4A24" w:rsidP="00124B5F">
      <w:pPr>
        <w:pStyle w:val="Nivel3"/>
        <w:numPr>
          <w:ilvl w:val="0"/>
          <w:numId w:val="0"/>
        </w:numPr>
        <w:spacing w:before="0" w:after="0" w:line="240" w:lineRule="auto"/>
        <w:rPr>
          <w:sz w:val="24"/>
          <w:szCs w:val="24"/>
        </w:rPr>
      </w:pPr>
    </w:p>
    <w:p w14:paraId="578AD24E" w14:textId="19A9038E" w:rsidR="003C7A23" w:rsidRPr="0001283B" w:rsidRDefault="00DB549B" w:rsidP="00DB549B">
      <w:pPr>
        <w:pStyle w:val="Nivel3"/>
        <w:numPr>
          <w:ilvl w:val="0"/>
          <w:numId w:val="0"/>
        </w:numPr>
        <w:spacing w:before="0" w:after="0" w:line="240" w:lineRule="auto"/>
        <w:rPr>
          <w:sz w:val="24"/>
          <w:szCs w:val="24"/>
        </w:rPr>
      </w:pPr>
      <w:r w:rsidRPr="0001283B">
        <w:rPr>
          <w:sz w:val="24"/>
          <w:szCs w:val="24"/>
        </w:rPr>
        <w:t>3.</w:t>
      </w:r>
      <w:r w:rsidR="00694A8C" w:rsidRPr="0001283B">
        <w:rPr>
          <w:sz w:val="24"/>
          <w:szCs w:val="24"/>
        </w:rPr>
        <w:t>9</w:t>
      </w:r>
      <w:r w:rsidRPr="0001283B">
        <w:rPr>
          <w:sz w:val="24"/>
          <w:szCs w:val="24"/>
        </w:rPr>
        <w:t xml:space="preserve">.2. </w:t>
      </w:r>
      <w:r w:rsidR="003C7A23" w:rsidRPr="0001283B">
        <w:rPr>
          <w:sz w:val="24"/>
          <w:szCs w:val="24"/>
        </w:rPr>
        <w:t>percentual de desconto inferior a lance já registrado pelo fornecedor no sistema, quando adotado o critério de julgamento por maior desconto.</w:t>
      </w:r>
    </w:p>
    <w:p w14:paraId="1A4B3CD5" w14:textId="77777777" w:rsidR="006A4A24" w:rsidRPr="0001283B" w:rsidRDefault="006A4A24" w:rsidP="00124B5F">
      <w:pPr>
        <w:pStyle w:val="Nivel3"/>
        <w:numPr>
          <w:ilvl w:val="0"/>
          <w:numId w:val="0"/>
        </w:numPr>
        <w:spacing w:before="0" w:after="0" w:line="240" w:lineRule="auto"/>
        <w:rPr>
          <w:sz w:val="24"/>
          <w:szCs w:val="24"/>
        </w:rPr>
      </w:pPr>
    </w:p>
    <w:p w14:paraId="00F817B4" w14:textId="108A8156" w:rsidR="003C7A23" w:rsidRPr="0001283B" w:rsidRDefault="00DB549B" w:rsidP="00DB549B">
      <w:pPr>
        <w:pStyle w:val="Nivel2"/>
        <w:numPr>
          <w:ilvl w:val="0"/>
          <w:numId w:val="0"/>
        </w:numPr>
        <w:spacing w:before="0" w:after="0" w:line="240" w:lineRule="auto"/>
        <w:rPr>
          <w:sz w:val="24"/>
          <w:szCs w:val="24"/>
        </w:rPr>
      </w:pPr>
      <w:r w:rsidRPr="0001283B">
        <w:rPr>
          <w:sz w:val="24"/>
          <w:szCs w:val="24"/>
        </w:rPr>
        <w:t>3.1</w:t>
      </w:r>
      <w:r w:rsidR="00694A8C" w:rsidRPr="0001283B">
        <w:rPr>
          <w:sz w:val="24"/>
          <w:szCs w:val="24"/>
        </w:rPr>
        <w:t>0</w:t>
      </w:r>
      <w:r w:rsidRPr="0001283B">
        <w:rPr>
          <w:sz w:val="24"/>
          <w:szCs w:val="24"/>
        </w:rPr>
        <w:t xml:space="preserve">. </w:t>
      </w:r>
      <w:r w:rsidR="003C7A23" w:rsidRPr="0001283B">
        <w:rPr>
          <w:sz w:val="24"/>
          <w:szCs w:val="24"/>
        </w:rPr>
        <w:t>O valor final mínimo ou o percentual de desconto final máximo parametrizado na forma do</w:t>
      </w:r>
      <w:r w:rsidR="00687D77" w:rsidRPr="0001283B">
        <w:rPr>
          <w:sz w:val="24"/>
          <w:szCs w:val="24"/>
        </w:rPr>
        <w:t xml:space="preserve"> subitem 3.</w:t>
      </w:r>
      <w:r w:rsidR="0081321D" w:rsidRPr="0001283B">
        <w:rPr>
          <w:sz w:val="24"/>
          <w:szCs w:val="24"/>
        </w:rPr>
        <w:t>9</w:t>
      </w:r>
      <w:r w:rsidR="00687D77" w:rsidRPr="0001283B">
        <w:rPr>
          <w:sz w:val="24"/>
          <w:szCs w:val="24"/>
        </w:rPr>
        <w:t>.</w:t>
      </w:r>
      <w:r w:rsidR="003C7A23" w:rsidRPr="0001283B">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12DE0F90" w14:textId="77777777" w:rsidR="006A4A24" w:rsidRPr="0001283B" w:rsidRDefault="006A4A24" w:rsidP="00124B5F">
      <w:pPr>
        <w:pStyle w:val="Nivel2"/>
        <w:numPr>
          <w:ilvl w:val="0"/>
          <w:numId w:val="0"/>
        </w:numPr>
        <w:spacing w:before="0" w:after="0" w:line="240" w:lineRule="auto"/>
        <w:rPr>
          <w:sz w:val="24"/>
          <w:szCs w:val="24"/>
        </w:rPr>
      </w:pPr>
    </w:p>
    <w:p w14:paraId="48B1F343" w14:textId="71547E68" w:rsidR="003C7A23" w:rsidRPr="0001283B" w:rsidRDefault="00DB549B" w:rsidP="00DB549B">
      <w:pPr>
        <w:pStyle w:val="Nivel2"/>
        <w:numPr>
          <w:ilvl w:val="0"/>
          <w:numId w:val="0"/>
        </w:numPr>
        <w:spacing w:before="0" w:after="0" w:line="240" w:lineRule="auto"/>
        <w:rPr>
          <w:rFonts w:eastAsia="Times New Roman"/>
          <w:sz w:val="24"/>
          <w:szCs w:val="24"/>
        </w:rPr>
      </w:pPr>
      <w:r w:rsidRPr="0001283B">
        <w:rPr>
          <w:rFonts w:eastAsia="Times New Roman"/>
          <w:sz w:val="24"/>
          <w:szCs w:val="24"/>
        </w:rPr>
        <w:t>3.1</w:t>
      </w:r>
      <w:r w:rsidR="00694A8C" w:rsidRPr="0001283B">
        <w:rPr>
          <w:rFonts w:eastAsia="Times New Roman"/>
          <w:sz w:val="24"/>
          <w:szCs w:val="24"/>
        </w:rPr>
        <w:t>1</w:t>
      </w:r>
      <w:r w:rsidRPr="0001283B">
        <w:rPr>
          <w:rFonts w:eastAsia="Times New Roman"/>
          <w:sz w:val="24"/>
          <w:szCs w:val="24"/>
        </w:rPr>
        <w:t xml:space="preserve">. </w:t>
      </w:r>
      <w:r w:rsidR="003C7A23" w:rsidRPr="0001283B">
        <w:rPr>
          <w:rFonts w:eastAsia="Times New Roman"/>
          <w:sz w:val="24"/>
          <w:szCs w:val="24"/>
        </w:rPr>
        <w:t xml:space="preserve">Caberá ao licitante interessado em participar da licitação </w:t>
      </w:r>
      <w:r w:rsidR="003C7A23" w:rsidRPr="0001283B">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01EE6E08" w14:textId="77777777" w:rsidR="006A4A24" w:rsidRPr="0001283B" w:rsidRDefault="006A4A24" w:rsidP="00124B5F">
      <w:pPr>
        <w:pStyle w:val="Nivel2"/>
        <w:numPr>
          <w:ilvl w:val="0"/>
          <w:numId w:val="0"/>
        </w:numPr>
        <w:spacing w:before="0" w:after="0" w:line="240" w:lineRule="auto"/>
        <w:rPr>
          <w:rFonts w:eastAsia="Times New Roman"/>
          <w:sz w:val="24"/>
          <w:szCs w:val="24"/>
        </w:rPr>
      </w:pPr>
    </w:p>
    <w:p w14:paraId="6F05381A" w14:textId="113DA23A" w:rsidR="00D7313C" w:rsidRPr="0001283B" w:rsidRDefault="00E63D51" w:rsidP="00E63D51">
      <w:pPr>
        <w:pStyle w:val="Nivel2"/>
        <w:numPr>
          <w:ilvl w:val="0"/>
          <w:numId w:val="0"/>
        </w:numPr>
        <w:spacing w:before="0" w:after="0" w:line="240" w:lineRule="auto"/>
        <w:rPr>
          <w:sz w:val="24"/>
          <w:szCs w:val="24"/>
        </w:rPr>
      </w:pPr>
      <w:r w:rsidRPr="0001283B">
        <w:rPr>
          <w:rFonts w:eastAsia="Times New Roman"/>
          <w:sz w:val="24"/>
          <w:szCs w:val="24"/>
        </w:rPr>
        <w:t>3.1</w:t>
      </w:r>
      <w:r w:rsidR="00694A8C" w:rsidRPr="0001283B">
        <w:rPr>
          <w:rFonts w:eastAsia="Times New Roman"/>
          <w:sz w:val="24"/>
          <w:szCs w:val="24"/>
        </w:rPr>
        <w:t>2</w:t>
      </w:r>
      <w:r w:rsidRPr="0001283B">
        <w:rPr>
          <w:rFonts w:eastAsia="Times New Roman"/>
          <w:sz w:val="24"/>
          <w:szCs w:val="24"/>
        </w:rPr>
        <w:t xml:space="preserve">. </w:t>
      </w:r>
      <w:r w:rsidR="003C7A23" w:rsidRPr="0001283B">
        <w:rPr>
          <w:rFonts w:eastAsia="Times New Roman"/>
          <w:sz w:val="24"/>
          <w:szCs w:val="24"/>
        </w:rPr>
        <w:t xml:space="preserve">O licitante deverá </w:t>
      </w:r>
      <w:r w:rsidR="003C7A23" w:rsidRPr="0001283B">
        <w:rPr>
          <w:sz w:val="24"/>
          <w:szCs w:val="24"/>
        </w:rPr>
        <w:t>comunicar imediatamente ao provedor do sistema qualquer acontecimento que possa comprometer o sigilo ou a segurança, para imediato bloqueio de acess</w:t>
      </w:r>
      <w:r w:rsidR="000C4E94" w:rsidRPr="0001283B">
        <w:rPr>
          <w:sz w:val="24"/>
          <w:szCs w:val="24"/>
        </w:rPr>
        <w:t>o.</w:t>
      </w:r>
    </w:p>
    <w:p w14:paraId="1A100BCD" w14:textId="77777777" w:rsidR="006A4A24" w:rsidRPr="0001283B" w:rsidRDefault="006A4A24" w:rsidP="006A4A24">
      <w:pPr>
        <w:pStyle w:val="Nivel2"/>
        <w:numPr>
          <w:ilvl w:val="0"/>
          <w:numId w:val="0"/>
        </w:numPr>
        <w:spacing w:before="0" w:after="0" w:line="240" w:lineRule="auto"/>
        <w:rPr>
          <w:sz w:val="24"/>
          <w:szCs w:val="24"/>
        </w:rPr>
      </w:pPr>
    </w:p>
    <w:p w14:paraId="5F186EB9" w14:textId="618ACA0F" w:rsidR="003C7A23" w:rsidRPr="0001283B" w:rsidRDefault="006E0E59" w:rsidP="00006184">
      <w:pPr>
        <w:pStyle w:val="Nivel01"/>
      </w:pPr>
      <w:bookmarkStart w:id="26" w:name="_Toc135469227"/>
      <w:bookmarkStart w:id="27" w:name="_Hlk162444517"/>
      <w:bookmarkEnd w:id="21"/>
      <w:r w:rsidRPr="0001283B">
        <w:t xml:space="preserve">4. </w:t>
      </w:r>
      <w:r w:rsidR="003C7A23" w:rsidRPr="0001283B">
        <w:t>DO PREENCHIMENTO DA PROPOSTA</w:t>
      </w:r>
      <w:bookmarkEnd w:id="26"/>
    </w:p>
    <w:p w14:paraId="6F37A1F5" w14:textId="77777777" w:rsidR="006A4A24" w:rsidRPr="0001283B" w:rsidRDefault="006A4A24" w:rsidP="006A4A24"/>
    <w:p w14:paraId="475CA631" w14:textId="7F6DC0DB" w:rsidR="003C7A23" w:rsidRPr="0001283B" w:rsidRDefault="00930041" w:rsidP="00930041">
      <w:pPr>
        <w:pStyle w:val="Nivel2"/>
        <w:numPr>
          <w:ilvl w:val="0"/>
          <w:numId w:val="0"/>
        </w:numPr>
        <w:spacing w:before="0" w:after="0" w:line="240" w:lineRule="auto"/>
        <w:rPr>
          <w:rFonts w:eastAsia="Times New Roman"/>
          <w:color w:val="auto"/>
          <w:sz w:val="24"/>
          <w:szCs w:val="24"/>
        </w:rPr>
      </w:pPr>
      <w:r w:rsidRPr="0001283B">
        <w:rPr>
          <w:sz w:val="24"/>
          <w:szCs w:val="24"/>
        </w:rPr>
        <w:t xml:space="preserve">4.1. </w:t>
      </w:r>
      <w:r w:rsidR="003C7A23" w:rsidRPr="0001283B">
        <w:rPr>
          <w:color w:val="auto"/>
          <w:sz w:val="24"/>
          <w:szCs w:val="24"/>
        </w:rPr>
        <w:t>O licitante deverá enviar sua proposta mediante o preenchimento, no sistema eletrônico, dos seguintes campos:</w:t>
      </w:r>
    </w:p>
    <w:p w14:paraId="5CF05401" w14:textId="77777777" w:rsidR="006A4A24" w:rsidRPr="0001283B" w:rsidRDefault="006A4A24" w:rsidP="006A4A24">
      <w:pPr>
        <w:pStyle w:val="Nivel2"/>
        <w:numPr>
          <w:ilvl w:val="0"/>
          <w:numId w:val="0"/>
        </w:numPr>
        <w:spacing w:before="0" w:after="0" w:line="240" w:lineRule="auto"/>
        <w:rPr>
          <w:rFonts w:eastAsia="Times New Roman"/>
          <w:color w:val="auto"/>
          <w:sz w:val="24"/>
          <w:szCs w:val="24"/>
        </w:rPr>
      </w:pPr>
    </w:p>
    <w:p w14:paraId="486090B9" w14:textId="04854FDC" w:rsidR="003C7A23" w:rsidRPr="0001283B" w:rsidRDefault="00930041" w:rsidP="00930041">
      <w:pPr>
        <w:pStyle w:val="Nvel3-R"/>
        <w:numPr>
          <w:ilvl w:val="0"/>
          <w:numId w:val="0"/>
        </w:numPr>
        <w:spacing w:before="0" w:after="0" w:line="240" w:lineRule="auto"/>
        <w:ind w:left="284"/>
        <w:rPr>
          <w:i w:val="0"/>
          <w:color w:val="auto"/>
          <w:sz w:val="24"/>
          <w:szCs w:val="24"/>
        </w:rPr>
      </w:pPr>
      <w:r w:rsidRPr="0001283B">
        <w:rPr>
          <w:i w:val="0"/>
          <w:color w:val="auto"/>
          <w:sz w:val="24"/>
          <w:szCs w:val="24"/>
        </w:rPr>
        <w:t xml:space="preserve">4.1.1. </w:t>
      </w:r>
      <w:r w:rsidR="000F552A" w:rsidRPr="0001283B">
        <w:rPr>
          <w:i w:val="0"/>
          <w:color w:val="auto"/>
          <w:sz w:val="24"/>
          <w:szCs w:val="24"/>
        </w:rPr>
        <w:t>Valor total</w:t>
      </w:r>
      <w:r w:rsidR="003C7A23" w:rsidRPr="0001283B">
        <w:rPr>
          <w:i w:val="0"/>
          <w:color w:val="auto"/>
          <w:sz w:val="24"/>
          <w:szCs w:val="24"/>
        </w:rPr>
        <w:t>;</w:t>
      </w:r>
    </w:p>
    <w:p w14:paraId="1B1BCCC3" w14:textId="77777777" w:rsidR="006A4A24" w:rsidRPr="0001283B" w:rsidRDefault="006A4A24" w:rsidP="00ED4776">
      <w:pPr>
        <w:pStyle w:val="Nvel3-R"/>
        <w:numPr>
          <w:ilvl w:val="0"/>
          <w:numId w:val="0"/>
        </w:numPr>
        <w:spacing w:before="0" w:after="0" w:line="240" w:lineRule="auto"/>
        <w:rPr>
          <w:color w:val="auto"/>
          <w:sz w:val="24"/>
          <w:szCs w:val="24"/>
        </w:rPr>
      </w:pPr>
    </w:p>
    <w:p w14:paraId="5F5E5E8C" w14:textId="2C8FCE29" w:rsidR="003C7A23" w:rsidRPr="0001283B" w:rsidRDefault="00930041" w:rsidP="00930041">
      <w:pPr>
        <w:pStyle w:val="Nivel2"/>
        <w:numPr>
          <w:ilvl w:val="0"/>
          <w:numId w:val="0"/>
        </w:numPr>
        <w:spacing w:before="0" w:after="0" w:line="240" w:lineRule="auto"/>
        <w:rPr>
          <w:color w:val="auto"/>
          <w:sz w:val="24"/>
          <w:szCs w:val="24"/>
        </w:rPr>
      </w:pPr>
      <w:r w:rsidRPr="0001283B">
        <w:rPr>
          <w:color w:val="auto"/>
          <w:sz w:val="24"/>
          <w:szCs w:val="24"/>
        </w:rPr>
        <w:t xml:space="preserve">4.2. </w:t>
      </w:r>
      <w:r w:rsidR="003C7A23" w:rsidRPr="0001283B">
        <w:rPr>
          <w:color w:val="auto"/>
          <w:sz w:val="24"/>
          <w:szCs w:val="24"/>
        </w:rPr>
        <w:t>Todas as especificações do objeto contidas na proposta vinculam o licitante.</w:t>
      </w:r>
    </w:p>
    <w:p w14:paraId="343E0370" w14:textId="77777777" w:rsidR="006A4A24" w:rsidRPr="0001283B" w:rsidRDefault="006A4A24" w:rsidP="006A4A24">
      <w:pPr>
        <w:pStyle w:val="Nivel2"/>
        <w:numPr>
          <w:ilvl w:val="0"/>
          <w:numId w:val="0"/>
        </w:numPr>
        <w:spacing w:before="0" w:after="0" w:line="240" w:lineRule="auto"/>
        <w:rPr>
          <w:color w:val="auto"/>
          <w:sz w:val="24"/>
          <w:szCs w:val="24"/>
        </w:rPr>
      </w:pPr>
    </w:p>
    <w:p w14:paraId="376C1E27" w14:textId="6E8000EE" w:rsidR="00213C8A" w:rsidRPr="0001283B" w:rsidRDefault="00C86B10" w:rsidP="00C86B10">
      <w:pPr>
        <w:pStyle w:val="Nivel3"/>
        <w:numPr>
          <w:ilvl w:val="0"/>
          <w:numId w:val="0"/>
        </w:numPr>
        <w:spacing w:before="0" w:after="0" w:line="240" w:lineRule="auto"/>
        <w:ind w:left="284"/>
        <w:rPr>
          <w:color w:val="auto"/>
          <w:sz w:val="24"/>
          <w:szCs w:val="24"/>
        </w:rPr>
      </w:pPr>
      <w:r w:rsidRPr="0001283B">
        <w:rPr>
          <w:color w:val="auto"/>
          <w:sz w:val="24"/>
          <w:szCs w:val="24"/>
        </w:rPr>
        <w:t xml:space="preserve">4.2.1. </w:t>
      </w:r>
      <w:r w:rsidR="00FB1807" w:rsidRPr="0001283B">
        <w:rPr>
          <w:color w:val="auto"/>
          <w:sz w:val="24"/>
          <w:szCs w:val="24"/>
        </w:rPr>
        <w:t xml:space="preserve">O licitante </w:t>
      </w:r>
      <w:r w:rsidR="004E7F24" w:rsidRPr="0001283B">
        <w:rPr>
          <w:color w:val="auto"/>
          <w:sz w:val="24"/>
          <w:szCs w:val="24"/>
        </w:rPr>
        <w:t xml:space="preserve">não </w:t>
      </w:r>
      <w:r w:rsidR="00FB1807" w:rsidRPr="0001283B">
        <w:rPr>
          <w:color w:val="auto"/>
          <w:sz w:val="24"/>
          <w:szCs w:val="24"/>
        </w:rPr>
        <w:t>poderá oferecer proposta em quantitativo inferior ao</w:t>
      </w:r>
      <w:r w:rsidR="004E7F24" w:rsidRPr="0001283B">
        <w:rPr>
          <w:color w:val="auto"/>
          <w:sz w:val="24"/>
          <w:szCs w:val="24"/>
        </w:rPr>
        <w:t>s</w:t>
      </w:r>
      <w:r w:rsidR="00FB1807" w:rsidRPr="0001283B">
        <w:rPr>
          <w:color w:val="auto"/>
          <w:sz w:val="24"/>
          <w:szCs w:val="24"/>
        </w:rPr>
        <w:t xml:space="preserve"> previsto</w:t>
      </w:r>
      <w:r w:rsidR="004E7F24" w:rsidRPr="0001283B">
        <w:rPr>
          <w:color w:val="auto"/>
          <w:sz w:val="24"/>
          <w:szCs w:val="24"/>
        </w:rPr>
        <w:t>s</w:t>
      </w:r>
      <w:r w:rsidR="00FB1807" w:rsidRPr="0001283B">
        <w:rPr>
          <w:color w:val="auto"/>
          <w:sz w:val="24"/>
          <w:szCs w:val="24"/>
        </w:rPr>
        <w:t xml:space="preserve"> para</w:t>
      </w:r>
      <w:r w:rsidR="004E7F24" w:rsidRPr="0001283B">
        <w:rPr>
          <w:color w:val="auto"/>
          <w:sz w:val="24"/>
          <w:szCs w:val="24"/>
        </w:rPr>
        <w:t xml:space="preserve"> a</w:t>
      </w:r>
      <w:r w:rsidR="00FB1807" w:rsidRPr="0001283B">
        <w:rPr>
          <w:color w:val="auto"/>
          <w:sz w:val="24"/>
          <w:szCs w:val="24"/>
        </w:rPr>
        <w:t xml:space="preserve"> contratação</w:t>
      </w:r>
      <w:r w:rsidR="00E74227" w:rsidRPr="0001283B">
        <w:rPr>
          <w:color w:val="auto"/>
          <w:sz w:val="24"/>
          <w:szCs w:val="24"/>
        </w:rPr>
        <w:t>.</w:t>
      </w:r>
    </w:p>
    <w:p w14:paraId="608B533F" w14:textId="77777777" w:rsidR="006A4A24" w:rsidRPr="0001283B" w:rsidRDefault="006A4A24" w:rsidP="00ED4776">
      <w:pPr>
        <w:pStyle w:val="Nivel3"/>
        <w:numPr>
          <w:ilvl w:val="0"/>
          <w:numId w:val="0"/>
        </w:numPr>
        <w:spacing w:before="0" w:after="0" w:line="240" w:lineRule="auto"/>
        <w:rPr>
          <w:color w:val="auto"/>
          <w:sz w:val="24"/>
          <w:szCs w:val="24"/>
        </w:rPr>
      </w:pPr>
    </w:p>
    <w:p w14:paraId="425E03B1" w14:textId="11328CA0" w:rsidR="003C7A23" w:rsidRPr="0001283B" w:rsidRDefault="00930041" w:rsidP="00C86B10">
      <w:pPr>
        <w:pStyle w:val="Nivel2"/>
        <w:numPr>
          <w:ilvl w:val="0"/>
          <w:numId w:val="0"/>
        </w:numPr>
        <w:spacing w:before="0" w:after="0" w:line="240" w:lineRule="auto"/>
        <w:rPr>
          <w:sz w:val="24"/>
          <w:szCs w:val="24"/>
        </w:rPr>
      </w:pPr>
      <w:r w:rsidRPr="0001283B">
        <w:rPr>
          <w:color w:val="auto"/>
          <w:sz w:val="24"/>
          <w:szCs w:val="24"/>
        </w:rPr>
        <w:t xml:space="preserve">4.3. </w:t>
      </w:r>
      <w:r w:rsidR="003C7A23" w:rsidRPr="0001283B">
        <w:rPr>
          <w:color w:val="auto"/>
          <w:sz w:val="24"/>
          <w:szCs w:val="24"/>
        </w:rPr>
        <w:t>Nos valores propostos estarão inclusos todos os custos operacionais, encargos previdenciários, trabalhistas</w:t>
      </w:r>
      <w:r w:rsidR="003C7A23" w:rsidRPr="0001283B">
        <w:rPr>
          <w:sz w:val="24"/>
          <w:szCs w:val="24"/>
        </w:rPr>
        <w:t>, tributários, comerciais e quaisquer outros que incidam direta ou indiretamente na execução do objeto.</w:t>
      </w:r>
    </w:p>
    <w:p w14:paraId="4AB958FB" w14:textId="77777777" w:rsidR="00A5088B" w:rsidRPr="0001283B" w:rsidRDefault="00A5088B" w:rsidP="00C86B10">
      <w:pPr>
        <w:pStyle w:val="Nivel2"/>
        <w:numPr>
          <w:ilvl w:val="0"/>
          <w:numId w:val="0"/>
        </w:numPr>
        <w:spacing w:before="0" w:after="0" w:line="240" w:lineRule="auto"/>
        <w:rPr>
          <w:sz w:val="24"/>
          <w:szCs w:val="24"/>
        </w:rPr>
      </w:pPr>
    </w:p>
    <w:p w14:paraId="2BC0672E" w14:textId="69B1A416" w:rsidR="003C7A23" w:rsidRPr="0001283B" w:rsidRDefault="00C86B10" w:rsidP="00C86B10">
      <w:pPr>
        <w:pStyle w:val="Nivel2"/>
        <w:numPr>
          <w:ilvl w:val="0"/>
          <w:numId w:val="0"/>
        </w:numPr>
        <w:spacing w:before="0" w:after="0" w:line="240" w:lineRule="auto"/>
        <w:rPr>
          <w:sz w:val="24"/>
          <w:szCs w:val="24"/>
        </w:rPr>
      </w:pPr>
      <w:r w:rsidRPr="0001283B">
        <w:rPr>
          <w:sz w:val="24"/>
          <w:szCs w:val="24"/>
        </w:rPr>
        <w:lastRenderedPageBreak/>
        <w:t xml:space="preserve">4.4. </w:t>
      </w:r>
      <w:r w:rsidR="003C7A23" w:rsidRPr="0001283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r w:rsidR="00A5088B" w:rsidRPr="0001283B">
        <w:rPr>
          <w:sz w:val="24"/>
          <w:szCs w:val="24"/>
        </w:rPr>
        <w:t>.</w:t>
      </w:r>
    </w:p>
    <w:p w14:paraId="23EDB577" w14:textId="77777777" w:rsidR="00A5088B" w:rsidRPr="0001283B" w:rsidRDefault="00A5088B" w:rsidP="00C86B10">
      <w:pPr>
        <w:pStyle w:val="Nivel2"/>
        <w:numPr>
          <w:ilvl w:val="0"/>
          <w:numId w:val="0"/>
        </w:numPr>
        <w:spacing w:before="0" w:after="0" w:line="240" w:lineRule="auto"/>
        <w:rPr>
          <w:sz w:val="24"/>
          <w:szCs w:val="24"/>
        </w:rPr>
      </w:pPr>
    </w:p>
    <w:p w14:paraId="40A75FE8" w14:textId="338E21F7" w:rsidR="00A5088B" w:rsidRPr="0001283B" w:rsidRDefault="00930041" w:rsidP="00C86B10">
      <w:pPr>
        <w:pStyle w:val="Nivel2"/>
        <w:numPr>
          <w:ilvl w:val="0"/>
          <w:numId w:val="0"/>
        </w:numPr>
        <w:spacing w:before="0" w:after="0" w:line="240" w:lineRule="auto"/>
        <w:rPr>
          <w:sz w:val="24"/>
          <w:szCs w:val="24"/>
        </w:rPr>
      </w:pPr>
      <w:r w:rsidRPr="0001283B">
        <w:rPr>
          <w:sz w:val="24"/>
          <w:szCs w:val="24"/>
        </w:rPr>
        <w:t>4.</w:t>
      </w:r>
      <w:r w:rsidR="00C86B10" w:rsidRPr="0001283B">
        <w:rPr>
          <w:sz w:val="24"/>
          <w:szCs w:val="24"/>
        </w:rPr>
        <w:t>5</w:t>
      </w:r>
      <w:r w:rsidRPr="0001283B">
        <w:rPr>
          <w:sz w:val="24"/>
          <w:szCs w:val="24"/>
        </w:rPr>
        <w:t xml:space="preserve">. </w:t>
      </w:r>
      <w:r w:rsidR="003C7A23" w:rsidRPr="0001283B">
        <w:rPr>
          <w:sz w:val="24"/>
          <w:szCs w:val="24"/>
        </w:rPr>
        <w:t>Se o regime tributário da empresa implicar o recolhimento de tributos em percentuais variáveis, a cotação adequada será a que corresponde à média dos efetivos recolhimentos da empresa nos últimos doze meses.</w:t>
      </w:r>
    </w:p>
    <w:p w14:paraId="0F432D4D" w14:textId="71576415" w:rsidR="003C7A23" w:rsidRPr="0001283B" w:rsidRDefault="003C7A23" w:rsidP="00C86B10">
      <w:pPr>
        <w:pStyle w:val="Nivel2"/>
        <w:numPr>
          <w:ilvl w:val="0"/>
          <w:numId w:val="0"/>
        </w:numPr>
        <w:spacing w:before="0" w:after="0" w:line="240" w:lineRule="auto"/>
        <w:rPr>
          <w:color w:val="auto"/>
          <w:sz w:val="24"/>
          <w:szCs w:val="24"/>
        </w:rPr>
      </w:pPr>
      <w:r w:rsidRPr="0001283B">
        <w:rPr>
          <w:sz w:val="24"/>
          <w:szCs w:val="24"/>
        </w:rPr>
        <w:t xml:space="preserve"> </w:t>
      </w:r>
    </w:p>
    <w:p w14:paraId="2C6B8A7A" w14:textId="316D9CE8" w:rsidR="008C423D" w:rsidRPr="0001283B" w:rsidRDefault="00930041" w:rsidP="00930041">
      <w:pPr>
        <w:pStyle w:val="Nivel2"/>
        <w:numPr>
          <w:ilvl w:val="0"/>
          <w:numId w:val="0"/>
        </w:numPr>
        <w:spacing w:before="0" w:after="0" w:line="240" w:lineRule="auto"/>
        <w:rPr>
          <w:color w:val="auto"/>
          <w:sz w:val="24"/>
          <w:szCs w:val="24"/>
        </w:rPr>
      </w:pPr>
      <w:r w:rsidRPr="0001283B">
        <w:rPr>
          <w:color w:val="auto"/>
          <w:sz w:val="24"/>
          <w:szCs w:val="24"/>
        </w:rPr>
        <w:t>4.</w:t>
      </w:r>
      <w:r w:rsidR="00C86B10" w:rsidRPr="0001283B">
        <w:rPr>
          <w:color w:val="auto"/>
          <w:sz w:val="24"/>
          <w:szCs w:val="24"/>
        </w:rPr>
        <w:t>6</w:t>
      </w:r>
      <w:r w:rsidRPr="0001283B">
        <w:rPr>
          <w:color w:val="auto"/>
          <w:sz w:val="24"/>
          <w:szCs w:val="24"/>
        </w:rPr>
        <w:t xml:space="preserve">. </w:t>
      </w:r>
      <w:r w:rsidR="003C7A23" w:rsidRPr="0001283B">
        <w:rPr>
          <w:color w:val="auto"/>
          <w:sz w:val="24"/>
          <w:szCs w:val="24"/>
        </w:rPr>
        <w:t>Independentemente do percentual de tributo inserido na planilha, no pagamento serão retidos na fonte os percentuais estabelecidos na legislação vigente.</w:t>
      </w:r>
    </w:p>
    <w:p w14:paraId="55293CA2" w14:textId="77777777" w:rsidR="00050F74" w:rsidRPr="0001283B" w:rsidRDefault="00050F74" w:rsidP="00930041">
      <w:pPr>
        <w:pStyle w:val="Nivel2"/>
        <w:numPr>
          <w:ilvl w:val="0"/>
          <w:numId w:val="0"/>
        </w:numPr>
        <w:spacing w:before="0" w:after="0" w:line="240" w:lineRule="auto"/>
        <w:rPr>
          <w:color w:val="auto"/>
          <w:sz w:val="24"/>
          <w:szCs w:val="24"/>
        </w:rPr>
      </w:pPr>
    </w:p>
    <w:p w14:paraId="75D4D50B" w14:textId="04005D40" w:rsidR="00D757BC" w:rsidRPr="0001283B" w:rsidRDefault="00930041" w:rsidP="00930041">
      <w:pPr>
        <w:pStyle w:val="Nvel2-Red"/>
        <w:numPr>
          <w:ilvl w:val="0"/>
          <w:numId w:val="0"/>
        </w:numPr>
        <w:spacing w:before="0" w:after="0" w:line="240" w:lineRule="auto"/>
        <w:rPr>
          <w:i w:val="0"/>
          <w:color w:val="auto"/>
          <w:sz w:val="24"/>
          <w:szCs w:val="24"/>
        </w:rPr>
      </w:pPr>
      <w:r w:rsidRPr="0001283B">
        <w:rPr>
          <w:i w:val="0"/>
          <w:color w:val="auto"/>
          <w:sz w:val="24"/>
          <w:szCs w:val="24"/>
        </w:rPr>
        <w:t>4.</w:t>
      </w:r>
      <w:r w:rsidR="00C86B10" w:rsidRPr="0001283B">
        <w:rPr>
          <w:i w:val="0"/>
          <w:color w:val="auto"/>
          <w:sz w:val="24"/>
          <w:szCs w:val="24"/>
        </w:rPr>
        <w:t>7</w:t>
      </w:r>
      <w:r w:rsidRPr="0001283B">
        <w:rPr>
          <w:i w:val="0"/>
          <w:color w:val="auto"/>
          <w:sz w:val="24"/>
          <w:szCs w:val="24"/>
        </w:rPr>
        <w:t xml:space="preserve">. </w:t>
      </w:r>
      <w:r w:rsidR="004E7F24" w:rsidRPr="0001283B">
        <w:rPr>
          <w:i w:val="0"/>
          <w:color w:val="auto"/>
          <w:sz w:val="24"/>
          <w:szCs w:val="24"/>
        </w:rPr>
        <w:t>As</w:t>
      </w:r>
      <w:r w:rsidR="00D757BC" w:rsidRPr="0001283B">
        <w:rPr>
          <w:i w:val="0"/>
          <w:color w:val="auto"/>
          <w:sz w:val="24"/>
          <w:szCs w:val="24"/>
        </w:rPr>
        <w:t xml:space="preserve"> </w:t>
      </w:r>
      <w:r w:rsidR="004E7F24" w:rsidRPr="0001283B">
        <w:rPr>
          <w:i w:val="0"/>
          <w:color w:val="auto"/>
          <w:sz w:val="24"/>
          <w:szCs w:val="24"/>
        </w:rPr>
        <w:t>m</w:t>
      </w:r>
      <w:r w:rsidR="00D757BC" w:rsidRPr="0001283B">
        <w:rPr>
          <w:i w:val="0"/>
          <w:color w:val="auto"/>
          <w:sz w:val="24"/>
          <w:szCs w:val="24"/>
        </w:rPr>
        <w:t>icroempresa</w:t>
      </w:r>
      <w:r w:rsidR="004E7F24" w:rsidRPr="0001283B">
        <w:rPr>
          <w:i w:val="0"/>
          <w:color w:val="auto"/>
          <w:sz w:val="24"/>
          <w:szCs w:val="24"/>
        </w:rPr>
        <w:t>s</w:t>
      </w:r>
      <w:r w:rsidR="00D757BC" w:rsidRPr="0001283B">
        <w:rPr>
          <w:i w:val="0"/>
          <w:color w:val="auto"/>
          <w:sz w:val="24"/>
          <w:szCs w:val="24"/>
        </w:rPr>
        <w:t xml:space="preserve"> e a</w:t>
      </w:r>
      <w:r w:rsidR="004E7F24" w:rsidRPr="0001283B">
        <w:rPr>
          <w:i w:val="0"/>
          <w:color w:val="auto"/>
          <w:sz w:val="24"/>
          <w:szCs w:val="24"/>
        </w:rPr>
        <w:t>s</w:t>
      </w:r>
      <w:r w:rsidR="00D757BC" w:rsidRPr="0001283B">
        <w:rPr>
          <w:i w:val="0"/>
          <w:color w:val="auto"/>
          <w:sz w:val="24"/>
          <w:szCs w:val="24"/>
        </w:rPr>
        <w:t xml:space="preserve"> </w:t>
      </w:r>
      <w:r w:rsidR="004E7F24" w:rsidRPr="0001283B">
        <w:rPr>
          <w:i w:val="0"/>
          <w:color w:val="auto"/>
          <w:sz w:val="24"/>
          <w:szCs w:val="24"/>
        </w:rPr>
        <w:t>e</w:t>
      </w:r>
      <w:r w:rsidR="00D757BC" w:rsidRPr="0001283B">
        <w:rPr>
          <w:i w:val="0"/>
          <w:color w:val="auto"/>
          <w:sz w:val="24"/>
          <w:szCs w:val="24"/>
        </w:rPr>
        <w:t xml:space="preserve">mpresa de </w:t>
      </w:r>
      <w:r w:rsidR="004E7F24" w:rsidRPr="0001283B">
        <w:rPr>
          <w:i w:val="0"/>
          <w:color w:val="auto"/>
          <w:sz w:val="24"/>
          <w:szCs w:val="24"/>
        </w:rPr>
        <w:t>p</w:t>
      </w:r>
      <w:r w:rsidR="00D757BC" w:rsidRPr="0001283B">
        <w:rPr>
          <w:i w:val="0"/>
          <w:color w:val="auto"/>
          <w:sz w:val="24"/>
          <w:szCs w:val="24"/>
        </w:rPr>
        <w:t xml:space="preserve">equeno </w:t>
      </w:r>
      <w:r w:rsidR="004E7F24" w:rsidRPr="0001283B">
        <w:rPr>
          <w:i w:val="0"/>
          <w:color w:val="auto"/>
          <w:sz w:val="24"/>
          <w:szCs w:val="24"/>
        </w:rPr>
        <w:t>p</w:t>
      </w:r>
      <w:r w:rsidR="00D757BC" w:rsidRPr="0001283B">
        <w:rPr>
          <w:i w:val="0"/>
          <w:color w:val="auto"/>
          <w:sz w:val="24"/>
          <w:szCs w:val="24"/>
        </w:rPr>
        <w:t xml:space="preserve">orte </w:t>
      </w:r>
      <w:r w:rsidR="004E7F24" w:rsidRPr="0001283B">
        <w:rPr>
          <w:i w:val="0"/>
          <w:color w:val="auto"/>
          <w:sz w:val="24"/>
          <w:szCs w:val="24"/>
        </w:rPr>
        <w:t xml:space="preserve">somente </w:t>
      </w:r>
      <w:r w:rsidR="00D757BC" w:rsidRPr="0001283B">
        <w:rPr>
          <w:i w:val="0"/>
          <w:color w:val="auto"/>
          <w:sz w:val="24"/>
          <w:szCs w:val="24"/>
        </w:rPr>
        <w:t>poderão se beneficiar do regime de tributação pelo Simples Nacional</w:t>
      </w:r>
      <w:r w:rsidR="004E7F24" w:rsidRPr="0001283B">
        <w:rPr>
          <w:i w:val="0"/>
          <w:color w:val="auto"/>
          <w:sz w:val="24"/>
          <w:szCs w:val="24"/>
        </w:rPr>
        <w:t xml:space="preserve"> quando o enquadramento da atividade assim o permitir</w:t>
      </w:r>
      <w:r w:rsidR="00D757BC" w:rsidRPr="0001283B">
        <w:rPr>
          <w:i w:val="0"/>
          <w:color w:val="auto"/>
          <w:sz w:val="24"/>
          <w:szCs w:val="24"/>
        </w:rPr>
        <w:t>.</w:t>
      </w:r>
    </w:p>
    <w:p w14:paraId="761CB31F" w14:textId="6E468CCD" w:rsidR="00A5088B" w:rsidRPr="0001283B" w:rsidRDefault="00A5088B" w:rsidP="00930041">
      <w:pPr>
        <w:pStyle w:val="Nvel2-Red"/>
        <w:numPr>
          <w:ilvl w:val="0"/>
          <w:numId w:val="0"/>
        </w:numPr>
        <w:spacing w:before="0" w:after="0" w:line="240" w:lineRule="auto"/>
        <w:rPr>
          <w:i w:val="0"/>
          <w:color w:val="auto"/>
          <w:sz w:val="24"/>
          <w:szCs w:val="24"/>
        </w:rPr>
      </w:pPr>
    </w:p>
    <w:p w14:paraId="3230F41D" w14:textId="13FE9C3B" w:rsidR="003C7A23" w:rsidRPr="0001283B" w:rsidRDefault="00930041" w:rsidP="00930041">
      <w:pPr>
        <w:pStyle w:val="Nvel2-Red"/>
        <w:numPr>
          <w:ilvl w:val="0"/>
          <w:numId w:val="0"/>
        </w:numPr>
        <w:spacing w:before="0" w:after="0" w:line="240" w:lineRule="auto"/>
        <w:rPr>
          <w:i w:val="0"/>
          <w:color w:val="auto"/>
          <w:sz w:val="24"/>
          <w:szCs w:val="24"/>
        </w:rPr>
      </w:pPr>
      <w:r w:rsidRPr="0001283B">
        <w:rPr>
          <w:i w:val="0"/>
          <w:color w:val="auto"/>
          <w:sz w:val="24"/>
          <w:szCs w:val="24"/>
        </w:rPr>
        <w:t>4.</w:t>
      </w:r>
      <w:r w:rsidR="00C86B10" w:rsidRPr="0001283B">
        <w:rPr>
          <w:i w:val="0"/>
          <w:color w:val="auto"/>
          <w:sz w:val="24"/>
          <w:szCs w:val="24"/>
        </w:rPr>
        <w:t>8</w:t>
      </w:r>
      <w:r w:rsidRPr="0001283B">
        <w:rPr>
          <w:i w:val="0"/>
          <w:color w:val="auto"/>
          <w:sz w:val="24"/>
          <w:szCs w:val="24"/>
        </w:rPr>
        <w:t xml:space="preserve">. </w:t>
      </w:r>
      <w:r w:rsidR="003C7A23" w:rsidRPr="0001283B">
        <w:rPr>
          <w:i w:val="0"/>
          <w:color w:val="auto"/>
          <w:sz w:val="24"/>
          <w:szCs w:val="24"/>
        </w:rPr>
        <w:t>A apresentação das propostas implica obrigatoriedade do cumprimento das disposições nelas contidas, em conformidade com o que dispõe o Termo de Referência</w:t>
      </w:r>
      <w:r w:rsidR="000017A4" w:rsidRPr="0001283B">
        <w:rPr>
          <w:i w:val="0"/>
          <w:color w:val="auto"/>
          <w:sz w:val="24"/>
          <w:szCs w:val="24"/>
        </w:rPr>
        <w:t xml:space="preserve"> ou o Projeto Básico (conforme o caso)</w:t>
      </w:r>
      <w:r w:rsidR="003C7A23" w:rsidRPr="0001283B">
        <w:rPr>
          <w:i w:val="0"/>
          <w:color w:val="auto"/>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81693F0" w14:textId="77777777" w:rsidR="00C86B10" w:rsidRPr="0001283B" w:rsidRDefault="00C86B10" w:rsidP="00C86B10">
      <w:pPr>
        <w:pStyle w:val="Nivel3"/>
        <w:numPr>
          <w:ilvl w:val="0"/>
          <w:numId w:val="0"/>
        </w:numPr>
        <w:spacing w:before="0" w:after="0" w:line="240" w:lineRule="auto"/>
        <w:rPr>
          <w:color w:val="auto"/>
          <w:sz w:val="24"/>
          <w:szCs w:val="24"/>
        </w:rPr>
      </w:pPr>
    </w:p>
    <w:p w14:paraId="57FE9C25" w14:textId="108FC2A6" w:rsidR="00A5088B" w:rsidRPr="0001283B" w:rsidRDefault="00C86B10" w:rsidP="00FE17F0">
      <w:pPr>
        <w:pStyle w:val="Nivel3"/>
        <w:numPr>
          <w:ilvl w:val="0"/>
          <w:numId w:val="0"/>
        </w:numPr>
        <w:spacing w:before="0" w:after="0" w:line="240" w:lineRule="auto"/>
        <w:ind w:left="284"/>
        <w:rPr>
          <w:color w:val="auto"/>
          <w:sz w:val="24"/>
          <w:szCs w:val="24"/>
        </w:rPr>
      </w:pPr>
      <w:r w:rsidRPr="0001283B">
        <w:rPr>
          <w:color w:val="auto"/>
          <w:sz w:val="24"/>
          <w:szCs w:val="24"/>
        </w:rPr>
        <w:t>4.</w:t>
      </w:r>
      <w:r w:rsidR="00C67A72" w:rsidRPr="0001283B">
        <w:rPr>
          <w:color w:val="auto"/>
          <w:sz w:val="24"/>
          <w:szCs w:val="24"/>
        </w:rPr>
        <w:t>8</w:t>
      </w:r>
      <w:r w:rsidRPr="0001283B">
        <w:rPr>
          <w:color w:val="auto"/>
          <w:sz w:val="24"/>
          <w:szCs w:val="24"/>
        </w:rPr>
        <w:t xml:space="preserve">.1. </w:t>
      </w:r>
      <w:r w:rsidR="003C7A23" w:rsidRPr="0001283B">
        <w:rPr>
          <w:color w:val="auto"/>
          <w:sz w:val="24"/>
          <w:szCs w:val="24"/>
        </w:rPr>
        <w:t xml:space="preserve">O prazo de validade da proposta não será inferior a </w:t>
      </w:r>
      <w:r w:rsidR="003C7A23" w:rsidRPr="0001283B">
        <w:rPr>
          <w:b/>
          <w:bCs/>
          <w:color w:val="auto"/>
          <w:sz w:val="24"/>
          <w:szCs w:val="24"/>
        </w:rPr>
        <w:t>60 (sessenta)</w:t>
      </w:r>
      <w:r w:rsidR="003C7A23" w:rsidRPr="0001283B">
        <w:rPr>
          <w:color w:val="auto"/>
          <w:sz w:val="24"/>
          <w:szCs w:val="24"/>
        </w:rPr>
        <w:t xml:space="preserve"> dias</w:t>
      </w:r>
      <w:r w:rsidR="003C7A23" w:rsidRPr="0001283B">
        <w:rPr>
          <w:b/>
          <w:color w:val="auto"/>
          <w:sz w:val="24"/>
          <w:szCs w:val="24"/>
        </w:rPr>
        <w:t>,</w:t>
      </w:r>
      <w:r w:rsidR="003C7A23" w:rsidRPr="0001283B">
        <w:rPr>
          <w:color w:val="auto"/>
          <w:sz w:val="24"/>
          <w:szCs w:val="24"/>
        </w:rPr>
        <w:t xml:space="preserve"> a contar da data de sua apresentação.</w:t>
      </w:r>
    </w:p>
    <w:p w14:paraId="1B11DD7F" w14:textId="65ADCF82" w:rsidR="003C7A23" w:rsidRPr="0001283B" w:rsidRDefault="003C7A23" w:rsidP="00FE17F0">
      <w:pPr>
        <w:pStyle w:val="Nivel3"/>
        <w:numPr>
          <w:ilvl w:val="0"/>
          <w:numId w:val="0"/>
        </w:numPr>
        <w:spacing w:before="0" w:after="0" w:line="240" w:lineRule="auto"/>
        <w:ind w:left="284"/>
        <w:rPr>
          <w:color w:val="auto"/>
          <w:sz w:val="24"/>
          <w:szCs w:val="24"/>
        </w:rPr>
      </w:pPr>
    </w:p>
    <w:p w14:paraId="7FDC09DC" w14:textId="6DAB1897" w:rsidR="003C7A23" w:rsidRPr="0001283B" w:rsidRDefault="00C86B10" w:rsidP="00FE17F0">
      <w:pPr>
        <w:pStyle w:val="Nivel3"/>
        <w:numPr>
          <w:ilvl w:val="0"/>
          <w:numId w:val="0"/>
        </w:numPr>
        <w:spacing w:before="0" w:after="0" w:line="240" w:lineRule="auto"/>
        <w:ind w:left="284"/>
        <w:rPr>
          <w:sz w:val="24"/>
          <w:szCs w:val="24"/>
        </w:rPr>
      </w:pPr>
      <w:r w:rsidRPr="0001283B">
        <w:rPr>
          <w:color w:val="auto"/>
          <w:sz w:val="24"/>
          <w:szCs w:val="24"/>
        </w:rPr>
        <w:t>4.</w:t>
      </w:r>
      <w:r w:rsidR="00C67A72" w:rsidRPr="0001283B">
        <w:rPr>
          <w:color w:val="auto"/>
          <w:sz w:val="24"/>
          <w:szCs w:val="24"/>
        </w:rPr>
        <w:t>8</w:t>
      </w:r>
      <w:r w:rsidRPr="0001283B">
        <w:rPr>
          <w:color w:val="auto"/>
          <w:sz w:val="24"/>
          <w:szCs w:val="24"/>
        </w:rPr>
        <w:t xml:space="preserve">.2. </w:t>
      </w:r>
      <w:r w:rsidR="003C7A23" w:rsidRPr="0001283B">
        <w:rPr>
          <w:color w:val="auto"/>
          <w:sz w:val="24"/>
          <w:szCs w:val="24"/>
        </w:rPr>
        <w:t xml:space="preserve">Os licitantes devem respeitar os preços máximos estabelecidos </w:t>
      </w:r>
      <w:r w:rsidR="003C7A23" w:rsidRPr="0001283B">
        <w:rPr>
          <w:sz w:val="24"/>
          <w:szCs w:val="24"/>
        </w:rPr>
        <w:t>nas normas de regência de contratações públicas, quando participarem de licitações públicas;</w:t>
      </w:r>
    </w:p>
    <w:p w14:paraId="2287C9EC" w14:textId="77777777" w:rsidR="00A5088B" w:rsidRPr="0001283B" w:rsidRDefault="00A5088B" w:rsidP="00FE17F0">
      <w:pPr>
        <w:pStyle w:val="Nivel3"/>
        <w:numPr>
          <w:ilvl w:val="0"/>
          <w:numId w:val="0"/>
        </w:numPr>
        <w:spacing w:before="0" w:after="0" w:line="240" w:lineRule="auto"/>
        <w:ind w:left="284"/>
        <w:rPr>
          <w:sz w:val="24"/>
          <w:szCs w:val="24"/>
        </w:rPr>
      </w:pPr>
    </w:p>
    <w:p w14:paraId="37732EBD" w14:textId="10BC4725" w:rsidR="003C7A23" w:rsidRPr="0001283B" w:rsidRDefault="0085307E" w:rsidP="00FE17F0">
      <w:pPr>
        <w:pStyle w:val="Nivel3"/>
        <w:numPr>
          <w:ilvl w:val="0"/>
          <w:numId w:val="0"/>
        </w:numPr>
        <w:spacing w:before="0" w:after="0" w:line="240" w:lineRule="auto"/>
        <w:ind w:left="284"/>
        <w:rPr>
          <w:sz w:val="24"/>
          <w:szCs w:val="24"/>
        </w:rPr>
      </w:pPr>
      <w:r w:rsidRPr="0001283B">
        <w:rPr>
          <w:sz w:val="24"/>
          <w:szCs w:val="24"/>
        </w:rPr>
        <w:t>4.</w:t>
      </w:r>
      <w:r w:rsidR="00C67A72" w:rsidRPr="0001283B">
        <w:rPr>
          <w:sz w:val="24"/>
          <w:szCs w:val="24"/>
        </w:rPr>
        <w:t>8</w:t>
      </w:r>
      <w:r w:rsidRPr="0001283B">
        <w:rPr>
          <w:sz w:val="24"/>
          <w:szCs w:val="24"/>
        </w:rPr>
        <w:t xml:space="preserve">.3. </w:t>
      </w:r>
      <w:r w:rsidR="003C7A23" w:rsidRPr="0001283B">
        <w:rPr>
          <w:sz w:val="24"/>
          <w:szCs w:val="24"/>
        </w:rPr>
        <w:t xml:space="preserve">Caso o critério de julgamento seja o de maior desconto, o preço já decorrente da aplicação do desconto ofertado deverá respeitar os preços máximos previstos </w:t>
      </w:r>
      <w:r w:rsidR="009A340A" w:rsidRPr="0001283B">
        <w:rPr>
          <w:sz w:val="24"/>
          <w:szCs w:val="24"/>
        </w:rPr>
        <w:t>neste Edital</w:t>
      </w:r>
      <w:r w:rsidR="003C7A23" w:rsidRPr="0001283B">
        <w:rPr>
          <w:sz w:val="24"/>
          <w:szCs w:val="24"/>
        </w:rPr>
        <w:t>.</w:t>
      </w:r>
    </w:p>
    <w:p w14:paraId="72E1B277" w14:textId="77777777" w:rsidR="00A5088B" w:rsidRPr="0001283B" w:rsidRDefault="00A5088B" w:rsidP="00C86B10">
      <w:pPr>
        <w:pStyle w:val="Nivel3"/>
        <w:numPr>
          <w:ilvl w:val="0"/>
          <w:numId w:val="0"/>
        </w:numPr>
        <w:spacing w:before="0" w:after="0" w:line="240" w:lineRule="auto"/>
        <w:rPr>
          <w:sz w:val="24"/>
          <w:szCs w:val="24"/>
        </w:rPr>
      </w:pPr>
    </w:p>
    <w:p w14:paraId="58D4DF33" w14:textId="4AECF987" w:rsidR="003C7A23" w:rsidRPr="0001283B" w:rsidRDefault="0010403B" w:rsidP="0010403B">
      <w:pPr>
        <w:pStyle w:val="Nivel2"/>
        <w:numPr>
          <w:ilvl w:val="0"/>
          <w:numId w:val="0"/>
        </w:numPr>
        <w:spacing w:before="0" w:after="0" w:line="240" w:lineRule="auto"/>
        <w:rPr>
          <w:rFonts w:eastAsia="Times New Roman"/>
          <w:sz w:val="24"/>
          <w:szCs w:val="24"/>
        </w:rPr>
      </w:pPr>
      <w:r w:rsidRPr="0001283B">
        <w:rPr>
          <w:sz w:val="24"/>
          <w:szCs w:val="24"/>
        </w:rPr>
        <w:t>4.</w:t>
      </w:r>
      <w:r w:rsidR="009A340A" w:rsidRPr="0001283B">
        <w:rPr>
          <w:sz w:val="24"/>
          <w:szCs w:val="24"/>
        </w:rPr>
        <w:t>9</w:t>
      </w:r>
      <w:r w:rsidRPr="0001283B">
        <w:rPr>
          <w:sz w:val="24"/>
          <w:szCs w:val="24"/>
        </w:rPr>
        <w:t xml:space="preserve">. </w:t>
      </w:r>
      <w:r w:rsidR="003C7A23" w:rsidRPr="0001283B">
        <w:rPr>
          <w:sz w:val="24"/>
          <w:szCs w:val="24"/>
        </w:rPr>
        <w:t xml:space="preserve">O descumprimento das regras supramencionadas pela Administração por parte dos contratados pode ensejar a </w:t>
      </w:r>
      <w:r w:rsidR="003C7A23" w:rsidRPr="0001283B">
        <w:rPr>
          <w:color w:val="000000" w:themeColor="text1"/>
          <w:sz w:val="24"/>
          <w:szCs w:val="24"/>
        </w:rPr>
        <w:t>responsabilização pelo</w:t>
      </w:r>
      <w:r w:rsidR="003C7A23" w:rsidRPr="0001283B">
        <w:rPr>
          <w:sz w:val="24"/>
          <w:szCs w:val="24"/>
        </w:rPr>
        <w:t xml:space="preserve"> Tribunal de Contas d</w:t>
      </w:r>
      <w:r w:rsidR="00006429" w:rsidRPr="0001283B">
        <w:rPr>
          <w:sz w:val="24"/>
          <w:szCs w:val="24"/>
        </w:rPr>
        <w:t>o Estado do Estado – TCE/SP</w:t>
      </w:r>
      <w:r w:rsidR="003C7A23" w:rsidRPr="0001283B">
        <w:rPr>
          <w:sz w:val="24"/>
          <w:szCs w:val="24"/>
        </w:rPr>
        <w:t xml:space="preserve"> e, após o devido processo legal, gerar as seguintes consequências: assinatura de prazo para a adoção das medidas necessárias ao exato cumprimento da lei, nos termos do </w:t>
      </w:r>
      <w:hyperlink r:id="rId22" w:history="1">
        <w:r w:rsidR="003C7A23" w:rsidRPr="0001283B">
          <w:rPr>
            <w:rStyle w:val="Hyperlink"/>
            <w:sz w:val="24"/>
            <w:szCs w:val="24"/>
          </w:rPr>
          <w:t>art. 71, inciso IX, da Constituição</w:t>
        </w:r>
      </w:hyperlink>
      <w:r w:rsidR="003C7A23" w:rsidRPr="0001283B">
        <w:rPr>
          <w:sz w:val="24"/>
          <w:szCs w:val="24"/>
        </w:rPr>
        <w:t xml:space="preserve">; ou condenação dos agentes públicos responsáveis e da empresa contratada ao pagamento dos prejuízos ao erário, caso verificada a ocorrência de superfaturamento por </w:t>
      </w:r>
      <w:proofErr w:type="spellStart"/>
      <w:r w:rsidR="003C7A23" w:rsidRPr="0001283B">
        <w:rPr>
          <w:sz w:val="24"/>
          <w:szCs w:val="24"/>
        </w:rPr>
        <w:t>sobrepreço</w:t>
      </w:r>
      <w:proofErr w:type="spellEnd"/>
      <w:r w:rsidR="003C7A23" w:rsidRPr="0001283B">
        <w:rPr>
          <w:sz w:val="24"/>
          <w:szCs w:val="24"/>
        </w:rPr>
        <w:t xml:space="preserve"> na execução do contrato.</w:t>
      </w:r>
    </w:p>
    <w:p w14:paraId="3068FF92" w14:textId="221BFE64" w:rsidR="00514C12" w:rsidRPr="0001283B" w:rsidRDefault="00514C12" w:rsidP="00514C12">
      <w:pPr>
        <w:autoSpaceDE w:val="0"/>
        <w:autoSpaceDN w:val="0"/>
        <w:adjustRightInd w:val="0"/>
        <w:rPr>
          <w:rFonts w:ascii="Arial" w:hAnsi="Arial" w:cs="Arial"/>
          <w:color w:val="000000"/>
          <w:lang w:eastAsia="en-US"/>
        </w:rPr>
      </w:pPr>
      <w:r w:rsidRPr="0001283B">
        <w:rPr>
          <w:rFonts w:ascii="Arial" w:hAnsi="Arial" w:cs="Arial"/>
          <w:color w:val="000000"/>
          <w:lang w:eastAsia="en-US"/>
        </w:rPr>
        <w:t xml:space="preserve"> </w:t>
      </w:r>
    </w:p>
    <w:p w14:paraId="11DD63E5" w14:textId="0933609F" w:rsidR="00514C12" w:rsidRPr="0001283B" w:rsidRDefault="00514C12" w:rsidP="00514C12">
      <w:pPr>
        <w:pStyle w:val="Nivel2"/>
        <w:numPr>
          <w:ilvl w:val="0"/>
          <w:numId w:val="0"/>
        </w:numPr>
        <w:spacing w:before="0" w:after="0" w:line="240" w:lineRule="auto"/>
        <w:rPr>
          <w:rFonts w:eastAsia="Times New Roman"/>
          <w:sz w:val="24"/>
          <w:szCs w:val="24"/>
        </w:rPr>
      </w:pPr>
      <w:r w:rsidRPr="0001283B">
        <w:rPr>
          <w:sz w:val="24"/>
          <w:szCs w:val="24"/>
          <w:lang w:eastAsia="en-US"/>
        </w:rPr>
        <w:t>4.10. Havendo divergência entre as especificações do objeto constantes no Sistema de Compras do Governo Federal (</w:t>
      </w:r>
      <w:r w:rsidRPr="0001283B">
        <w:rPr>
          <w:color w:val="000080"/>
          <w:sz w:val="24"/>
          <w:szCs w:val="24"/>
          <w:lang w:eastAsia="en-US"/>
        </w:rPr>
        <w:t>www.gov.br/compras</w:t>
      </w:r>
      <w:r w:rsidRPr="0001283B">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2D6F825B" w14:textId="77777777" w:rsidR="00F6707E" w:rsidRPr="0001283B" w:rsidRDefault="00F6707E" w:rsidP="008770CD">
      <w:pPr>
        <w:pStyle w:val="Nivel2"/>
        <w:numPr>
          <w:ilvl w:val="0"/>
          <w:numId w:val="0"/>
        </w:numPr>
        <w:spacing w:before="0" w:after="0" w:line="240" w:lineRule="auto"/>
        <w:rPr>
          <w:rFonts w:eastAsia="Times New Roman"/>
          <w:sz w:val="24"/>
          <w:szCs w:val="24"/>
        </w:rPr>
      </w:pPr>
    </w:p>
    <w:p w14:paraId="42A314B7" w14:textId="7451C861" w:rsidR="00A5088B" w:rsidRPr="0001283B" w:rsidRDefault="0085307E" w:rsidP="00006184">
      <w:pPr>
        <w:pStyle w:val="Nivel01"/>
      </w:pPr>
      <w:bookmarkStart w:id="28" w:name="_Toc135469228"/>
      <w:bookmarkStart w:id="29" w:name="_Hlk162445129"/>
      <w:bookmarkEnd w:id="27"/>
      <w:r w:rsidRPr="0001283B">
        <w:lastRenderedPageBreak/>
        <w:t xml:space="preserve">5. </w:t>
      </w:r>
      <w:r w:rsidR="003C7A23" w:rsidRPr="0001283B">
        <w:t>DA ABERTURA DA SESSÃO, CLASSIFICAÇÃO DAS PROPOSTAS E FORMULAÇÃO DE LANCES</w:t>
      </w:r>
      <w:bookmarkEnd w:id="28"/>
    </w:p>
    <w:p w14:paraId="3A75CB85" w14:textId="77777777" w:rsidR="00A5088B" w:rsidRPr="0001283B" w:rsidRDefault="00A5088B" w:rsidP="0085307E">
      <w:pPr>
        <w:rPr>
          <w:rFonts w:ascii="Arial" w:hAnsi="Arial" w:cs="Arial"/>
        </w:rPr>
      </w:pPr>
    </w:p>
    <w:p w14:paraId="4998B02F" w14:textId="23798AA0" w:rsidR="003C7A23" w:rsidRPr="0001283B" w:rsidRDefault="0085307E" w:rsidP="0085307E">
      <w:pPr>
        <w:pStyle w:val="Nivel2"/>
        <w:numPr>
          <w:ilvl w:val="0"/>
          <w:numId w:val="0"/>
        </w:numPr>
        <w:spacing w:before="0" w:after="0" w:line="240" w:lineRule="auto"/>
        <w:rPr>
          <w:sz w:val="24"/>
          <w:szCs w:val="24"/>
        </w:rPr>
      </w:pPr>
      <w:bookmarkStart w:id="30" w:name="_Hlk114646655"/>
      <w:r w:rsidRPr="0001283B">
        <w:rPr>
          <w:sz w:val="24"/>
          <w:szCs w:val="24"/>
        </w:rPr>
        <w:t xml:space="preserve">5.1. </w:t>
      </w:r>
      <w:r w:rsidR="003C7A23" w:rsidRPr="0001283B">
        <w:rPr>
          <w:sz w:val="24"/>
          <w:szCs w:val="24"/>
        </w:rPr>
        <w:t>A abertura da presente licitação dar-se-á automaticamente em sessão pública, por meio de sistema eletrônico, na data, horário e local indicados neste Edital.</w:t>
      </w:r>
    </w:p>
    <w:p w14:paraId="239FB6E2" w14:textId="77777777" w:rsidR="00A5088B" w:rsidRPr="0001283B" w:rsidRDefault="00A5088B" w:rsidP="0085307E">
      <w:pPr>
        <w:pStyle w:val="Nivel2"/>
        <w:numPr>
          <w:ilvl w:val="0"/>
          <w:numId w:val="0"/>
        </w:numPr>
        <w:spacing w:before="0" w:after="0" w:line="240" w:lineRule="auto"/>
        <w:rPr>
          <w:color w:val="auto"/>
          <w:sz w:val="24"/>
          <w:szCs w:val="24"/>
        </w:rPr>
      </w:pPr>
    </w:p>
    <w:p w14:paraId="01ABDF42" w14:textId="5F83DF61" w:rsidR="003C7A23" w:rsidRPr="0001283B" w:rsidRDefault="0085307E" w:rsidP="0085307E">
      <w:pPr>
        <w:pStyle w:val="Nivel2"/>
        <w:numPr>
          <w:ilvl w:val="0"/>
          <w:numId w:val="0"/>
        </w:numPr>
        <w:spacing w:before="0" w:after="0" w:line="240" w:lineRule="auto"/>
        <w:rPr>
          <w:color w:val="auto"/>
          <w:sz w:val="24"/>
          <w:szCs w:val="24"/>
        </w:rPr>
      </w:pPr>
      <w:r w:rsidRPr="0001283B">
        <w:rPr>
          <w:color w:val="auto"/>
          <w:sz w:val="24"/>
          <w:szCs w:val="24"/>
        </w:rPr>
        <w:t xml:space="preserve">5.2. </w:t>
      </w:r>
      <w:r w:rsidR="003C7A23" w:rsidRPr="0001283B">
        <w:rPr>
          <w:color w:val="auto"/>
          <w:sz w:val="24"/>
          <w:szCs w:val="24"/>
        </w:rPr>
        <w:t>Os licitantes poderão retirar ou substituir a proposta ou os documentos de habilitação, quando for o caso, anteriormente inseridos no sistema, até a abertura da sessão pública.</w:t>
      </w:r>
    </w:p>
    <w:p w14:paraId="1CD7870F" w14:textId="77777777" w:rsidR="00A5088B" w:rsidRPr="0001283B" w:rsidRDefault="00A5088B" w:rsidP="0085307E">
      <w:pPr>
        <w:pStyle w:val="Nivel2"/>
        <w:numPr>
          <w:ilvl w:val="0"/>
          <w:numId w:val="0"/>
        </w:numPr>
        <w:spacing w:before="0" w:after="0" w:line="240" w:lineRule="auto"/>
        <w:rPr>
          <w:color w:val="auto"/>
          <w:sz w:val="24"/>
          <w:szCs w:val="24"/>
        </w:rPr>
      </w:pPr>
    </w:p>
    <w:p w14:paraId="0068F72A" w14:textId="3C54C09E" w:rsidR="003C7A23" w:rsidRPr="0001283B" w:rsidRDefault="0085307E" w:rsidP="0085307E">
      <w:pPr>
        <w:pStyle w:val="Nivel2"/>
        <w:numPr>
          <w:ilvl w:val="0"/>
          <w:numId w:val="0"/>
        </w:numPr>
        <w:spacing w:before="0" w:after="0" w:line="240" w:lineRule="auto"/>
        <w:rPr>
          <w:color w:val="auto"/>
          <w:sz w:val="24"/>
          <w:szCs w:val="24"/>
        </w:rPr>
      </w:pPr>
      <w:r w:rsidRPr="0001283B">
        <w:rPr>
          <w:color w:val="auto"/>
          <w:sz w:val="24"/>
          <w:szCs w:val="24"/>
        </w:rPr>
        <w:t xml:space="preserve">5.3. </w:t>
      </w:r>
      <w:r w:rsidR="003C7A23" w:rsidRPr="0001283B">
        <w:rPr>
          <w:color w:val="auto"/>
          <w:sz w:val="24"/>
          <w:szCs w:val="24"/>
        </w:rPr>
        <w:t xml:space="preserve">O sistema disponibilizará campo próprio para troca de mensagens entre o </w:t>
      </w:r>
      <w:bookmarkStart w:id="31" w:name="_Hlk163142151"/>
      <w:r w:rsidR="006915DA" w:rsidRPr="0001283B">
        <w:rPr>
          <w:color w:val="auto"/>
          <w:sz w:val="24"/>
          <w:szCs w:val="24"/>
        </w:rPr>
        <w:t>pregoeiro</w:t>
      </w:r>
      <w:r w:rsidR="003C7A23" w:rsidRPr="0001283B">
        <w:rPr>
          <w:color w:val="auto"/>
          <w:sz w:val="24"/>
          <w:szCs w:val="24"/>
        </w:rPr>
        <w:t xml:space="preserve"> </w:t>
      </w:r>
      <w:bookmarkEnd w:id="31"/>
      <w:r w:rsidR="003C7A23" w:rsidRPr="0001283B">
        <w:rPr>
          <w:color w:val="auto"/>
          <w:sz w:val="24"/>
          <w:szCs w:val="24"/>
        </w:rPr>
        <w:t>e os licitantes.</w:t>
      </w:r>
    </w:p>
    <w:p w14:paraId="28A70E25" w14:textId="77777777" w:rsidR="00A5088B" w:rsidRPr="0001283B" w:rsidRDefault="00A5088B" w:rsidP="0085307E">
      <w:pPr>
        <w:pStyle w:val="Nivel2"/>
        <w:numPr>
          <w:ilvl w:val="0"/>
          <w:numId w:val="0"/>
        </w:numPr>
        <w:spacing w:before="0" w:after="0" w:line="240" w:lineRule="auto"/>
        <w:rPr>
          <w:color w:val="auto"/>
          <w:sz w:val="24"/>
          <w:szCs w:val="24"/>
        </w:rPr>
      </w:pPr>
    </w:p>
    <w:p w14:paraId="5BF42578" w14:textId="5C8226CD" w:rsidR="00A5088B" w:rsidRPr="0001283B" w:rsidRDefault="0085307E" w:rsidP="0085307E">
      <w:pPr>
        <w:pStyle w:val="Nivel2"/>
        <w:numPr>
          <w:ilvl w:val="0"/>
          <w:numId w:val="0"/>
        </w:numPr>
        <w:spacing w:before="0" w:after="0" w:line="240" w:lineRule="auto"/>
        <w:rPr>
          <w:color w:val="auto"/>
          <w:sz w:val="24"/>
          <w:szCs w:val="24"/>
        </w:rPr>
      </w:pPr>
      <w:r w:rsidRPr="0001283B">
        <w:rPr>
          <w:color w:val="auto"/>
          <w:sz w:val="24"/>
          <w:szCs w:val="24"/>
        </w:rPr>
        <w:t xml:space="preserve">5.4. </w:t>
      </w:r>
      <w:r w:rsidR="003C7A23" w:rsidRPr="0001283B">
        <w:rPr>
          <w:color w:val="auto"/>
          <w:sz w:val="24"/>
          <w:szCs w:val="24"/>
        </w:rPr>
        <w:t>Iniciada a etapa competitiva, os licitantes deverão encaminhar lances exclusivamente por meio de sistema eletrônico, sendo imediatamente informados do seu recebimento e do valor consignado no registro.</w:t>
      </w:r>
    </w:p>
    <w:p w14:paraId="55DEB6A9" w14:textId="2BD66BD9" w:rsidR="003C7A23" w:rsidRPr="0001283B" w:rsidRDefault="003C7A23" w:rsidP="0085307E">
      <w:pPr>
        <w:pStyle w:val="Nivel2"/>
        <w:numPr>
          <w:ilvl w:val="0"/>
          <w:numId w:val="0"/>
        </w:numPr>
        <w:spacing w:before="0" w:after="0" w:line="240" w:lineRule="auto"/>
        <w:rPr>
          <w:color w:val="auto"/>
          <w:sz w:val="24"/>
          <w:szCs w:val="24"/>
        </w:rPr>
      </w:pPr>
      <w:r w:rsidRPr="0001283B">
        <w:rPr>
          <w:color w:val="auto"/>
          <w:sz w:val="24"/>
          <w:szCs w:val="24"/>
        </w:rPr>
        <w:t xml:space="preserve"> </w:t>
      </w:r>
    </w:p>
    <w:p w14:paraId="169D5A3D" w14:textId="4B1C4225" w:rsidR="00A5088B" w:rsidRPr="0001283B" w:rsidRDefault="0085307E" w:rsidP="0085307E">
      <w:pPr>
        <w:pStyle w:val="Nivel2"/>
        <w:numPr>
          <w:ilvl w:val="0"/>
          <w:numId w:val="0"/>
        </w:numPr>
        <w:spacing w:before="0" w:after="0" w:line="240" w:lineRule="auto"/>
        <w:rPr>
          <w:color w:val="auto"/>
          <w:sz w:val="24"/>
          <w:szCs w:val="24"/>
        </w:rPr>
      </w:pPr>
      <w:bookmarkStart w:id="32" w:name="_Hlk173937729"/>
      <w:r w:rsidRPr="0001283B">
        <w:rPr>
          <w:color w:val="auto"/>
          <w:sz w:val="24"/>
          <w:szCs w:val="24"/>
        </w:rPr>
        <w:t xml:space="preserve">5.5. </w:t>
      </w:r>
      <w:r w:rsidR="003C7A23" w:rsidRPr="0001283B">
        <w:rPr>
          <w:color w:val="auto"/>
          <w:sz w:val="24"/>
          <w:szCs w:val="24"/>
        </w:rPr>
        <w:t>O lance deverá ser ofertado pelo</w:t>
      </w:r>
      <w:r w:rsidR="00E4163F" w:rsidRPr="0001283B">
        <w:rPr>
          <w:color w:val="auto"/>
          <w:sz w:val="24"/>
          <w:szCs w:val="24"/>
        </w:rPr>
        <w:t xml:space="preserve"> valor </w:t>
      </w:r>
      <w:r w:rsidR="00B97F85" w:rsidRPr="0001283B">
        <w:rPr>
          <w:color w:val="auto"/>
          <w:sz w:val="24"/>
          <w:szCs w:val="24"/>
        </w:rPr>
        <w:t xml:space="preserve">TOTAL </w:t>
      </w:r>
      <w:r w:rsidR="00E4163F" w:rsidRPr="0001283B">
        <w:rPr>
          <w:color w:val="auto"/>
          <w:sz w:val="24"/>
          <w:szCs w:val="24"/>
        </w:rPr>
        <w:t>do</w:t>
      </w:r>
      <w:r w:rsidR="005C339C" w:rsidRPr="0001283B">
        <w:rPr>
          <w:color w:val="auto"/>
          <w:sz w:val="24"/>
          <w:szCs w:val="24"/>
        </w:rPr>
        <w:t xml:space="preserve"> item</w:t>
      </w:r>
      <w:r w:rsidR="001524C7" w:rsidRPr="0001283B">
        <w:rPr>
          <w:color w:val="auto"/>
          <w:sz w:val="24"/>
          <w:szCs w:val="24"/>
        </w:rPr>
        <w:t xml:space="preserve"> ou grupo, conforme o caso</w:t>
      </w:r>
      <w:r w:rsidR="00E4163F" w:rsidRPr="0001283B">
        <w:rPr>
          <w:color w:val="auto"/>
          <w:sz w:val="24"/>
          <w:szCs w:val="24"/>
        </w:rPr>
        <w:t>.</w:t>
      </w:r>
    </w:p>
    <w:bookmarkEnd w:id="32"/>
    <w:p w14:paraId="5C125845" w14:textId="404E4AEE" w:rsidR="003C7A23" w:rsidRPr="0001283B" w:rsidRDefault="003C7A23" w:rsidP="0085307E">
      <w:pPr>
        <w:pStyle w:val="Nivel2"/>
        <w:numPr>
          <w:ilvl w:val="0"/>
          <w:numId w:val="0"/>
        </w:numPr>
        <w:spacing w:before="0" w:after="0" w:line="240" w:lineRule="auto"/>
        <w:rPr>
          <w:color w:val="auto"/>
          <w:sz w:val="24"/>
          <w:szCs w:val="24"/>
        </w:rPr>
      </w:pPr>
    </w:p>
    <w:p w14:paraId="6584CB20" w14:textId="04380B25" w:rsidR="003C7A23" w:rsidRPr="0001283B" w:rsidRDefault="0085307E" w:rsidP="0085307E">
      <w:pPr>
        <w:pStyle w:val="Nivel2"/>
        <w:numPr>
          <w:ilvl w:val="0"/>
          <w:numId w:val="0"/>
        </w:numPr>
        <w:spacing w:before="0" w:after="0" w:line="240" w:lineRule="auto"/>
        <w:rPr>
          <w:color w:val="auto"/>
          <w:sz w:val="24"/>
          <w:szCs w:val="24"/>
        </w:rPr>
      </w:pPr>
      <w:r w:rsidRPr="0001283B">
        <w:rPr>
          <w:color w:val="auto"/>
          <w:sz w:val="24"/>
          <w:szCs w:val="24"/>
        </w:rPr>
        <w:t xml:space="preserve">5.6. </w:t>
      </w:r>
      <w:r w:rsidR="003C7A23" w:rsidRPr="0001283B">
        <w:rPr>
          <w:color w:val="auto"/>
          <w:sz w:val="24"/>
          <w:szCs w:val="24"/>
        </w:rPr>
        <w:t>Os licitantes poderão oferecer lances sucessivos, observando o horário fixado para abertura da sessão e as regras estabelecidas no Edital.</w:t>
      </w:r>
    </w:p>
    <w:p w14:paraId="461B1FEF" w14:textId="77777777" w:rsidR="00A5088B" w:rsidRPr="0001283B" w:rsidRDefault="00A5088B" w:rsidP="0085307E">
      <w:pPr>
        <w:pStyle w:val="Nivel2"/>
        <w:numPr>
          <w:ilvl w:val="0"/>
          <w:numId w:val="0"/>
        </w:numPr>
        <w:spacing w:before="0" w:after="0" w:line="240" w:lineRule="auto"/>
        <w:rPr>
          <w:color w:val="auto"/>
          <w:sz w:val="24"/>
          <w:szCs w:val="24"/>
        </w:rPr>
      </w:pPr>
    </w:p>
    <w:p w14:paraId="67F65C27" w14:textId="3361CA38" w:rsidR="00A5088B" w:rsidRPr="0001283B" w:rsidRDefault="0085307E" w:rsidP="0085307E">
      <w:pPr>
        <w:pStyle w:val="Nivel2"/>
        <w:numPr>
          <w:ilvl w:val="0"/>
          <w:numId w:val="0"/>
        </w:numPr>
        <w:spacing w:before="0" w:after="0" w:line="240" w:lineRule="auto"/>
        <w:rPr>
          <w:color w:val="auto"/>
          <w:sz w:val="24"/>
          <w:szCs w:val="24"/>
        </w:rPr>
      </w:pPr>
      <w:r w:rsidRPr="0001283B">
        <w:rPr>
          <w:color w:val="auto"/>
          <w:sz w:val="24"/>
          <w:szCs w:val="24"/>
        </w:rPr>
        <w:t xml:space="preserve">5.7. </w:t>
      </w:r>
      <w:r w:rsidR="003C7A23" w:rsidRPr="0001283B">
        <w:rPr>
          <w:color w:val="auto"/>
          <w:sz w:val="24"/>
          <w:szCs w:val="24"/>
        </w:rPr>
        <w:t xml:space="preserve">O licitante somente poderá oferecer lance </w:t>
      </w:r>
      <w:r w:rsidR="003C7A23" w:rsidRPr="0001283B">
        <w:rPr>
          <w:i/>
          <w:iCs/>
          <w:color w:val="auto"/>
          <w:sz w:val="24"/>
          <w:szCs w:val="24"/>
        </w:rPr>
        <w:t xml:space="preserve">de </w:t>
      </w:r>
      <w:r w:rsidR="00271FD8" w:rsidRPr="0001283B">
        <w:rPr>
          <w:iCs/>
          <w:color w:val="auto"/>
          <w:sz w:val="24"/>
          <w:szCs w:val="24"/>
        </w:rPr>
        <w:t>VALOR</w:t>
      </w:r>
      <w:r w:rsidR="00271FD8" w:rsidRPr="0001283B">
        <w:rPr>
          <w:color w:val="auto"/>
          <w:sz w:val="24"/>
          <w:szCs w:val="24"/>
        </w:rPr>
        <w:t xml:space="preserve"> </w:t>
      </w:r>
      <w:r w:rsidR="00271FD8" w:rsidRPr="0001283B">
        <w:rPr>
          <w:iCs/>
          <w:color w:val="auto"/>
          <w:sz w:val="24"/>
          <w:szCs w:val="24"/>
        </w:rPr>
        <w:t>INFERIOR</w:t>
      </w:r>
      <w:r w:rsidR="003C7A23" w:rsidRPr="0001283B">
        <w:rPr>
          <w:color w:val="auto"/>
          <w:sz w:val="24"/>
          <w:szCs w:val="24"/>
        </w:rPr>
        <w:t xml:space="preserve"> ao último por ele ofertado e registrado pelo sistema.</w:t>
      </w:r>
    </w:p>
    <w:p w14:paraId="32718210" w14:textId="19A4F276" w:rsidR="003C7A23" w:rsidRPr="0001283B" w:rsidRDefault="003C7A23" w:rsidP="0085307E">
      <w:pPr>
        <w:pStyle w:val="Nivel2"/>
        <w:numPr>
          <w:ilvl w:val="0"/>
          <w:numId w:val="0"/>
        </w:numPr>
        <w:spacing w:before="0" w:after="0" w:line="240" w:lineRule="auto"/>
        <w:rPr>
          <w:color w:val="auto"/>
          <w:sz w:val="24"/>
          <w:szCs w:val="24"/>
        </w:rPr>
      </w:pPr>
      <w:r w:rsidRPr="0001283B">
        <w:rPr>
          <w:color w:val="auto"/>
          <w:sz w:val="24"/>
          <w:szCs w:val="24"/>
        </w:rPr>
        <w:t xml:space="preserve"> </w:t>
      </w:r>
    </w:p>
    <w:p w14:paraId="5E44BCE5" w14:textId="4C241F3D" w:rsidR="00A5088B" w:rsidRPr="0001283B" w:rsidRDefault="0085307E" w:rsidP="0085307E">
      <w:pPr>
        <w:pStyle w:val="Nivel2"/>
        <w:numPr>
          <w:ilvl w:val="0"/>
          <w:numId w:val="0"/>
        </w:numPr>
        <w:spacing w:before="0" w:after="0" w:line="240" w:lineRule="auto"/>
        <w:rPr>
          <w:color w:val="auto"/>
          <w:sz w:val="24"/>
          <w:szCs w:val="24"/>
        </w:rPr>
      </w:pPr>
      <w:r w:rsidRPr="0001283B">
        <w:rPr>
          <w:color w:val="auto"/>
          <w:sz w:val="24"/>
          <w:szCs w:val="24"/>
        </w:rPr>
        <w:t xml:space="preserve">5.8. </w:t>
      </w:r>
      <w:r w:rsidR="003C7A23" w:rsidRPr="0001283B">
        <w:rPr>
          <w:color w:val="auto"/>
          <w:sz w:val="24"/>
          <w:szCs w:val="24"/>
        </w:rPr>
        <w:t>O intervalo mínimo de diferença de valores ou percentuais entre os lances, que incidirá tanto em relação aos lances intermediários quanto em relação à proposta que cobrir a melhor oferta deverá ser</w:t>
      </w:r>
      <w:r w:rsidR="003C7A23" w:rsidRPr="0001283B">
        <w:rPr>
          <w:i/>
          <w:iCs/>
          <w:color w:val="auto"/>
          <w:sz w:val="24"/>
          <w:szCs w:val="24"/>
        </w:rPr>
        <w:t xml:space="preserve"> de</w:t>
      </w:r>
      <w:r w:rsidRPr="0001283B">
        <w:rPr>
          <w:i/>
          <w:iCs/>
          <w:color w:val="auto"/>
          <w:sz w:val="24"/>
          <w:szCs w:val="24"/>
        </w:rPr>
        <w:t xml:space="preserve"> </w:t>
      </w:r>
      <w:r w:rsidRPr="0001283B">
        <w:rPr>
          <w:b/>
          <w:iCs/>
          <w:color w:val="auto"/>
          <w:sz w:val="24"/>
          <w:szCs w:val="24"/>
        </w:rPr>
        <w:t xml:space="preserve">R$ </w:t>
      </w:r>
      <w:r w:rsidR="009E02AD" w:rsidRPr="0001283B">
        <w:rPr>
          <w:b/>
          <w:iCs/>
          <w:color w:val="auto"/>
          <w:sz w:val="24"/>
          <w:szCs w:val="24"/>
        </w:rPr>
        <w:t>2.000,00</w:t>
      </w:r>
      <w:r w:rsidRPr="0001283B">
        <w:rPr>
          <w:b/>
          <w:iCs/>
          <w:color w:val="auto"/>
          <w:sz w:val="24"/>
          <w:szCs w:val="24"/>
        </w:rPr>
        <w:t xml:space="preserve"> (</w:t>
      </w:r>
      <w:r w:rsidR="009E02AD" w:rsidRPr="0001283B">
        <w:rPr>
          <w:b/>
          <w:iCs/>
          <w:color w:val="auto"/>
          <w:sz w:val="24"/>
          <w:szCs w:val="24"/>
        </w:rPr>
        <w:t>dois mil reais</w:t>
      </w:r>
      <w:r w:rsidRPr="0001283B">
        <w:rPr>
          <w:b/>
          <w:iCs/>
          <w:color w:val="auto"/>
          <w:sz w:val="24"/>
          <w:szCs w:val="24"/>
        </w:rPr>
        <w:t>)</w:t>
      </w:r>
      <w:r w:rsidR="003C7A23" w:rsidRPr="0001283B">
        <w:rPr>
          <w:b/>
          <w:iCs/>
          <w:color w:val="auto"/>
          <w:sz w:val="24"/>
          <w:szCs w:val="24"/>
        </w:rPr>
        <w:t>.</w:t>
      </w:r>
    </w:p>
    <w:p w14:paraId="479767D2" w14:textId="713A225A" w:rsidR="003C7A23" w:rsidRPr="0001283B" w:rsidRDefault="003C7A23" w:rsidP="0085307E">
      <w:pPr>
        <w:pStyle w:val="Nivel2"/>
        <w:numPr>
          <w:ilvl w:val="0"/>
          <w:numId w:val="0"/>
        </w:numPr>
        <w:spacing w:before="0" w:after="0" w:line="240" w:lineRule="auto"/>
        <w:rPr>
          <w:color w:val="auto"/>
          <w:sz w:val="24"/>
          <w:szCs w:val="24"/>
        </w:rPr>
      </w:pPr>
    </w:p>
    <w:p w14:paraId="61B5EA04" w14:textId="46D56898" w:rsidR="003C7A23" w:rsidRPr="0001283B" w:rsidRDefault="00676FC0" w:rsidP="00676FC0">
      <w:pPr>
        <w:pStyle w:val="Nivel2"/>
        <w:numPr>
          <w:ilvl w:val="0"/>
          <w:numId w:val="0"/>
        </w:numPr>
        <w:spacing w:before="0" w:after="0" w:line="240" w:lineRule="auto"/>
        <w:rPr>
          <w:sz w:val="24"/>
          <w:szCs w:val="24"/>
        </w:rPr>
      </w:pPr>
      <w:r w:rsidRPr="0001283B">
        <w:rPr>
          <w:sz w:val="24"/>
          <w:szCs w:val="24"/>
        </w:rPr>
        <w:t xml:space="preserve">5.9. </w:t>
      </w:r>
      <w:r w:rsidR="003C7A23" w:rsidRPr="0001283B">
        <w:rPr>
          <w:sz w:val="24"/>
          <w:szCs w:val="24"/>
        </w:rPr>
        <w:t>O licitante poderá, uma única vez, excluir seu último lance ofertado, no intervalo de quinze segundos após o registro no sistema, na hipótese de lance inconsistente ou inexequível.</w:t>
      </w:r>
    </w:p>
    <w:p w14:paraId="06B18D67" w14:textId="77777777" w:rsidR="00A5088B" w:rsidRPr="0001283B" w:rsidRDefault="00A5088B" w:rsidP="0085307E">
      <w:pPr>
        <w:pStyle w:val="Nivel2"/>
        <w:numPr>
          <w:ilvl w:val="0"/>
          <w:numId w:val="0"/>
        </w:numPr>
        <w:spacing w:before="0" w:after="0" w:line="240" w:lineRule="auto"/>
        <w:rPr>
          <w:sz w:val="24"/>
          <w:szCs w:val="24"/>
        </w:rPr>
      </w:pPr>
    </w:p>
    <w:p w14:paraId="2CBA5D6E" w14:textId="6EE1589A" w:rsidR="00A5088B" w:rsidRPr="0001283B" w:rsidRDefault="00676FC0" w:rsidP="00676FC0">
      <w:pPr>
        <w:pStyle w:val="Nivel2"/>
        <w:numPr>
          <w:ilvl w:val="0"/>
          <w:numId w:val="0"/>
        </w:numPr>
        <w:spacing w:before="0" w:after="0" w:line="240" w:lineRule="auto"/>
        <w:rPr>
          <w:color w:val="auto"/>
          <w:sz w:val="24"/>
          <w:szCs w:val="24"/>
        </w:rPr>
      </w:pPr>
      <w:r w:rsidRPr="0001283B">
        <w:rPr>
          <w:sz w:val="24"/>
          <w:szCs w:val="24"/>
        </w:rPr>
        <w:t xml:space="preserve">5.10. </w:t>
      </w:r>
      <w:r w:rsidR="003C7A23" w:rsidRPr="0001283B">
        <w:rPr>
          <w:sz w:val="24"/>
          <w:szCs w:val="24"/>
        </w:rPr>
        <w:t xml:space="preserve">O </w:t>
      </w:r>
      <w:r w:rsidR="003C7A23" w:rsidRPr="0001283B">
        <w:rPr>
          <w:color w:val="auto"/>
          <w:sz w:val="24"/>
          <w:szCs w:val="24"/>
        </w:rPr>
        <w:t>procedimento seguirá de acordo com o modo de disputa adotado.</w:t>
      </w:r>
    </w:p>
    <w:p w14:paraId="29AD5202" w14:textId="77777777" w:rsidR="0010623D" w:rsidRPr="0001283B" w:rsidRDefault="0010623D" w:rsidP="0085307E">
      <w:pPr>
        <w:pStyle w:val="Nivel2"/>
        <w:numPr>
          <w:ilvl w:val="0"/>
          <w:numId w:val="0"/>
        </w:numPr>
        <w:spacing w:before="0" w:after="0" w:line="240" w:lineRule="auto"/>
        <w:rPr>
          <w:color w:val="auto"/>
          <w:sz w:val="24"/>
          <w:szCs w:val="24"/>
        </w:rPr>
      </w:pPr>
    </w:p>
    <w:p w14:paraId="295E04E1" w14:textId="767CA1F0" w:rsidR="003C7A23" w:rsidRPr="0001283B" w:rsidRDefault="00676FC0" w:rsidP="00676FC0">
      <w:pPr>
        <w:pStyle w:val="Nivel2"/>
        <w:numPr>
          <w:ilvl w:val="0"/>
          <w:numId w:val="0"/>
        </w:numPr>
        <w:spacing w:before="0" w:after="0" w:line="240" w:lineRule="auto"/>
        <w:rPr>
          <w:color w:val="auto"/>
          <w:sz w:val="24"/>
          <w:szCs w:val="24"/>
        </w:rPr>
      </w:pPr>
      <w:bookmarkStart w:id="33" w:name="_Hlk113697759"/>
      <w:r w:rsidRPr="0001283B">
        <w:rPr>
          <w:color w:val="auto"/>
          <w:sz w:val="24"/>
          <w:szCs w:val="24"/>
        </w:rPr>
        <w:t xml:space="preserve">5.11. </w:t>
      </w:r>
      <w:r w:rsidR="006A2239" w:rsidRPr="0001283B">
        <w:rPr>
          <w:color w:val="auto"/>
          <w:sz w:val="24"/>
          <w:szCs w:val="24"/>
        </w:rPr>
        <w:t>Em razão da adoção d</w:t>
      </w:r>
      <w:r w:rsidR="003C7A23" w:rsidRPr="0001283B">
        <w:rPr>
          <w:color w:val="auto"/>
          <w:sz w:val="24"/>
          <w:szCs w:val="24"/>
        </w:rPr>
        <w:t>o modo de disputa “aberto”, os licitantes apresentarão lances públicos e sucessivos, com prorrogações.</w:t>
      </w:r>
    </w:p>
    <w:p w14:paraId="67846F1C" w14:textId="77777777" w:rsidR="00A5088B" w:rsidRPr="0001283B" w:rsidRDefault="00A5088B" w:rsidP="0085307E">
      <w:pPr>
        <w:pStyle w:val="Nivel2"/>
        <w:numPr>
          <w:ilvl w:val="0"/>
          <w:numId w:val="0"/>
        </w:numPr>
        <w:spacing w:before="0" w:after="0" w:line="240" w:lineRule="auto"/>
        <w:rPr>
          <w:color w:val="auto"/>
          <w:sz w:val="24"/>
          <w:szCs w:val="24"/>
        </w:rPr>
      </w:pPr>
    </w:p>
    <w:p w14:paraId="16EDF4CC" w14:textId="39F64B6C" w:rsidR="003C7A23" w:rsidRPr="0001283B" w:rsidRDefault="002458C6" w:rsidP="002458C6">
      <w:pPr>
        <w:pStyle w:val="Nivel3"/>
        <w:numPr>
          <w:ilvl w:val="0"/>
          <w:numId w:val="0"/>
        </w:numPr>
        <w:spacing w:before="0" w:after="0" w:line="240" w:lineRule="auto"/>
        <w:ind w:left="284"/>
        <w:rPr>
          <w:color w:val="auto"/>
          <w:sz w:val="24"/>
          <w:szCs w:val="24"/>
        </w:rPr>
      </w:pPr>
      <w:bookmarkStart w:id="34" w:name="_Hlk113697816"/>
      <w:bookmarkEnd w:id="33"/>
      <w:r w:rsidRPr="0001283B">
        <w:rPr>
          <w:color w:val="auto"/>
          <w:sz w:val="24"/>
          <w:szCs w:val="24"/>
        </w:rPr>
        <w:t xml:space="preserve">5.11.1. </w:t>
      </w:r>
      <w:r w:rsidR="003C7A23" w:rsidRPr="0001283B">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D8A9B81" w14:textId="77777777" w:rsidR="00A5088B" w:rsidRPr="0001283B" w:rsidRDefault="00A5088B" w:rsidP="002458C6">
      <w:pPr>
        <w:pStyle w:val="Nivel3"/>
        <w:numPr>
          <w:ilvl w:val="0"/>
          <w:numId w:val="0"/>
        </w:numPr>
        <w:spacing w:before="0" w:after="0" w:line="240" w:lineRule="auto"/>
        <w:ind w:left="284"/>
        <w:rPr>
          <w:color w:val="auto"/>
          <w:sz w:val="24"/>
          <w:szCs w:val="24"/>
        </w:rPr>
      </w:pPr>
    </w:p>
    <w:p w14:paraId="41D4ED68" w14:textId="38AD40D9" w:rsidR="003C7A23" w:rsidRPr="0001283B" w:rsidRDefault="002458C6" w:rsidP="002458C6">
      <w:pPr>
        <w:pStyle w:val="Nivel3"/>
        <w:numPr>
          <w:ilvl w:val="0"/>
          <w:numId w:val="0"/>
        </w:numPr>
        <w:spacing w:before="0" w:after="0" w:line="240" w:lineRule="auto"/>
        <w:ind w:left="284"/>
        <w:rPr>
          <w:color w:val="auto"/>
          <w:sz w:val="24"/>
          <w:szCs w:val="24"/>
        </w:rPr>
      </w:pPr>
      <w:r w:rsidRPr="0001283B">
        <w:rPr>
          <w:color w:val="auto"/>
          <w:sz w:val="24"/>
          <w:szCs w:val="24"/>
        </w:rPr>
        <w:t xml:space="preserve">5.11.2. </w:t>
      </w:r>
      <w:r w:rsidR="003C7A23" w:rsidRPr="0001283B">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A764BF7" w14:textId="77777777" w:rsidR="00A5088B" w:rsidRPr="0001283B" w:rsidRDefault="00A5088B" w:rsidP="002458C6">
      <w:pPr>
        <w:pStyle w:val="Nivel3"/>
        <w:numPr>
          <w:ilvl w:val="0"/>
          <w:numId w:val="0"/>
        </w:numPr>
        <w:spacing w:before="0" w:after="0" w:line="240" w:lineRule="auto"/>
        <w:ind w:left="284"/>
        <w:rPr>
          <w:color w:val="auto"/>
          <w:sz w:val="24"/>
          <w:szCs w:val="24"/>
        </w:rPr>
      </w:pPr>
    </w:p>
    <w:p w14:paraId="20A48A92" w14:textId="1289C4D9" w:rsidR="003C7A23" w:rsidRPr="0001283B" w:rsidRDefault="002458C6" w:rsidP="002458C6">
      <w:pPr>
        <w:pStyle w:val="Nivel3"/>
        <w:numPr>
          <w:ilvl w:val="0"/>
          <w:numId w:val="0"/>
        </w:numPr>
        <w:spacing w:before="0" w:after="0" w:line="240" w:lineRule="auto"/>
        <w:ind w:left="284"/>
        <w:rPr>
          <w:color w:val="auto"/>
          <w:sz w:val="24"/>
          <w:szCs w:val="24"/>
        </w:rPr>
      </w:pPr>
      <w:r w:rsidRPr="0001283B">
        <w:rPr>
          <w:color w:val="auto"/>
          <w:sz w:val="24"/>
          <w:szCs w:val="24"/>
        </w:rPr>
        <w:lastRenderedPageBreak/>
        <w:t xml:space="preserve">5.11.3. </w:t>
      </w:r>
      <w:r w:rsidR="003C7A23" w:rsidRPr="0001283B">
        <w:rPr>
          <w:color w:val="auto"/>
          <w:sz w:val="24"/>
          <w:szCs w:val="24"/>
        </w:rPr>
        <w:t>Não havendo novos lances na forma estabelecida nos itens anteriores, a sessão pública encerrar-se-á automaticamente, e o sistema ordenará e divulgará os lances conforme a ordem final de classificação.</w:t>
      </w:r>
    </w:p>
    <w:p w14:paraId="387E0E79" w14:textId="721CAB01" w:rsidR="00A5088B" w:rsidRPr="0001283B" w:rsidRDefault="00A5088B" w:rsidP="0085307E">
      <w:pPr>
        <w:pStyle w:val="Nivel3"/>
        <w:numPr>
          <w:ilvl w:val="0"/>
          <w:numId w:val="0"/>
        </w:numPr>
        <w:spacing w:before="0" w:after="0" w:line="240" w:lineRule="auto"/>
        <w:rPr>
          <w:color w:val="auto"/>
          <w:sz w:val="24"/>
          <w:szCs w:val="24"/>
        </w:rPr>
      </w:pPr>
    </w:p>
    <w:p w14:paraId="6364CA12" w14:textId="010765A2" w:rsidR="003C7A23" w:rsidRPr="0001283B" w:rsidRDefault="002458C6" w:rsidP="002458C6">
      <w:pPr>
        <w:pStyle w:val="Nivel3"/>
        <w:numPr>
          <w:ilvl w:val="0"/>
          <w:numId w:val="0"/>
        </w:numPr>
        <w:spacing w:before="0" w:after="0" w:line="240" w:lineRule="auto"/>
        <w:ind w:left="284"/>
        <w:rPr>
          <w:color w:val="auto"/>
          <w:sz w:val="24"/>
          <w:szCs w:val="24"/>
        </w:rPr>
      </w:pPr>
      <w:r w:rsidRPr="0001283B">
        <w:rPr>
          <w:color w:val="auto"/>
          <w:sz w:val="24"/>
          <w:szCs w:val="24"/>
        </w:rPr>
        <w:t>5.11.4. D</w:t>
      </w:r>
      <w:r w:rsidR="003C7A23" w:rsidRPr="0001283B">
        <w:rPr>
          <w:color w:val="auto"/>
          <w:sz w:val="24"/>
          <w:szCs w:val="24"/>
        </w:rPr>
        <w:t xml:space="preserve">efinida a melhor proposta, se a diferença em relação à proposta classificada em segundo lugar for de pelo menos 5% (cinco por cento), o </w:t>
      </w:r>
      <w:r w:rsidR="00574148" w:rsidRPr="0001283B">
        <w:rPr>
          <w:color w:val="auto"/>
          <w:sz w:val="24"/>
          <w:szCs w:val="24"/>
        </w:rPr>
        <w:t>Pregoeiro</w:t>
      </w:r>
      <w:r w:rsidR="003C7A23" w:rsidRPr="0001283B">
        <w:rPr>
          <w:color w:val="auto"/>
          <w:sz w:val="24"/>
          <w:szCs w:val="24"/>
        </w:rPr>
        <w:t>, auxiliado pela equipe de apoio, poderá admitir o reinício da disputa aberta, para a definição das demais colocações.</w:t>
      </w:r>
    </w:p>
    <w:p w14:paraId="6B87B615" w14:textId="0166834D" w:rsidR="00A5088B" w:rsidRPr="0001283B" w:rsidRDefault="00A5088B" w:rsidP="002458C6">
      <w:pPr>
        <w:pStyle w:val="Nivel3"/>
        <w:numPr>
          <w:ilvl w:val="0"/>
          <w:numId w:val="0"/>
        </w:numPr>
        <w:spacing w:before="0" w:after="0" w:line="240" w:lineRule="auto"/>
        <w:ind w:left="284"/>
        <w:rPr>
          <w:color w:val="auto"/>
          <w:sz w:val="24"/>
          <w:szCs w:val="24"/>
        </w:rPr>
      </w:pPr>
    </w:p>
    <w:p w14:paraId="2CA8F5DF" w14:textId="46CC1DFB" w:rsidR="003C7A23" w:rsidRPr="0001283B" w:rsidRDefault="002458C6" w:rsidP="002458C6">
      <w:pPr>
        <w:pStyle w:val="Nivel3"/>
        <w:numPr>
          <w:ilvl w:val="0"/>
          <w:numId w:val="0"/>
        </w:numPr>
        <w:spacing w:before="0" w:after="0" w:line="240" w:lineRule="auto"/>
        <w:ind w:left="284"/>
        <w:rPr>
          <w:color w:val="auto"/>
          <w:sz w:val="24"/>
          <w:szCs w:val="24"/>
        </w:rPr>
      </w:pPr>
      <w:r w:rsidRPr="0001283B">
        <w:rPr>
          <w:color w:val="auto"/>
          <w:sz w:val="24"/>
          <w:szCs w:val="24"/>
        </w:rPr>
        <w:t xml:space="preserve">5.11.5. </w:t>
      </w:r>
      <w:r w:rsidR="003C7A23" w:rsidRPr="0001283B">
        <w:rPr>
          <w:color w:val="auto"/>
          <w:sz w:val="24"/>
          <w:szCs w:val="24"/>
        </w:rPr>
        <w:t>Após o reinício previsto no item supra, os licitantes serão convocados para apresentar lances intermediários.</w:t>
      </w:r>
      <w:bookmarkStart w:id="35" w:name="_Hlk113631522"/>
      <w:bookmarkEnd w:id="34"/>
    </w:p>
    <w:p w14:paraId="39E67309" w14:textId="77777777" w:rsidR="00D061E9" w:rsidRPr="0001283B" w:rsidRDefault="00D061E9" w:rsidP="0010623D">
      <w:pPr>
        <w:pStyle w:val="Nivel3"/>
        <w:numPr>
          <w:ilvl w:val="0"/>
          <w:numId w:val="0"/>
        </w:numPr>
        <w:spacing w:before="0" w:after="0" w:line="240" w:lineRule="auto"/>
        <w:rPr>
          <w:color w:val="auto"/>
          <w:sz w:val="24"/>
          <w:szCs w:val="24"/>
        </w:rPr>
      </w:pPr>
    </w:p>
    <w:p w14:paraId="4EB05735" w14:textId="117BDCC1" w:rsidR="003C7A23" w:rsidRPr="0001283B" w:rsidRDefault="002458C6" w:rsidP="002458C6">
      <w:pPr>
        <w:pStyle w:val="Nivel3"/>
        <w:numPr>
          <w:ilvl w:val="0"/>
          <w:numId w:val="0"/>
        </w:numPr>
        <w:spacing w:before="0" w:after="0" w:line="240" w:lineRule="auto"/>
        <w:rPr>
          <w:sz w:val="24"/>
          <w:szCs w:val="24"/>
        </w:rPr>
      </w:pPr>
      <w:r w:rsidRPr="0001283B">
        <w:rPr>
          <w:color w:val="auto"/>
          <w:sz w:val="24"/>
          <w:szCs w:val="24"/>
        </w:rPr>
        <w:t xml:space="preserve">5.12. </w:t>
      </w:r>
      <w:bookmarkEnd w:id="35"/>
      <w:r w:rsidR="003C7A23" w:rsidRPr="0001283B">
        <w:rPr>
          <w:color w:val="auto"/>
          <w:sz w:val="24"/>
          <w:szCs w:val="24"/>
        </w:rPr>
        <w:t>Após o término dos prazos estabelecido</w:t>
      </w:r>
      <w:r w:rsidR="003C7A23" w:rsidRPr="0001283B">
        <w:rPr>
          <w:sz w:val="24"/>
          <w:szCs w:val="24"/>
        </w:rPr>
        <w:t>s nos subitens anteriores, o sistema ordenará e divulgará os lances segundo a ordem crescente de valores.</w:t>
      </w:r>
    </w:p>
    <w:p w14:paraId="7FE34802" w14:textId="77777777" w:rsidR="00A5088B" w:rsidRPr="0001283B" w:rsidRDefault="00A5088B" w:rsidP="0085307E">
      <w:pPr>
        <w:pStyle w:val="Nivel2"/>
        <w:numPr>
          <w:ilvl w:val="0"/>
          <w:numId w:val="0"/>
        </w:numPr>
        <w:spacing w:before="0" w:after="0" w:line="240" w:lineRule="auto"/>
        <w:rPr>
          <w:sz w:val="24"/>
          <w:szCs w:val="24"/>
        </w:rPr>
      </w:pPr>
    </w:p>
    <w:p w14:paraId="5E0E6DBC" w14:textId="038DA30D" w:rsidR="003C7A23" w:rsidRPr="0001283B" w:rsidRDefault="000353E7" w:rsidP="000353E7">
      <w:pPr>
        <w:pStyle w:val="Nivel2"/>
        <w:numPr>
          <w:ilvl w:val="0"/>
          <w:numId w:val="0"/>
        </w:numPr>
        <w:spacing w:before="0" w:after="0" w:line="240" w:lineRule="auto"/>
        <w:rPr>
          <w:sz w:val="24"/>
          <w:szCs w:val="24"/>
        </w:rPr>
      </w:pPr>
      <w:r w:rsidRPr="0001283B">
        <w:rPr>
          <w:sz w:val="24"/>
          <w:szCs w:val="24"/>
        </w:rPr>
        <w:t xml:space="preserve">5.13. </w:t>
      </w:r>
      <w:r w:rsidR="003C7A23" w:rsidRPr="0001283B">
        <w:rPr>
          <w:sz w:val="24"/>
          <w:szCs w:val="24"/>
        </w:rPr>
        <w:t xml:space="preserve">Não serão aceitos dois ou mais lances de mesmo valor, prevalecendo aquele que for recebido e registrado em primeiro lugar. </w:t>
      </w:r>
    </w:p>
    <w:p w14:paraId="06E13597" w14:textId="77777777" w:rsidR="00A5088B" w:rsidRPr="0001283B" w:rsidRDefault="00A5088B" w:rsidP="0085307E">
      <w:pPr>
        <w:pStyle w:val="Nivel2"/>
        <w:numPr>
          <w:ilvl w:val="0"/>
          <w:numId w:val="0"/>
        </w:numPr>
        <w:spacing w:before="0" w:after="0" w:line="240" w:lineRule="auto"/>
        <w:rPr>
          <w:sz w:val="24"/>
          <w:szCs w:val="24"/>
        </w:rPr>
      </w:pPr>
    </w:p>
    <w:p w14:paraId="6A94AB32" w14:textId="0E674A38" w:rsidR="003C7A23" w:rsidRPr="0001283B" w:rsidRDefault="000353E7" w:rsidP="000353E7">
      <w:pPr>
        <w:pStyle w:val="Nivel2"/>
        <w:numPr>
          <w:ilvl w:val="0"/>
          <w:numId w:val="0"/>
        </w:numPr>
        <w:spacing w:before="0" w:after="0" w:line="240" w:lineRule="auto"/>
        <w:rPr>
          <w:color w:val="auto"/>
          <w:sz w:val="24"/>
          <w:szCs w:val="24"/>
        </w:rPr>
      </w:pPr>
      <w:r w:rsidRPr="0001283B">
        <w:rPr>
          <w:sz w:val="24"/>
          <w:szCs w:val="24"/>
        </w:rPr>
        <w:t xml:space="preserve">5.14. </w:t>
      </w:r>
      <w:r w:rsidR="003C7A23" w:rsidRPr="0001283B">
        <w:rPr>
          <w:sz w:val="24"/>
          <w:szCs w:val="24"/>
        </w:rPr>
        <w:t xml:space="preserve">Durante o transcurso da </w:t>
      </w:r>
      <w:r w:rsidR="003C7A23" w:rsidRPr="0001283B">
        <w:rPr>
          <w:color w:val="auto"/>
          <w:sz w:val="24"/>
          <w:szCs w:val="24"/>
        </w:rPr>
        <w:t xml:space="preserve">sessão pública, os licitantes serão informados, em tempo real, do valor do menor lance registrado, vedada a identificação do licitante. </w:t>
      </w:r>
    </w:p>
    <w:p w14:paraId="6B5D8F6B" w14:textId="77777777" w:rsidR="00A5088B" w:rsidRPr="0001283B" w:rsidRDefault="00A5088B" w:rsidP="0085307E">
      <w:pPr>
        <w:pStyle w:val="Nivel2"/>
        <w:numPr>
          <w:ilvl w:val="0"/>
          <w:numId w:val="0"/>
        </w:numPr>
        <w:spacing w:before="0" w:after="0" w:line="240" w:lineRule="auto"/>
        <w:rPr>
          <w:color w:val="auto"/>
          <w:sz w:val="24"/>
          <w:szCs w:val="24"/>
        </w:rPr>
      </w:pPr>
    </w:p>
    <w:p w14:paraId="534ADE9D" w14:textId="5F27F2DA" w:rsidR="00A5088B" w:rsidRPr="0001283B" w:rsidRDefault="000353E7" w:rsidP="000353E7">
      <w:pPr>
        <w:pStyle w:val="Nivel2"/>
        <w:numPr>
          <w:ilvl w:val="0"/>
          <w:numId w:val="0"/>
        </w:numPr>
        <w:spacing w:before="0" w:after="0" w:line="240" w:lineRule="auto"/>
        <w:rPr>
          <w:color w:val="auto"/>
          <w:sz w:val="24"/>
          <w:szCs w:val="24"/>
        </w:rPr>
      </w:pPr>
      <w:r w:rsidRPr="0001283B">
        <w:rPr>
          <w:color w:val="auto"/>
          <w:sz w:val="24"/>
          <w:szCs w:val="24"/>
        </w:rPr>
        <w:t xml:space="preserve">5.15. </w:t>
      </w:r>
      <w:r w:rsidR="003C7A23" w:rsidRPr="0001283B">
        <w:rPr>
          <w:color w:val="auto"/>
          <w:sz w:val="24"/>
          <w:szCs w:val="24"/>
        </w:rPr>
        <w:t xml:space="preserve">No caso de desconexão com o </w:t>
      </w:r>
      <w:r w:rsidR="00440700" w:rsidRPr="0001283B">
        <w:rPr>
          <w:color w:val="auto"/>
          <w:sz w:val="24"/>
          <w:szCs w:val="24"/>
        </w:rPr>
        <w:t>Pregoeiro</w:t>
      </w:r>
      <w:r w:rsidR="003C7A23" w:rsidRPr="0001283B">
        <w:rPr>
          <w:color w:val="auto"/>
          <w:sz w:val="24"/>
          <w:szCs w:val="24"/>
        </w:rPr>
        <w:t xml:space="preserve">, no decorrer da etapa competitiva do </w:t>
      </w:r>
      <w:r w:rsidR="00997EA2" w:rsidRPr="0001283B">
        <w:rPr>
          <w:color w:val="auto"/>
          <w:sz w:val="24"/>
          <w:szCs w:val="24"/>
        </w:rPr>
        <w:t>certame</w:t>
      </w:r>
      <w:r w:rsidR="003C7A23" w:rsidRPr="0001283B">
        <w:rPr>
          <w:color w:val="auto"/>
          <w:sz w:val="24"/>
          <w:szCs w:val="24"/>
        </w:rPr>
        <w:t>, o sistema eletrônico poderá permanecer acessível aos licitantes para a recepção dos lances.</w:t>
      </w:r>
    </w:p>
    <w:p w14:paraId="64789E90" w14:textId="7F53F780" w:rsidR="003C7A23" w:rsidRPr="0001283B" w:rsidRDefault="003C7A23" w:rsidP="0085307E">
      <w:pPr>
        <w:pStyle w:val="Nivel2"/>
        <w:numPr>
          <w:ilvl w:val="0"/>
          <w:numId w:val="0"/>
        </w:numPr>
        <w:spacing w:before="0" w:after="0" w:line="240" w:lineRule="auto"/>
        <w:rPr>
          <w:color w:val="auto"/>
          <w:sz w:val="24"/>
          <w:szCs w:val="24"/>
        </w:rPr>
      </w:pPr>
      <w:r w:rsidRPr="0001283B">
        <w:rPr>
          <w:color w:val="auto"/>
          <w:sz w:val="24"/>
          <w:szCs w:val="24"/>
        </w:rPr>
        <w:t xml:space="preserve"> </w:t>
      </w:r>
    </w:p>
    <w:p w14:paraId="6F5D60E8" w14:textId="00030AEF" w:rsidR="000353E7" w:rsidRPr="0001283B" w:rsidRDefault="000353E7" w:rsidP="000353E7">
      <w:pPr>
        <w:pStyle w:val="Nivel2"/>
        <w:numPr>
          <w:ilvl w:val="0"/>
          <w:numId w:val="0"/>
        </w:numPr>
        <w:spacing w:before="0" w:after="0" w:line="240" w:lineRule="auto"/>
        <w:rPr>
          <w:color w:val="auto"/>
          <w:sz w:val="24"/>
          <w:szCs w:val="24"/>
        </w:rPr>
      </w:pPr>
      <w:r w:rsidRPr="0001283B">
        <w:rPr>
          <w:color w:val="auto"/>
          <w:sz w:val="24"/>
          <w:szCs w:val="24"/>
        </w:rPr>
        <w:t xml:space="preserve">5.16. </w:t>
      </w:r>
      <w:r w:rsidR="003C7A23" w:rsidRPr="0001283B">
        <w:rPr>
          <w:color w:val="auto"/>
          <w:sz w:val="24"/>
          <w:szCs w:val="24"/>
        </w:rPr>
        <w:t xml:space="preserve">Quando a desconexão do sistema eletrônico para o </w:t>
      </w:r>
      <w:r w:rsidR="00520DC1" w:rsidRPr="0001283B">
        <w:rPr>
          <w:color w:val="auto"/>
          <w:sz w:val="24"/>
          <w:szCs w:val="24"/>
        </w:rPr>
        <w:t>Pregoeiro</w:t>
      </w:r>
      <w:r w:rsidR="003C7A23" w:rsidRPr="0001283B">
        <w:rPr>
          <w:color w:val="auto"/>
          <w:sz w:val="24"/>
          <w:szCs w:val="24"/>
        </w:rPr>
        <w:t xml:space="preserve"> persistir por tempo superior a dez minutos, a sessão pública será suspensa e reiniciada somente após decorridas vinte e quatro horas da comunicação do fato pelo </w:t>
      </w:r>
      <w:r w:rsidR="00520DC1" w:rsidRPr="0001283B">
        <w:rPr>
          <w:color w:val="auto"/>
          <w:sz w:val="24"/>
          <w:szCs w:val="24"/>
        </w:rPr>
        <w:t>Pregoeiro</w:t>
      </w:r>
      <w:r w:rsidR="003C7A23" w:rsidRPr="0001283B">
        <w:rPr>
          <w:color w:val="auto"/>
          <w:sz w:val="24"/>
          <w:szCs w:val="24"/>
        </w:rPr>
        <w:t xml:space="preserve"> aos participantes, no sítio eletrônico utilizado para divulgação.</w:t>
      </w:r>
    </w:p>
    <w:p w14:paraId="79F9AB76" w14:textId="77777777" w:rsidR="000353E7" w:rsidRPr="0001283B" w:rsidRDefault="000353E7" w:rsidP="000353E7">
      <w:pPr>
        <w:pStyle w:val="Nivel2"/>
        <w:numPr>
          <w:ilvl w:val="0"/>
          <w:numId w:val="0"/>
        </w:numPr>
        <w:spacing w:before="0" w:after="0" w:line="240" w:lineRule="auto"/>
        <w:rPr>
          <w:color w:val="auto"/>
          <w:sz w:val="24"/>
          <w:szCs w:val="24"/>
        </w:rPr>
      </w:pPr>
    </w:p>
    <w:p w14:paraId="683F1FED" w14:textId="502F1D99" w:rsidR="003C7A23" w:rsidRPr="0001283B" w:rsidRDefault="000353E7" w:rsidP="000353E7">
      <w:pPr>
        <w:pStyle w:val="Nivel2"/>
        <w:numPr>
          <w:ilvl w:val="0"/>
          <w:numId w:val="0"/>
        </w:numPr>
        <w:spacing w:before="0" w:after="0" w:line="240" w:lineRule="auto"/>
        <w:rPr>
          <w:color w:val="auto"/>
          <w:sz w:val="24"/>
          <w:szCs w:val="24"/>
        </w:rPr>
      </w:pPr>
      <w:r w:rsidRPr="0001283B">
        <w:rPr>
          <w:color w:val="auto"/>
          <w:sz w:val="24"/>
          <w:szCs w:val="24"/>
        </w:rPr>
        <w:t xml:space="preserve">5.17. </w:t>
      </w:r>
      <w:r w:rsidR="003C7A23" w:rsidRPr="0001283B">
        <w:rPr>
          <w:color w:val="auto"/>
          <w:sz w:val="24"/>
          <w:szCs w:val="24"/>
        </w:rPr>
        <w:t>Caso o licitante não apresente lances, concorrerá com o valor de sua proposta.</w:t>
      </w:r>
    </w:p>
    <w:p w14:paraId="0F450D64" w14:textId="77777777" w:rsidR="00266C8E" w:rsidRPr="0001283B" w:rsidRDefault="00266C8E" w:rsidP="009E02AD">
      <w:pPr>
        <w:jc w:val="both"/>
        <w:rPr>
          <w:rFonts w:ascii="Arial" w:hAnsi="Arial" w:cs="Arial"/>
        </w:rPr>
      </w:pPr>
    </w:p>
    <w:p w14:paraId="3ECBD080" w14:textId="7A00E458" w:rsidR="006010BC" w:rsidRPr="0001283B" w:rsidRDefault="006010BC" w:rsidP="006010BC">
      <w:pPr>
        <w:ind w:left="284"/>
        <w:jc w:val="both"/>
        <w:rPr>
          <w:rFonts w:ascii="Arial" w:eastAsia="Zurich BT" w:hAnsi="Arial" w:cs="Arial"/>
        </w:rPr>
      </w:pPr>
      <w:r w:rsidRPr="0001283B">
        <w:rPr>
          <w:rFonts w:ascii="Arial" w:hAnsi="Arial" w:cs="Arial"/>
        </w:rPr>
        <w:t>5.17.1. Em relação a itens não exclusivos para participação de microempresas e empresas de pequeno porte, uma vez encerrada a etapa de lances</w:t>
      </w:r>
      <w:r w:rsidRPr="0001283B">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01283B">
        <w:rPr>
          <w:rFonts w:ascii="Arial" w:hAnsi="Arial" w:cs="Arial"/>
        </w:rPr>
        <w:t>participantes</w:t>
      </w:r>
      <w:r w:rsidRPr="0001283B">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proofErr w:type="spellStart"/>
        <w:r w:rsidRPr="0001283B">
          <w:rPr>
            <w:rFonts w:ascii="Arial" w:eastAsia="Zurich BT" w:hAnsi="Arial" w:cs="Arial"/>
            <w:u w:val="single"/>
          </w:rPr>
          <w:t>arts</w:t>
        </w:r>
        <w:proofErr w:type="spellEnd"/>
        <w:r w:rsidRPr="0001283B">
          <w:rPr>
            <w:rFonts w:ascii="Arial" w:eastAsia="Zurich BT" w:hAnsi="Arial" w:cs="Arial"/>
            <w:u w:val="single"/>
          </w:rPr>
          <w:t>. 44 e 45 da Lei Complementar nº 123, de 2006</w:t>
        </w:r>
      </w:hyperlink>
      <w:r w:rsidRPr="0001283B">
        <w:rPr>
          <w:rFonts w:ascii="Arial" w:eastAsia="Zurich BT" w:hAnsi="Arial" w:cs="Arial"/>
        </w:rPr>
        <w:t xml:space="preserve">, regulamentada pelo </w:t>
      </w:r>
      <w:hyperlink r:id="rId24">
        <w:r w:rsidRPr="0001283B">
          <w:rPr>
            <w:rFonts w:ascii="Arial" w:eastAsia="Zurich BT" w:hAnsi="Arial" w:cs="Arial"/>
            <w:u w:val="single"/>
          </w:rPr>
          <w:t>Decreto nº 8.538, de 2015</w:t>
        </w:r>
      </w:hyperlink>
      <w:r w:rsidRPr="0001283B">
        <w:rPr>
          <w:rFonts w:ascii="Arial" w:eastAsia="Zurich BT" w:hAnsi="Arial" w:cs="Arial"/>
        </w:rPr>
        <w:t>.</w:t>
      </w:r>
    </w:p>
    <w:p w14:paraId="16EB4A73" w14:textId="77777777" w:rsidR="006010BC" w:rsidRPr="0001283B" w:rsidRDefault="006010BC" w:rsidP="006010BC">
      <w:pPr>
        <w:ind w:left="284"/>
        <w:jc w:val="both"/>
        <w:rPr>
          <w:rFonts w:ascii="Arial" w:hAnsi="Arial" w:cs="Arial"/>
        </w:rPr>
      </w:pPr>
    </w:p>
    <w:p w14:paraId="2C0AA11B" w14:textId="147F7CF1" w:rsidR="006010BC" w:rsidRPr="0001283B" w:rsidRDefault="006010BC" w:rsidP="006010BC">
      <w:pPr>
        <w:ind w:left="284"/>
        <w:jc w:val="both"/>
        <w:rPr>
          <w:rFonts w:ascii="Arial" w:hAnsi="Arial" w:cs="Arial"/>
        </w:rPr>
      </w:pPr>
      <w:r w:rsidRPr="0001283B">
        <w:rPr>
          <w:rFonts w:ascii="Arial" w:hAnsi="Arial" w:cs="Arial"/>
        </w:rPr>
        <w:t xml:space="preserve">5.17.1.1. Nessas condições, as propostas de </w:t>
      </w:r>
      <w:r w:rsidRPr="0001283B">
        <w:rPr>
          <w:rFonts w:ascii="Arial" w:eastAsia="Zurich BT" w:hAnsi="Arial" w:cs="Arial"/>
        </w:rPr>
        <w:t xml:space="preserve">microempresas e empresas de pequeno porte </w:t>
      </w:r>
      <w:r w:rsidRPr="0001283B">
        <w:rPr>
          <w:rFonts w:ascii="Arial" w:hAnsi="Arial" w:cs="Arial"/>
        </w:rPr>
        <w:t>que se encontrarem na faixa de até 5% (cinco por cento) acima da melhor proposta ou melhor lance serão consideradas empatadas com a primeira colocada.</w:t>
      </w:r>
    </w:p>
    <w:p w14:paraId="79E8F500" w14:textId="77777777" w:rsidR="006010BC" w:rsidRPr="0001283B" w:rsidRDefault="006010BC" w:rsidP="006010BC">
      <w:pPr>
        <w:ind w:left="284"/>
        <w:jc w:val="both"/>
        <w:rPr>
          <w:rFonts w:ascii="Arial" w:hAnsi="Arial" w:cs="Arial"/>
        </w:rPr>
      </w:pPr>
    </w:p>
    <w:p w14:paraId="2ED36426" w14:textId="790BFDD4" w:rsidR="006010BC" w:rsidRPr="0001283B" w:rsidRDefault="006010BC" w:rsidP="006010BC">
      <w:pPr>
        <w:ind w:left="284"/>
        <w:jc w:val="both"/>
        <w:rPr>
          <w:rFonts w:ascii="Arial" w:hAnsi="Arial" w:cs="Arial"/>
        </w:rPr>
      </w:pPr>
      <w:r w:rsidRPr="0001283B">
        <w:rPr>
          <w:rFonts w:ascii="Arial" w:hAnsi="Arial" w:cs="Arial"/>
        </w:rPr>
        <w:t xml:space="preserve">5.17.1.2. A melhor classificada nos termos do subitem anterior terá o direito de encaminhar uma última oferta para desempate, obrigatoriamente em valor inferior ao da </w:t>
      </w:r>
      <w:r w:rsidRPr="0001283B">
        <w:rPr>
          <w:rFonts w:ascii="Arial" w:hAnsi="Arial" w:cs="Arial"/>
        </w:rPr>
        <w:lastRenderedPageBreak/>
        <w:t>primeira colocada, no prazo de 5 (cinco) minutos controlados pelo sistema, contados após a comunicação automática para tanto.</w:t>
      </w:r>
    </w:p>
    <w:p w14:paraId="5C159F88" w14:textId="77777777" w:rsidR="006010BC" w:rsidRPr="0001283B" w:rsidRDefault="006010BC" w:rsidP="006010BC">
      <w:pPr>
        <w:ind w:left="284"/>
        <w:jc w:val="both"/>
        <w:rPr>
          <w:rFonts w:ascii="Arial" w:hAnsi="Arial" w:cs="Arial"/>
        </w:rPr>
      </w:pPr>
    </w:p>
    <w:p w14:paraId="7EB5C963" w14:textId="44960570" w:rsidR="006010BC" w:rsidRPr="0001283B" w:rsidRDefault="006010BC" w:rsidP="006010BC">
      <w:pPr>
        <w:ind w:left="284"/>
        <w:jc w:val="both"/>
        <w:rPr>
          <w:rFonts w:ascii="Arial" w:hAnsi="Arial" w:cs="Arial"/>
        </w:rPr>
      </w:pPr>
      <w:r w:rsidRPr="0001283B">
        <w:rPr>
          <w:rFonts w:ascii="Arial" w:hAnsi="Arial" w:cs="Arial"/>
        </w:rPr>
        <w:t xml:space="preserve">5.17.1.3. Caso a </w:t>
      </w:r>
      <w:r w:rsidRPr="0001283B">
        <w:rPr>
          <w:rFonts w:ascii="Arial" w:eastAsia="Zurich BT" w:hAnsi="Arial" w:cs="Arial"/>
        </w:rPr>
        <w:t>microempresa ou a empresa de pequeno porte</w:t>
      </w:r>
      <w:r w:rsidRPr="0001283B">
        <w:rPr>
          <w:rFonts w:ascii="Arial" w:hAnsi="Arial" w:cs="Arial"/>
        </w:rPr>
        <w:t xml:space="preserve"> melhor classificada desista ou não se manifeste no prazo estabelecido, serão convocadas as demais licitantes </w:t>
      </w:r>
      <w:r w:rsidRPr="0001283B">
        <w:rPr>
          <w:rFonts w:ascii="Arial" w:eastAsia="Zurich BT" w:hAnsi="Arial" w:cs="Arial"/>
        </w:rPr>
        <w:t>microempresa e empresa de pequeno porte</w:t>
      </w:r>
      <w:r w:rsidRPr="0001283B">
        <w:rPr>
          <w:rFonts w:ascii="Arial" w:hAnsi="Arial" w:cs="Arial"/>
        </w:rPr>
        <w:t xml:space="preserve"> que se encontrem naquele intervalo de 5% (cinco por cento), na ordem de classificação, para o exercício do mesmo direito, no prazo estabelecido no subitem anterior.</w:t>
      </w:r>
    </w:p>
    <w:p w14:paraId="4A5B7C25" w14:textId="77777777" w:rsidR="006010BC" w:rsidRPr="0001283B" w:rsidRDefault="006010BC" w:rsidP="006010BC">
      <w:pPr>
        <w:ind w:left="284"/>
        <w:jc w:val="both"/>
        <w:rPr>
          <w:rFonts w:ascii="Arial" w:hAnsi="Arial" w:cs="Arial"/>
        </w:rPr>
      </w:pPr>
    </w:p>
    <w:p w14:paraId="1EFBD506" w14:textId="7127F4B0" w:rsidR="006010BC" w:rsidRPr="0001283B" w:rsidRDefault="006010BC" w:rsidP="006010BC">
      <w:pPr>
        <w:ind w:left="284"/>
        <w:jc w:val="both"/>
        <w:rPr>
          <w:rFonts w:ascii="Arial" w:hAnsi="Arial" w:cs="Arial"/>
        </w:rPr>
      </w:pPr>
      <w:r w:rsidRPr="0001283B">
        <w:rPr>
          <w:rFonts w:ascii="Arial" w:hAnsi="Arial" w:cs="Arial"/>
        </w:rPr>
        <w:t>5.17.1.4.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1C90A4A" w14:textId="789C98F0" w:rsidR="006010BC" w:rsidRPr="0001283B" w:rsidRDefault="006010BC" w:rsidP="006010BC">
      <w:pPr>
        <w:pStyle w:val="Nivel2"/>
        <w:numPr>
          <w:ilvl w:val="0"/>
          <w:numId w:val="0"/>
        </w:numPr>
        <w:spacing w:before="0" w:after="0" w:line="240" w:lineRule="auto"/>
        <w:ind w:left="284"/>
        <w:rPr>
          <w:color w:val="auto"/>
          <w:sz w:val="24"/>
          <w:szCs w:val="24"/>
        </w:rPr>
      </w:pPr>
    </w:p>
    <w:p w14:paraId="2D89E747" w14:textId="254EA1BD" w:rsidR="00A5088B" w:rsidRPr="0001283B" w:rsidRDefault="000353E7" w:rsidP="000353E7">
      <w:pPr>
        <w:pStyle w:val="Nivel2"/>
        <w:numPr>
          <w:ilvl w:val="0"/>
          <w:numId w:val="0"/>
        </w:numPr>
        <w:spacing w:before="0" w:after="0" w:line="240" w:lineRule="auto"/>
        <w:rPr>
          <w:rFonts w:eastAsia="Times New Roman"/>
          <w:sz w:val="24"/>
          <w:szCs w:val="24"/>
        </w:rPr>
      </w:pPr>
      <w:r w:rsidRPr="0001283B">
        <w:rPr>
          <w:color w:val="auto"/>
          <w:sz w:val="24"/>
          <w:szCs w:val="24"/>
        </w:rPr>
        <w:t xml:space="preserve">5.18. </w:t>
      </w:r>
      <w:r w:rsidR="003C7A23" w:rsidRPr="0001283B">
        <w:rPr>
          <w:color w:val="auto"/>
          <w:sz w:val="24"/>
          <w:szCs w:val="24"/>
        </w:rPr>
        <w:t>Só poderá haver empate entre propostas iguais (não seguidas de lances), ou entre lances finais da fase fechada do modo d</w:t>
      </w:r>
      <w:r w:rsidR="003C7A23" w:rsidRPr="0001283B">
        <w:rPr>
          <w:sz w:val="24"/>
          <w:szCs w:val="24"/>
        </w:rPr>
        <w:t>e disputa aberto e fechado.</w:t>
      </w:r>
    </w:p>
    <w:p w14:paraId="730BAF96" w14:textId="11BD7DA5" w:rsidR="003C7A23" w:rsidRPr="0001283B" w:rsidRDefault="003C7A23" w:rsidP="0085307E">
      <w:pPr>
        <w:pStyle w:val="Nivel2"/>
        <w:numPr>
          <w:ilvl w:val="0"/>
          <w:numId w:val="0"/>
        </w:numPr>
        <w:spacing w:before="0" w:after="0" w:line="240" w:lineRule="auto"/>
        <w:rPr>
          <w:rFonts w:eastAsia="Times New Roman"/>
          <w:sz w:val="24"/>
          <w:szCs w:val="24"/>
        </w:rPr>
      </w:pPr>
      <w:r w:rsidRPr="0001283B">
        <w:rPr>
          <w:sz w:val="24"/>
          <w:szCs w:val="24"/>
        </w:rPr>
        <w:t xml:space="preserve"> </w:t>
      </w:r>
    </w:p>
    <w:p w14:paraId="225BFF76" w14:textId="4AD6B239" w:rsidR="003C7A23" w:rsidRPr="0001283B" w:rsidRDefault="000353E7" w:rsidP="00485FAD">
      <w:pPr>
        <w:pStyle w:val="Nivel3"/>
        <w:numPr>
          <w:ilvl w:val="0"/>
          <w:numId w:val="0"/>
        </w:numPr>
        <w:spacing w:before="0" w:after="0" w:line="240" w:lineRule="auto"/>
        <w:ind w:left="284"/>
        <w:rPr>
          <w:sz w:val="24"/>
          <w:szCs w:val="24"/>
        </w:rPr>
      </w:pPr>
      <w:bookmarkStart w:id="36" w:name="_Hlk180507532"/>
      <w:r w:rsidRPr="0001283B">
        <w:rPr>
          <w:sz w:val="24"/>
          <w:szCs w:val="24"/>
        </w:rPr>
        <w:t xml:space="preserve">5.18.1. </w:t>
      </w:r>
      <w:r w:rsidR="003C7A23" w:rsidRPr="0001283B">
        <w:rPr>
          <w:sz w:val="24"/>
          <w:szCs w:val="24"/>
        </w:rPr>
        <w:t xml:space="preserve">Havendo eventual empate entre propostas ou lances, o critério de desempate será aquele previsto no </w:t>
      </w:r>
      <w:hyperlink r:id="rId25" w:anchor="art60" w:history="1">
        <w:r w:rsidR="003C7A23" w:rsidRPr="0001283B">
          <w:rPr>
            <w:rStyle w:val="Hyperlink"/>
            <w:rFonts w:eastAsia="Arial"/>
            <w:sz w:val="24"/>
            <w:szCs w:val="24"/>
          </w:rPr>
          <w:t>art</w:t>
        </w:r>
        <w:r w:rsidR="003C7A23" w:rsidRPr="0001283B">
          <w:rPr>
            <w:rStyle w:val="Hyperlink"/>
            <w:sz w:val="24"/>
            <w:szCs w:val="24"/>
          </w:rPr>
          <w:t>. 60 da Lei nº 14.133, de 2021</w:t>
        </w:r>
      </w:hyperlink>
      <w:r w:rsidR="00E67128" w:rsidRPr="0001283B">
        <w:rPr>
          <w:rStyle w:val="Hyperlink"/>
          <w:color w:val="000000" w:themeColor="text1"/>
          <w:sz w:val="24"/>
          <w:szCs w:val="24"/>
          <w:u w:val="none"/>
        </w:rPr>
        <w:t xml:space="preserve"> e no regulamento do Portal de Compras do Governo Federal</w:t>
      </w:r>
      <w:r w:rsidR="003C7A23" w:rsidRPr="0001283B">
        <w:rPr>
          <w:color w:val="000000" w:themeColor="text1"/>
          <w:sz w:val="24"/>
          <w:szCs w:val="24"/>
        </w:rPr>
        <w:t>,</w:t>
      </w:r>
      <w:r w:rsidR="003C7A23" w:rsidRPr="0001283B">
        <w:rPr>
          <w:sz w:val="24"/>
          <w:szCs w:val="24"/>
        </w:rPr>
        <w:t xml:space="preserve"> nesta ordem:</w:t>
      </w:r>
    </w:p>
    <w:bookmarkEnd w:id="36"/>
    <w:p w14:paraId="5712F749" w14:textId="77777777" w:rsidR="00A5088B" w:rsidRPr="0001283B" w:rsidRDefault="00A5088B" w:rsidP="00485FAD">
      <w:pPr>
        <w:pStyle w:val="Nivel3"/>
        <w:numPr>
          <w:ilvl w:val="0"/>
          <w:numId w:val="0"/>
        </w:numPr>
        <w:spacing w:before="0" w:after="0" w:line="240" w:lineRule="auto"/>
        <w:ind w:left="284"/>
        <w:rPr>
          <w:sz w:val="24"/>
          <w:szCs w:val="24"/>
        </w:rPr>
      </w:pPr>
    </w:p>
    <w:p w14:paraId="3E640FFC" w14:textId="7C363E22" w:rsidR="003C7A23" w:rsidRPr="0001283B" w:rsidRDefault="000353E7" w:rsidP="00485FAD">
      <w:pPr>
        <w:pStyle w:val="Nivel4"/>
        <w:numPr>
          <w:ilvl w:val="0"/>
          <w:numId w:val="0"/>
        </w:numPr>
        <w:spacing w:before="0" w:after="0" w:line="240" w:lineRule="auto"/>
        <w:ind w:left="284"/>
        <w:rPr>
          <w:sz w:val="24"/>
          <w:szCs w:val="24"/>
        </w:rPr>
      </w:pPr>
      <w:r w:rsidRPr="0001283B">
        <w:rPr>
          <w:sz w:val="24"/>
          <w:szCs w:val="24"/>
        </w:rPr>
        <w:t xml:space="preserve">5.18.1.1. </w:t>
      </w:r>
      <w:r w:rsidR="003C7A23" w:rsidRPr="0001283B">
        <w:rPr>
          <w:sz w:val="24"/>
          <w:szCs w:val="24"/>
        </w:rPr>
        <w:t>disputa final, hipótese em que os licitantes empatados poderão apresentar nova proposta em ato contínuo à classificação;</w:t>
      </w:r>
    </w:p>
    <w:p w14:paraId="215EB314" w14:textId="77777777" w:rsidR="00A5088B" w:rsidRPr="0001283B" w:rsidRDefault="00A5088B" w:rsidP="00485FAD">
      <w:pPr>
        <w:pStyle w:val="Nivel4"/>
        <w:numPr>
          <w:ilvl w:val="0"/>
          <w:numId w:val="0"/>
        </w:numPr>
        <w:spacing w:before="0" w:after="0" w:line="240" w:lineRule="auto"/>
        <w:ind w:left="284"/>
        <w:rPr>
          <w:sz w:val="24"/>
          <w:szCs w:val="24"/>
        </w:rPr>
      </w:pPr>
    </w:p>
    <w:p w14:paraId="1FC60047" w14:textId="1B713AE8" w:rsidR="003C7A23" w:rsidRPr="0001283B" w:rsidRDefault="000353E7" w:rsidP="00485FAD">
      <w:pPr>
        <w:pStyle w:val="Nivel4"/>
        <w:numPr>
          <w:ilvl w:val="0"/>
          <w:numId w:val="0"/>
        </w:numPr>
        <w:spacing w:before="0" w:after="0" w:line="240" w:lineRule="auto"/>
        <w:ind w:left="284"/>
        <w:rPr>
          <w:sz w:val="24"/>
          <w:szCs w:val="24"/>
        </w:rPr>
      </w:pPr>
      <w:r w:rsidRPr="0001283B">
        <w:rPr>
          <w:sz w:val="24"/>
          <w:szCs w:val="24"/>
        </w:rPr>
        <w:t xml:space="preserve">5.18.1.2. </w:t>
      </w:r>
      <w:r w:rsidR="003C7A23" w:rsidRPr="0001283B">
        <w:rPr>
          <w:sz w:val="24"/>
          <w:szCs w:val="24"/>
        </w:rPr>
        <w:t>avaliação do desempenho contratual prévio dos licitantes, para a qual deverão preferencialmente ser utilizados registros cadastrais para efeito de atesto de cumprimento de obrigações previstos nesta Lei;</w:t>
      </w:r>
    </w:p>
    <w:p w14:paraId="7353CB72" w14:textId="77777777" w:rsidR="00A5088B" w:rsidRPr="0001283B" w:rsidRDefault="00A5088B" w:rsidP="00485FAD">
      <w:pPr>
        <w:pStyle w:val="Nivel4"/>
        <w:numPr>
          <w:ilvl w:val="0"/>
          <w:numId w:val="0"/>
        </w:numPr>
        <w:spacing w:before="0" w:after="0" w:line="240" w:lineRule="auto"/>
        <w:ind w:left="284"/>
        <w:rPr>
          <w:sz w:val="24"/>
          <w:szCs w:val="24"/>
        </w:rPr>
      </w:pPr>
    </w:p>
    <w:p w14:paraId="0A057372" w14:textId="371A863A" w:rsidR="003C7A23" w:rsidRPr="0001283B" w:rsidRDefault="000353E7" w:rsidP="00485FAD">
      <w:pPr>
        <w:pStyle w:val="Nivel4"/>
        <w:numPr>
          <w:ilvl w:val="0"/>
          <w:numId w:val="0"/>
        </w:numPr>
        <w:spacing w:before="0" w:after="0" w:line="240" w:lineRule="auto"/>
        <w:ind w:left="284"/>
        <w:rPr>
          <w:sz w:val="24"/>
          <w:szCs w:val="24"/>
        </w:rPr>
      </w:pPr>
      <w:r w:rsidRPr="0001283B">
        <w:rPr>
          <w:sz w:val="24"/>
          <w:szCs w:val="24"/>
        </w:rPr>
        <w:t xml:space="preserve">5.18.1.3. </w:t>
      </w:r>
      <w:r w:rsidR="003C7A23" w:rsidRPr="0001283B">
        <w:rPr>
          <w:sz w:val="24"/>
          <w:szCs w:val="24"/>
        </w:rPr>
        <w:t>desenvolvimento pelo licitante de ações de equidade entre homens e mulheres no ambiente de trabalho, conforme regulamento;</w:t>
      </w:r>
    </w:p>
    <w:p w14:paraId="487DDE4E" w14:textId="77777777" w:rsidR="00A5088B" w:rsidRPr="0001283B" w:rsidRDefault="00A5088B" w:rsidP="00485FAD">
      <w:pPr>
        <w:pStyle w:val="Nivel4"/>
        <w:numPr>
          <w:ilvl w:val="0"/>
          <w:numId w:val="0"/>
        </w:numPr>
        <w:spacing w:before="0" w:after="0" w:line="240" w:lineRule="auto"/>
        <w:ind w:left="284"/>
        <w:rPr>
          <w:sz w:val="24"/>
          <w:szCs w:val="24"/>
        </w:rPr>
      </w:pPr>
    </w:p>
    <w:p w14:paraId="0E2A931D" w14:textId="18BE7FC8" w:rsidR="003C7A23" w:rsidRPr="0001283B" w:rsidRDefault="000353E7" w:rsidP="00485FAD">
      <w:pPr>
        <w:pStyle w:val="Nivel4"/>
        <w:numPr>
          <w:ilvl w:val="0"/>
          <w:numId w:val="0"/>
        </w:numPr>
        <w:spacing w:before="0" w:after="0" w:line="240" w:lineRule="auto"/>
        <w:ind w:left="284"/>
        <w:rPr>
          <w:sz w:val="24"/>
          <w:szCs w:val="24"/>
        </w:rPr>
      </w:pPr>
      <w:r w:rsidRPr="0001283B">
        <w:rPr>
          <w:sz w:val="24"/>
          <w:szCs w:val="24"/>
        </w:rPr>
        <w:t xml:space="preserve">5.18.1.4. </w:t>
      </w:r>
      <w:r w:rsidR="003C7A23" w:rsidRPr="0001283B">
        <w:rPr>
          <w:sz w:val="24"/>
          <w:szCs w:val="24"/>
        </w:rPr>
        <w:t>desenvolvimento pelo licitante de programa de integridade, conforme orientações dos órgãos de controle.</w:t>
      </w:r>
    </w:p>
    <w:p w14:paraId="3026CB72" w14:textId="77777777" w:rsidR="00485FAD" w:rsidRPr="0001283B" w:rsidRDefault="00485FAD" w:rsidP="00485FAD">
      <w:pPr>
        <w:pStyle w:val="Nivel3"/>
        <w:numPr>
          <w:ilvl w:val="0"/>
          <w:numId w:val="0"/>
        </w:numPr>
        <w:spacing w:before="0" w:after="0" w:line="240" w:lineRule="auto"/>
        <w:rPr>
          <w:color w:val="auto"/>
          <w:sz w:val="24"/>
          <w:szCs w:val="24"/>
        </w:rPr>
      </w:pPr>
    </w:p>
    <w:p w14:paraId="125A89F1" w14:textId="0851C680" w:rsidR="003C7A23" w:rsidRPr="0001283B" w:rsidRDefault="00485FAD" w:rsidP="00485FAD">
      <w:pPr>
        <w:pStyle w:val="Nivel3"/>
        <w:numPr>
          <w:ilvl w:val="0"/>
          <w:numId w:val="0"/>
        </w:numPr>
        <w:spacing w:before="0" w:after="0" w:line="240" w:lineRule="auto"/>
        <w:ind w:left="284"/>
        <w:rPr>
          <w:sz w:val="24"/>
          <w:szCs w:val="24"/>
        </w:rPr>
      </w:pPr>
      <w:r w:rsidRPr="0001283B">
        <w:rPr>
          <w:sz w:val="24"/>
          <w:szCs w:val="24"/>
        </w:rPr>
        <w:t xml:space="preserve">5.18.2. </w:t>
      </w:r>
      <w:r w:rsidR="003C7A23" w:rsidRPr="0001283B">
        <w:rPr>
          <w:sz w:val="24"/>
          <w:szCs w:val="24"/>
        </w:rPr>
        <w:t>Persistindo o empate, será assegurada preferência, sucessivamente, aos bens e serviços produzidos ou prestados por:</w:t>
      </w:r>
    </w:p>
    <w:p w14:paraId="54A3187F" w14:textId="77777777" w:rsidR="00A5088B" w:rsidRPr="0001283B" w:rsidRDefault="00A5088B" w:rsidP="00485FAD">
      <w:pPr>
        <w:pStyle w:val="Nivel3"/>
        <w:numPr>
          <w:ilvl w:val="0"/>
          <w:numId w:val="0"/>
        </w:numPr>
        <w:spacing w:before="0" w:after="0" w:line="240" w:lineRule="auto"/>
        <w:ind w:left="284"/>
        <w:rPr>
          <w:sz w:val="24"/>
          <w:szCs w:val="24"/>
        </w:rPr>
      </w:pPr>
    </w:p>
    <w:p w14:paraId="366AA430" w14:textId="79AB9378" w:rsidR="003C7A23" w:rsidRPr="0001283B" w:rsidRDefault="00485FAD" w:rsidP="00485FAD">
      <w:pPr>
        <w:pStyle w:val="Nivel4"/>
        <w:numPr>
          <w:ilvl w:val="0"/>
          <w:numId w:val="0"/>
        </w:numPr>
        <w:spacing w:before="0" w:after="0" w:line="240" w:lineRule="auto"/>
        <w:ind w:left="284"/>
        <w:rPr>
          <w:sz w:val="24"/>
          <w:szCs w:val="24"/>
        </w:rPr>
      </w:pPr>
      <w:bookmarkStart w:id="37" w:name="art60§1i"/>
      <w:bookmarkEnd w:id="37"/>
      <w:r w:rsidRPr="0001283B">
        <w:rPr>
          <w:sz w:val="24"/>
          <w:szCs w:val="24"/>
        </w:rPr>
        <w:t xml:space="preserve">5.18.2.1. </w:t>
      </w:r>
      <w:r w:rsidR="003C7A23" w:rsidRPr="0001283B">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B34950" w14:textId="77777777" w:rsidR="00A5088B" w:rsidRPr="0001283B" w:rsidRDefault="00A5088B" w:rsidP="00485FAD">
      <w:pPr>
        <w:pStyle w:val="Nivel4"/>
        <w:numPr>
          <w:ilvl w:val="0"/>
          <w:numId w:val="0"/>
        </w:numPr>
        <w:spacing w:before="0" w:after="0" w:line="240" w:lineRule="auto"/>
        <w:ind w:left="284"/>
        <w:rPr>
          <w:sz w:val="24"/>
          <w:szCs w:val="24"/>
        </w:rPr>
      </w:pPr>
    </w:p>
    <w:p w14:paraId="3429A3C6" w14:textId="24043B7C" w:rsidR="003C7A23" w:rsidRPr="0001283B" w:rsidRDefault="00485FAD" w:rsidP="00485FAD">
      <w:pPr>
        <w:pStyle w:val="Nivel4"/>
        <w:numPr>
          <w:ilvl w:val="0"/>
          <w:numId w:val="0"/>
        </w:numPr>
        <w:spacing w:before="0" w:after="0" w:line="240" w:lineRule="auto"/>
        <w:ind w:left="284"/>
        <w:rPr>
          <w:sz w:val="24"/>
          <w:szCs w:val="24"/>
        </w:rPr>
      </w:pPr>
      <w:bookmarkStart w:id="38" w:name="art60§1ii"/>
      <w:bookmarkEnd w:id="38"/>
      <w:r w:rsidRPr="0001283B">
        <w:rPr>
          <w:sz w:val="24"/>
          <w:szCs w:val="24"/>
        </w:rPr>
        <w:t xml:space="preserve">5.18.2.2. </w:t>
      </w:r>
      <w:r w:rsidR="003C7A23" w:rsidRPr="0001283B">
        <w:rPr>
          <w:sz w:val="24"/>
          <w:szCs w:val="24"/>
        </w:rPr>
        <w:t>empresas brasileiras;</w:t>
      </w:r>
    </w:p>
    <w:p w14:paraId="79B56D30" w14:textId="77777777" w:rsidR="00A5088B" w:rsidRPr="0001283B" w:rsidRDefault="00A5088B" w:rsidP="00485FAD">
      <w:pPr>
        <w:pStyle w:val="Nivel4"/>
        <w:numPr>
          <w:ilvl w:val="0"/>
          <w:numId w:val="0"/>
        </w:numPr>
        <w:spacing w:before="0" w:after="0" w:line="240" w:lineRule="auto"/>
        <w:ind w:left="284"/>
        <w:rPr>
          <w:sz w:val="24"/>
          <w:szCs w:val="24"/>
        </w:rPr>
      </w:pPr>
    </w:p>
    <w:p w14:paraId="3C7CB0B5" w14:textId="2D4A7E42" w:rsidR="003C7A23" w:rsidRPr="0001283B" w:rsidRDefault="00485FAD" w:rsidP="00485FAD">
      <w:pPr>
        <w:pStyle w:val="Nivel4"/>
        <w:numPr>
          <w:ilvl w:val="0"/>
          <w:numId w:val="0"/>
        </w:numPr>
        <w:spacing w:before="0" w:after="0" w:line="240" w:lineRule="auto"/>
        <w:ind w:left="284"/>
        <w:rPr>
          <w:sz w:val="24"/>
          <w:szCs w:val="24"/>
        </w:rPr>
      </w:pPr>
      <w:bookmarkStart w:id="39" w:name="art60§1iii"/>
      <w:bookmarkEnd w:id="39"/>
      <w:r w:rsidRPr="0001283B">
        <w:rPr>
          <w:sz w:val="24"/>
          <w:szCs w:val="24"/>
        </w:rPr>
        <w:t xml:space="preserve">5.18.2.3. </w:t>
      </w:r>
      <w:r w:rsidR="003C7A23" w:rsidRPr="0001283B">
        <w:rPr>
          <w:sz w:val="24"/>
          <w:szCs w:val="24"/>
        </w:rPr>
        <w:t>empresas que invistam em pesquisa e no desenvolvimento de tecnologia no País;</w:t>
      </w:r>
    </w:p>
    <w:p w14:paraId="41C448BF" w14:textId="77777777" w:rsidR="00A5088B" w:rsidRPr="0001283B" w:rsidRDefault="00A5088B" w:rsidP="00485FAD">
      <w:pPr>
        <w:pStyle w:val="Nivel4"/>
        <w:numPr>
          <w:ilvl w:val="0"/>
          <w:numId w:val="0"/>
        </w:numPr>
        <w:spacing w:before="0" w:after="0" w:line="240" w:lineRule="auto"/>
        <w:ind w:left="284"/>
        <w:rPr>
          <w:sz w:val="24"/>
          <w:szCs w:val="24"/>
        </w:rPr>
      </w:pPr>
    </w:p>
    <w:p w14:paraId="1693D810" w14:textId="1B5DA49C" w:rsidR="003C7A23" w:rsidRPr="0001283B" w:rsidRDefault="00485FAD" w:rsidP="00485FAD">
      <w:pPr>
        <w:pStyle w:val="Nivel4"/>
        <w:numPr>
          <w:ilvl w:val="0"/>
          <w:numId w:val="0"/>
        </w:numPr>
        <w:spacing w:before="0" w:after="0" w:line="240" w:lineRule="auto"/>
        <w:ind w:left="284"/>
        <w:rPr>
          <w:sz w:val="24"/>
          <w:szCs w:val="24"/>
        </w:rPr>
      </w:pPr>
      <w:bookmarkStart w:id="40" w:name="art60§1iv"/>
      <w:bookmarkEnd w:id="40"/>
      <w:r w:rsidRPr="0001283B">
        <w:rPr>
          <w:sz w:val="24"/>
          <w:szCs w:val="24"/>
        </w:rPr>
        <w:lastRenderedPageBreak/>
        <w:t xml:space="preserve">5.18.2.4 </w:t>
      </w:r>
      <w:r w:rsidR="003C7A23" w:rsidRPr="0001283B">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003C7A23" w:rsidRPr="0001283B">
          <w:rPr>
            <w:rStyle w:val="Hyperlink"/>
            <w:sz w:val="24"/>
            <w:szCs w:val="24"/>
          </w:rPr>
          <w:t>Lei nº 12.187, de 29 de dezembro de 2009</w:t>
        </w:r>
      </w:hyperlink>
      <w:r w:rsidR="003C7A23" w:rsidRPr="0001283B">
        <w:rPr>
          <w:sz w:val="24"/>
          <w:szCs w:val="24"/>
        </w:rPr>
        <w:t>.</w:t>
      </w:r>
    </w:p>
    <w:p w14:paraId="1605A442" w14:textId="77777777" w:rsidR="00382966" w:rsidRPr="0001283B" w:rsidRDefault="00382966" w:rsidP="00382966">
      <w:pPr>
        <w:jc w:val="both"/>
        <w:rPr>
          <w:rFonts w:ascii="Arial" w:hAnsi="Arial" w:cs="Arial"/>
          <w:color w:val="000000"/>
        </w:rPr>
      </w:pPr>
    </w:p>
    <w:p w14:paraId="4FC53890" w14:textId="61E81E5C" w:rsidR="00382966" w:rsidRPr="0001283B" w:rsidRDefault="00382966" w:rsidP="00382966">
      <w:pPr>
        <w:jc w:val="both"/>
        <w:rPr>
          <w:rFonts w:ascii="Arial" w:hAnsi="Arial" w:cs="Arial"/>
          <w:color w:val="000000"/>
        </w:rPr>
      </w:pPr>
      <w:r w:rsidRPr="0001283B">
        <w:rPr>
          <w:rFonts w:ascii="Arial" w:hAnsi="Arial" w:cs="Arial"/>
          <w:color w:val="000000"/>
        </w:rPr>
        <w:t>5.19. Esgotados todos os critérios legais previstos no subitem 5.18. e seguintes, a escolha do vencedor ocorrerá por sorteio, em ato público, para o qual todos os licitantes serão convocados, vedado qualquer outro processo.</w:t>
      </w:r>
    </w:p>
    <w:p w14:paraId="7280B70E" w14:textId="4EFB91BD" w:rsidR="00715C64" w:rsidRPr="0001283B" w:rsidRDefault="00715C64" w:rsidP="00485FAD">
      <w:pPr>
        <w:pStyle w:val="Nivel4"/>
        <w:numPr>
          <w:ilvl w:val="0"/>
          <w:numId w:val="0"/>
        </w:numPr>
        <w:spacing w:before="0" w:after="0" w:line="240" w:lineRule="auto"/>
        <w:ind w:left="284"/>
        <w:rPr>
          <w:sz w:val="24"/>
          <w:szCs w:val="24"/>
        </w:rPr>
      </w:pPr>
    </w:p>
    <w:p w14:paraId="40D49C27" w14:textId="520FDA86" w:rsidR="003C7A23" w:rsidRPr="0001283B" w:rsidRDefault="00485FAD" w:rsidP="00485FAD">
      <w:pPr>
        <w:pStyle w:val="Nivel2"/>
        <w:numPr>
          <w:ilvl w:val="0"/>
          <w:numId w:val="0"/>
        </w:numPr>
        <w:spacing w:before="0" w:after="0" w:line="240" w:lineRule="auto"/>
        <w:rPr>
          <w:color w:val="auto"/>
          <w:sz w:val="24"/>
          <w:szCs w:val="24"/>
        </w:rPr>
      </w:pPr>
      <w:r w:rsidRPr="0001283B">
        <w:rPr>
          <w:sz w:val="24"/>
          <w:szCs w:val="24"/>
        </w:rPr>
        <w:t>5.</w:t>
      </w:r>
      <w:r w:rsidR="00715C64" w:rsidRPr="0001283B">
        <w:rPr>
          <w:sz w:val="24"/>
          <w:szCs w:val="24"/>
        </w:rPr>
        <w:t>20</w:t>
      </w:r>
      <w:r w:rsidRPr="0001283B">
        <w:rPr>
          <w:sz w:val="24"/>
          <w:szCs w:val="24"/>
        </w:rPr>
        <w:t xml:space="preserve">. </w:t>
      </w:r>
      <w:r w:rsidR="003C7A23" w:rsidRPr="0001283B">
        <w:rPr>
          <w:color w:val="auto"/>
          <w:sz w:val="24"/>
          <w:szCs w:val="24"/>
        </w:rPr>
        <w:t xml:space="preserve">Encerrada a etapa de envio de lances da sessão pública, na hipótese da proposta do primeiro colocado permanecer acima do preço máximo ou inferior ao desconto definido para a contratação, o </w:t>
      </w:r>
      <w:r w:rsidR="00D516C4" w:rsidRPr="0001283B">
        <w:rPr>
          <w:color w:val="auto"/>
          <w:sz w:val="24"/>
          <w:szCs w:val="24"/>
        </w:rPr>
        <w:t>Pregoeiro</w:t>
      </w:r>
      <w:r w:rsidR="003C7A23" w:rsidRPr="0001283B">
        <w:rPr>
          <w:color w:val="auto"/>
          <w:sz w:val="24"/>
          <w:szCs w:val="24"/>
        </w:rPr>
        <w:t xml:space="preserve"> poder</w:t>
      </w:r>
      <w:r w:rsidR="00352926" w:rsidRPr="0001283B">
        <w:rPr>
          <w:color w:val="auto"/>
          <w:sz w:val="24"/>
          <w:szCs w:val="24"/>
        </w:rPr>
        <w:t>á</w:t>
      </w:r>
      <w:r w:rsidR="003C7A23" w:rsidRPr="0001283B">
        <w:rPr>
          <w:color w:val="auto"/>
          <w:sz w:val="24"/>
          <w:szCs w:val="24"/>
        </w:rPr>
        <w:t xml:space="preserve"> negociar condições mais vantajosas, após definido o resultado do julgamento.</w:t>
      </w:r>
    </w:p>
    <w:p w14:paraId="51CC4E10" w14:textId="77777777" w:rsidR="00A5088B" w:rsidRPr="0001283B" w:rsidRDefault="00A5088B" w:rsidP="00485FAD">
      <w:pPr>
        <w:pStyle w:val="Nivel2"/>
        <w:numPr>
          <w:ilvl w:val="0"/>
          <w:numId w:val="0"/>
        </w:numPr>
        <w:spacing w:before="0" w:after="0" w:line="240" w:lineRule="auto"/>
        <w:rPr>
          <w:color w:val="auto"/>
          <w:sz w:val="24"/>
          <w:szCs w:val="24"/>
        </w:rPr>
      </w:pPr>
    </w:p>
    <w:p w14:paraId="377762CE" w14:textId="17D59671" w:rsidR="003C7A23" w:rsidRPr="0001283B" w:rsidRDefault="00485FAD" w:rsidP="00485FAD">
      <w:pPr>
        <w:pStyle w:val="Nivel3"/>
        <w:numPr>
          <w:ilvl w:val="0"/>
          <w:numId w:val="0"/>
        </w:numPr>
        <w:spacing w:before="0" w:after="0" w:line="240" w:lineRule="auto"/>
        <w:ind w:left="284"/>
        <w:rPr>
          <w:color w:val="auto"/>
          <w:sz w:val="24"/>
          <w:szCs w:val="24"/>
        </w:rPr>
      </w:pPr>
      <w:r w:rsidRPr="0001283B">
        <w:rPr>
          <w:color w:val="auto"/>
          <w:sz w:val="24"/>
          <w:szCs w:val="24"/>
        </w:rPr>
        <w:t>5.</w:t>
      </w:r>
      <w:r w:rsidR="00715C64" w:rsidRPr="0001283B">
        <w:rPr>
          <w:color w:val="auto"/>
          <w:sz w:val="24"/>
          <w:szCs w:val="24"/>
        </w:rPr>
        <w:t>20</w:t>
      </w:r>
      <w:r w:rsidRPr="0001283B">
        <w:rPr>
          <w:color w:val="auto"/>
          <w:sz w:val="24"/>
          <w:szCs w:val="24"/>
        </w:rPr>
        <w:t xml:space="preserve">.1. </w:t>
      </w:r>
      <w:r w:rsidR="003C7A23" w:rsidRPr="0001283B">
        <w:rPr>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1F75C6" w14:textId="77777777" w:rsidR="00A5088B" w:rsidRPr="0001283B" w:rsidRDefault="00A5088B" w:rsidP="00485FAD">
      <w:pPr>
        <w:pStyle w:val="Nivel3"/>
        <w:numPr>
          <w:ilvl w:val="0"/>
          <w:numId w:val="0"/>
        </w:numPr>
        <w:spacing w:before="0" w:after="0" w:line="240" w:lineRule="auto"/>
        <w:ind w:left="284"/>
        <w:rPr>
          <w:color w:val="auto"/>
          <w:sz w:val="24"/>
          <w:szCs w:val="24"/>
        </w:rPr>
      </w:pPr>
    </w:p>
    <w:p w14:paraId="7A163C1E" w14:textId="316629F6" w:rsidR="003C7A23" w:rsidRPr="0001283B" w:rsidRDefault="00485FAD" w:rsidP="00485FAD">
      <w:pPr>
        <w:pStyle w:val="Nivel3"/>
        <w:numPr>
          <w:ilvl w:val="0"/>
          <w:numId w:val="0"/>
        </w:numPr>
        <w:spacing w:before="0" w:after="0" w:line="240" w:lineRule="auto"/>
        <w:ind w:left="284"/>
        <w:rPr>
          <w:rFonts w:eastAsia="Times New Roman"/>
          <w:color w:val="auto"/>
          <w:sz w:val="24"/>
          <w:szCs w:val="24"/>
        </w:rPr>
      </w:pPr>
      <w:r w:rsidRPr="0001283B">
        <w:rPr>
          <w:rFonts w:eastAsia="Times New Roman"/>
          <w:color w:val="auto"/>
          <w:sz w:val="24"/>
          <w:szCs w:val="24"/>
        </w:rPr>
        <w:t>5.</w:t>
      </w:r>
      <w:r w:rsidR="00715C64" w:rsidRPr="0001283B">
        <w:rPr>
          <w:rFonts w:eastAsia="Times New Roman"/>
          <w:color w:val="auto"/>
          <w:sz w:val="24"/>
          <w:szCs w:val="24"/>
        </w:rPr>
        <w:t>20</w:t>
      </w:r>
      <w:r w:rsidRPr="0001283B">
        <w:rPr>
          <w:rFonts w:eastAsia="Times New Roman"/>
          <w:color w:val="auto"/>
          <w:sz w:val="24"/>
          <w:szCs w:val="24"/>
        </w:rPr>
        <w:t xml:space="preserve">.2. </w:t>
      </w:r>
      <w:r w:rsidR="003C7A23" w:rsidRPr="0001283B">
        <w:rPr>
          <w:rFonts w:eastAsia="Times New Roman"/>
          <w:color w:val="auto"/>
          <w:sz w:val="24"/>
          <w:szCs w:val="24"/>
        </w:rPr>
        <w:t xml:space="preserve">A </w:t>
      </w:r>
      <w:r w:rsidR="003C7A23" w:rsidRPr="0001283B">
        <w:rPr>
          <w:color w:val="auto"/>
          <w:sz w:val="24"/>
          <w:szCs w:val="24"/>
        </w:rPr>
        <w:t>negociação será realizada por meio do sistema, podendo ser acompanhada pelos demais licitantes.</w:t>
      </w:r>
    </w:p>
    <w:p w14:paraId="5800C79F" w14:textId="77777777" w:rsidR="00A5088B" w:rsidRPr="0001283B" w:rsidRDefault="00A5088B" w:rsidP="00485FAD">
      <w:pPr>
        <w:pStyle w:val="Nivel3"/>
        <w:numPr>
          <w:ilvl w:val="0"/>
          <w:numId w:val="0"/>
        </w:numPr>
        <w:spacing w:before="0" w:after="0" w:line="240" w:lineRule="auto"/>
        <w:ind w:left="284"/>
        <w:rPr>
          <w:rFonts w:eastAsia="Times New Roman"/>
          <w:color w:val="auto"/>
          <w:sz w:val="24"/>
          <w:szCs w:val="24"/>
        </w:rPr>
      </w:pPr>
    </w:p>
    <w:p w14:paraId="420D4F72" w14:textId="4F7999ED" w:rsidR="003C7A23" w:rsidRPr="0001283B" w:rsidRDefault="00485FAD" w:rsidP="00485FAD">
      <w:pPr>
        <w:pStyle w:val="Nivel3"/>
        <w:numPr>
          <w:ilvl w:val="0"/>
          <w:numId w:val="0"/>
        </w:numPr>
        <w:spacing w:before="0" w:after="0" w:line="240" w:lineRule="auto"/>
        <w:ind w:left="284"/>
        <w:rPr>
          <w:color w:val="auto"/>
          <w:sz w:val="24"/>
          <w:szCs w:val="24"/>
        </w:rPr>
      </w:pPr>
      <w:r w:rsidRPr="0001283B">
        <w:rPr>
          <w:color w:val="auto"/>
          <w:sz w:val="24"/>
          <w:szCs w:val="24"/>
        </w:rPr>
        <w:t>5.</w:t>
      </w:r>
      <w:r w:rsidR="00715C64" w:rsidRPr="0001283B">
        <w:rPr>
          <w:color w:val="auto"/>
          <w:sz w:val="24"/>
          <w:szCs w:val="24"/>
        </w:rPr>
        <w:t>20</w:t>
      </w:r>
      <w:r w:rsidRPr="0001283B">
        <w:rPr>
          <w:color w:val="auto"/>
          <w:sz w:val="24"/>
          <w:szCs w:val="24"/>
        </w:rPr>
        <w:t xml:space="preserve">.3. </w:t>
      </w:r>
      <w:r w:rsidR="003C7A23" w:rsidRPr="0001283B">
        <w:rPr>
          <w:color w:val="auto"/>
          <w:sz w:val="24"/>
          <w:szCs w:val="24"/>
        </w:rPr>
        <w:t>O resultado da negociação será divulgado a todos os licitantes e anexado aos autos do processo licitatório</w:t>
      </w:r>
      <w:r w:rsidR="00DC7CC8" w:rsidRPr="0001283B">
        <w:rPr>
          <w:color w:val="auto"/>
          <w:sz w:val="24"/>
          <w:szCs w:val="24"/>
        </w:rPr>
        <w:t>.</w:t>
      </w:r>
    </w:p>
    <w:p w14:paraId="0FE803E2" w14:textId="77777777" w:rsidR="00A5088B" w:rsidRPr="0001283B" w:rsidRDefault="00A5088B" w:rsidP="00485FAD">
      <w:pPr>
        <w:pStyle w:val="Nivel3"/>
        <w:numPr>
          <w:ilvl w:val="0"/>
          <w:numId w:val="0"/>
        </w:numPr>
        <w:spacing w:before="0" w:after="0" w:line="240" w:lineRule="auto"/>
        <w:ind w:left="284"/>
        <w:rPr>
          <w:color w:val="auto"/>
          <w:sz w:val="24"/>
          <w:szCs w:val="24"/>
        </w:rPr>
      </w:pPr>
    </w:p>
    <w:p w14:paraId="6C78BEF5" w14:textId="3209B171" w:rsidR="00A5088B" w:rsidRPr="0001283B" w:rsidRDefault="00485FAD" w:rsidP="00485FAD">
      <w:pPr>
        <w:pStyle w:val="Nivel3"/>
        <w:numPr>
          <w:ilvl w:val="0"/>
          <w:numId w:val="0"/>
        </w:numPr>
        <w:spacing w:before="0" w:after="0" w:line="240" w:lineRule="auto"/>
        <w:ind w:left="284"/>
        <w:rPr>
          <w:color w:val="auto"/>
          <w:sz w:val="24"/>
          <w:szCs w:val="24"/>
        </w:rPr>
      </w:pPr>
      <w:bookmarkStart w:id="41" w:name="_Hlk173934451"/>
      <w:r w:rsidRPr="0001283B">
        <w:rPr>
          <w:color w:val="auto"/>
          <w:sz w:val="24"/>
          <w:szCs w:val="24"/>
        </w:rPr>
        <w:t>5.</w:t>
      </w:r>
      <w:r w:rsidR="00715C64" w:rsidRPr="0001283B">
        <w:rPr>
          <w:color w:val="auto"/>
          <w:sz w:val="24"/>
          <w:szCs w:val="24"/>
        </w:rPr>
        <w:t>20</w:t>
      </w:r>
      <w:r w:rsidRPr="0001283B">
        <w:rPr>
          <w:color w:val="auto"/>
          <w:sz w:val="24"/>
          <w:szCs w:val="24"/>
        </w:rPr>
        <w:t xml:space="preserve">.4. </w:t>
      </w:r>
      <w:r w:rsidR="003C7A23" w:rsidRPr="0001283B">
        <w:rPr>
          <w:color w:val="auto"/>
          <w:sz w:val="24"/>
          <w:szCs w:val="24"/>
        </w:rPr>
        <w:t xml:space="preserve">O </w:t>
      </w:r>
      <w:r w:rsidR="00936420" w:rsidRPr="0001283B">
        <w:rPr>
          <w:color w:val="auto"/>
          <w:sz w:val="24"/>
          <w:szCs w:val="24"/>
        </w:rPr>
        <w:t xml:space="preserve">Pregoeiro </w:t>
      </w:r>
      <w:r w:rsidR="003C7A23" w:rsidRPr="0001283B">
        <w:rPr>
          <w:color w:val="auto"/>
          <w:sz w:val="24"/>
          <w:szCs w:val="24"/>
        </w:rPr>
        <w:t xml:space="preserve">solicitará ao licitante mais bem classificado que, no prazo de 2 (duas) horas, envie a proposta adequada ao último lance ofertado após a negociação realizada, </w:t>
      </w:r>
      <w:r w:rsidR="00546444" w:rsidRPr="0001283B">
        <w:rPr>
          <w:color w:val="auto"/>
          <w:sz w:val="24"/>
          <w:szCs w:val="24"/>
        </w:rPr>
        <w:t xml:space="preserve">conforme Modelo do Anexo II, </w:t>
      </w:r>
      <w:r w:rsidR="003C7A23" w:rsidRPr="0001283B">
        <w:rPr>
          <w:color w:val="auto"/>
          <w:sz w:val="24"/>
          <w:szCs w:val="24"/>
        </w:rPr>
        <w:t>acompanhada, se for o caso, dos documentos complementares</w:t>
      </w:r>
      <w:r w:rsidR="00546444" w:rsidRPr="0001283B">
        <w:rPr>
          <w:color w:val="auto"/>
          <w:sz w:val="24"/>
          <w:szCs w:val="24"/>
        </w:rPr>
        <w:t xml:space="preserve"> mencionados neste Edital e no Termo de Referência</w:t>
      </w:r>
      <w:r w:rsidR="003C7A23" w:rsidRPr="0001283B">
        <w:rPr>
          <w:color w:val="auto"/>
          <w:sz w:val="24"/>
          <w:szCs w:val="24"/>
        </w:rPr>
        <w:t>.</w:t>
      </w:r>
      <w:bookmarkStart w:id="42" w:name="_Hlk117016948"/>
    </w:p>
    <w:p w14:paraId="13ADAEB2" w14:textId="52E9C007" w:rsidR="003C7A23" w:rsidRPr="0001283B" w:rsidRDefault="003C7A23" w:rsidP="00485FAD">
      <w:pPr>
        <w:pStyle w:val="Nivel3"/>
        <w:numPr>
          <w:ilvl w:val="0"/>
          <w:numId w:val="0"/>
        </w:numPr>
        <w:spacing w:before="0" w:after="0" w:line="240" w:lineRule="auto"/>
        <w:ind w:left="284"/>
        <w:rPr>
          <w:color w:val="auto"/>
          <w:sz w:val="24"/>
          <w:szCs w:val="24"/>
        </w:rPr>
      </w:pPr>
    </w:p>
    <w:bookmarkEnd w:id="42"/>
    <w:p w14:paraId="4F1A98C2" w14:textId="4F6549D8" w:rsidR="003C7A23" w:rsidRPr="0001283B" w:rsidRDefault="00485FAD" w:rsidP="00485FAD">
      <w:pPr>
        <w:pStyle w:val="Nivel3"/>
        <w:numPr>
          <w:ilvl w:val="0"/>
          <w:numId w:val="0"/>
        </w:numPr>
        <w:spacing w:before="0" w:after="0" w:line="240" w:lineRule="auto"/>
        <w:ind w:left="284"/>
        <w:rPr>
          <w:color w:val="auto"/>
          <w:sz w:val="24"/>
          <w:szCs w:val="24"/>
        </w:rPr>
      </w:pPr>
      <w:r w:rsidRPr="0001283B">
        <w:rPr>
          <w:color w:val="auto"/>
          <w:sz w:val="24"/>
          <w:szCs w:val="24"/>
        </w:rPr>
        <w:t>5.</w:t>
      </w:r>
      <w:r w:rsidR="00715C64" w:rsidRPr="0001283B">
        <w:rPr>
          <w:color w:val="auto"/>
          <w:sz w:val="24"/>
          <w:szCs w:val="24"/>
        </w:rPr>
        <w:t>20</w:t>
      </w:r>
      <w:r w:rsidRPr="0001283B">
        <w:rPr>
          <w:color w:val="auto"/>
          <w:sz w:val="24"/>
          <w:szCs w:val="24"/>
        </w:rPr>
        <w:t xml:space="preserve">.5. </w:t>
      </w:r>
      <w:r w:rsidR="003C7A23" w:rsidRPr="0001283B">
        <w:rPr>
          <w:color w:val="auto"/>
          <w:sz w:val="24"/>
          <w:szCs w:val="24"/>
        </w:rPr>
        <w:t xml:space="preserve">É facultado ao </w:t>
      </w:r>
      <w:r w:rsidR="00831C19" w:rsidRPr="0001283B">
        <w:rPr>
          <w:color w:val="auto"/>
          <w:sz w:val="24"/>
          <w:szCs w:val="24"/>
        </w:rPr>
        <w:t xml:space="preserve">Pregoeiro </w:t>
      </w:r>
      <w:r w:rsidR="003C7A23" w:rsidRPr="0001283B">
        <w:rPr>
          <w:color w:val="auto"/>
          <w:sz w:val="24"/>
          <w:szCs w:val="24"/>
        </w:rPr>
        <w:t>prorrogar o prazo estabelecido</w:t>
      </w:r>
      <w:r w:rsidR="00546444" w:rsidRPr="0001283B">
        <w:rPr>
          <w:color w:val="auto"/>
          <w:sz w:val="24"/>
          <w:szCs w:val="24"/>
        </w:rPr>
        <w:t xml:space="preserve"> de ofício, quando constatado que não é suficiente para o envio dos documentos exigidos, ou </w:t>
      </w:r>
      <w:r w:rsidR="003C7A23" w:rsidRPr="0001283B">
        <w:rPr>
          <w:color w:val="auto"/>
          <w:sz w:val="24"/>
          <w:szCs w:val="24"/>
        </w:rPr>
        <w:t>a partir de solicitação fundamentada feita no chat pelo licitante, antes de findo o prazo.</w:t>
      </w:r>
    </w:p>
    <w:p w14:paraId="582A9DD4" w14:textId="77777777" w:rsidR="00D10572" w:rsidRPr="0001283B" w:rsidRDefault="00D10572" w:rsidP="00485FAD">
      <w:pPr>
        <w:pStyle w:val="Nivel2"/>
        <w:numPr>
          <w:ilvl w:val="0"/>
          <w:numId w:val="0"/>
        </w:numPr>
        <w:spacing w:before="0" w:after="0" w:line="240" w:lineRule="auto"/>
        <w:rPr>
          <w:color w:val="auto"/>
          <w:sz w:val="24"/>
          <w:szCs w:val="24"/>
        </w:rPr>
      </w:pPr>
      <w:bookmarkStart w:id="43" w:name="_Hlk162959474"/>
      <w:bookmarkEnd w:id="41"/>
    </w:p>
    <w:bookmarkEnd w:id="43"/>
    <w:p w14:paraId="4A633087" w14:textId="341B457A" w:rsidR="003C7A23" w:rsidRPr="0001283B" w:rsidRDefault="00485FAD" w:rsidP="00485FAD">
      <w:pPr>
        <w:pStyle w:val="Nivel2"/>
        <w:numPr>
          <w:ilvl w:val="0"/>
          <w:numId w:val="0"/>
        </w:numPr>
        <w:spacing w:before="0" w:after="0" w:line="240" w:lineRule="auto"/>
        <w:rPr>
          <w:rFonts w:eastAsia="Times New Roman"/>
          <w:sz w:val="24"/>
          <w:szCs w:val="24"/>
        </w:rPr>
      </w:pPr>
      <w:r w:rsidRPr="0001283B">
        <w:rPr>
          <w:color w:val="auto"/>
          <w:sz w:val="24"/>
          <w:szCs w:val="24"/>
        </w:rPr>
        <w:t>5.2</w:t>
      </w:r>
      <w:r w:rsidR="00715C64" w:rsidRPr="0001283B">
        <w:rPr>
          <w:color w:val="auto"/>
          <w:sz w:val="24"/>
          <w:szCs w:val="24"/>
        </w:rPr>
        <w:t>1</w:t>
      </w:r>
      <w:r w:rsidRPr="0001283B">
        <w:rPr>
          <w:color w:val="auto"/>
          <w:sz w:val="24"/>
          <w:szCs w:val="24"/>
        </w:rPr>
        <w:t xml:space="preserve">. </w:t>
      </w:r>
      <w:r w:rsidR="003C7A23" w:rsidRPr="0001283B">
        <w:rPr>
          <w:color w:val="auto"/>
          <w:sz w:val="24"/>
          <w:szCs w:val="24"/>
        </w:rPr>
        <w:t>Após a negociação do preço, o Pregoeiro</w:t>
      </w:r>
      <w:r w:rsidR="00A762AD" w:rsidRPr="0001283B">
        <w:rPr>
          <w:color w:val="auto"/>
          <w:sz w:val="24"/>
          <w:szCs w:val="24"/>
        </w:rPr>
        <w:t xml:space="preserve"> </w:t>
      </w:r>
      <w:r w:rsidR="003C7A23" w:rsidRPr="0001283B">
        <w:rPr>
          <w:color w:val="auto"/>
          <w:sz w:val="24"/>
          <w:szCs w:val="24"/>
        </w:rPr>
        <w:t>iniciará a fas</w:t>
      </w:r>
      <w:r w:rsidR="003C7A23" w:rsidRPr="0001283B">
        <w:rPr>
          <w:sz w:val="24"/>
          <w:szCs w:val="24"/>
        </w:rPr>
        <w:t>e de aceitação e julgamento da proposta.</w:t>
      </w:r>
      <w:bookmarkEnd w:id="30"/>
    </w:p>
    <w:p w14:paraId="16D9196C" w14:textId="77777777" w:rsidR="00A5088B" w:rsidRPr="0001283B" w:rsidRDefault="00A5088B" w:rsidP="0085307E">
      <w:pPr>
        <w:pStyle w:val="Nivel2"/>
        <w:numPr>
          <w:ilvl w:val="0"/>
          <w:numId w:val="0"/>
        </w:numPr>
        <w:spacing w:before="0" w:after="0" w:line="240" w:lineRule="auto"/>
        <w:rPr>
          <w:rFonts w:eastAsia="Times New Roman"/>
          <w:sz w:val="24"/>
          <w:szCs w:val="24"/>
        </w:rPr>
      </w:pPr>
    </w:p>
    <w:p w14:paraId="5A499404" w14:textId="1BCFA529" w:rsidR="003C7A23" w:rsidRPr="0001283B" w:rsidRDefault="00F27DC8" w:rsidP="00006184">
      <w:pPr>
        <w:pStyle w:val="Nivel01"/>
      </w:pPr>
      <w:bookmarkStart w:id="44" w:name="_Toc135469229"/>
      <w:bookmarkEnd w:id="29"/>
      <w:r w:rsidRPr="0001283B">
        <w:t xml:space="preserve">6. </w:t>
      </w:r>
      <w:r w:rsidR="003C7A23" w:rsidRPr="0001283B">
        <w:t xml:space="preserve">DA FASE DE </w:t>
      </w:r>
      <w:r w:rsidR="00FF410D" w:rsidRPr="0001283B">
        <w:t xml:space="preserve">ACEITAÇÃO E </w:t>
      </w:r>
      <w:r w:rsidR="003C7A23" w:rsidRPr="0001283B">
        <w:t>JULGAMENTO</w:t>
      </w:r>
      <w:bookmarkEnd w:id="44"/>
      <w:r w:rsidR="00FF410D" w:rsidRPr="0001283B">
        <w:t xml:space="preserve"> DA PROPOSTA</w:t>
      </w:r>
    </w:p>
    <w:p w14:paraId="1DF648F6" w14:textId="77777777" w:rsidR="00A5088B" w:rsidRPr="0001283B" w:rsidRDefault="00A5088B" w:rsidP="00A5088B"/>
    <w:p w14:paraId="53C049A6" w14:textId="7BBC51DF" w:rsidR="003C7A23" w:rsidRPr="0001283B" w:rsidRDefault="00582865" w:rsidP="00582865">
      <w:pPr>
        <w:pStyle w:val="Nivel2"/>
        <w:numPr>
          <w:ilvl w:val="0"/>
          <w:numId w:val="0"/>
        </w:numPr>
        <w:spacing w:before="0" w:after="0" w:line="240" w:lineRule="auto"/>
        <w:rPr>
          <w:b/>
          <w:bCs/>
          <w:sz w:val="24"/>
          <w:szCs w:val="24"/>
          <w:lang w:eastAsia="ar-SA"/>
        </w:rPr>
      </w:pPr>
      <w:bookmarkStart w:id="45" w:name="_Ref117019424"/>
      <w:r w:rsidRPr="0001283B">
        <w:rPr>
          <w:sz w:val="24"/>
          <w:szCs w:val="24"/>
        </w:rPr>
        <w:t xml:space="preserve">6.1. </w:t>
      </w:r>
      <w:r w:rsidR="003C7A23" w:rsidRPr="0001283B">
        <w:rPr>
          <w:sz w:val="24"/>
          <w:szCs w:val="24"/>
        </w:rPr>
        <w:t xml:space="preserve">Encerrada a etapa de </w:t>
      </w:r>
      <w:r w:rsidR="003C7A23" w:rsidRPr="0001283B">
        <w:rPr>
          <w:color w:val="auto"/>
          <w:sz w:val="24"/>
          <w:szCs w:val="24"/>
        </w:rPr>
        <w:t xml:space="preserve">negociação, o </w:t>
      </w:r>
      <w:r w:rsidR="00DF4CB3" w:rsidRPr="0001283B">
        <w:rPr>
          <w:color w:val="auto"/>
          <w:sz w:val="24"/>
          <w:szCs w:val="24"/>
        </w:rPr>
        <w:t xml:space="preserve">Pregoeiro </w:t>
      </w:r>
      <w:r w:rsidR="003C7A23" w:rsidRPr="0001283B">
        <w:rPr>
          <w:color w:val="auto"/>
          <w:sz w:val="24"/>
          <w:szCs w:val="24"/>
        </w:rPr>
        <w:t xml:space="preserve">verificará se o licitante provisoriamente classificado em primeiro lugar atende às condições de participação </w:t>
      </w:r>
      <w:r w:rsidR="003C7A23" w:rsidRPr="0001283B">
        <w:rPr>
          <w:sz w:val="24"/>
          <w:szCs w:val="24"/>
        </w:rPr>
        <w:t xml:space="preserve">no certame, conforme previsto no </w:t>
      </w:r>
      <w:hyperlink r:id="rId27" w:anchor="art14" w:history="1">
        <w:r w:rsidR="003C7A23" w:rsidRPr="0001283B">
          <w:rPr>
            <w:rStyle w:val="Hyperlink"/>
            <w:sz w:val="24"/>
            <w:szCs w:val="24"/>
          </w:rPr>
          <w:t>art. 14 da Lei nº 14.133/2021</w:t>
        </w:r>
      </w:hyperlink>
      <w:r w:rsidR="003C7A23" w:rsidRPr="0001283B">
        <w:rPr>
          <w:sz w:val="24"/>
          <w:szCs w:val="24"/>
        </w:rPr>
        <w:t xml:space="preserve">, legislação correlata e no </w:t>
      </w:r>
      <w:r w:rsidR="00AD2E31" w:rsidRPr="0001283B">
        <w:rPr>
          <w:sz w:val="24"/>
          <w:szCs w:val="24"/>
        </w:rPr>
        <w:t>subitem 2.5. do Edital</w:t>
      </w:r>
      <w:r w:rsidR="003C7A23" w:rsidRPr="0001283B">
        <w:rPr>
          <w:sz w:val="24"/>
          <w:szCs w:val="24"/>
        </w:rPr>
        <w:t xml:space="preserve">, </w:t>
      </w:r>
      <w:bookmarkEnd w:id="45"/>
      <w:r w:rsidR="003C7A23" w:rsidRPr="0001283B">
        <w:rPr>
          <w:color w:val="auto"/>
          <w:sz w:val="24"/>
          <w:szCs w:val="24"/>
          <w:lang w:eastAsia="ar-SA"/>
        </w:rPr>
        <w:t>especialmente quanto à existência de sanção que impeça a participação no certame ou a futura contratação,</w:t>
      </w:r>
      <w:r w:rsidR="003C7A23" w:rsidRPr="0001283B">
        <w:rPr>
          <w:sz w:val="24"/>
          <w:szCs w:val="24"/>
          <w:lang w:eastAsia="ar-SA"/>
        </w:rPr>
        <w:t xml:space="preserve"> mediante a consulta aos seguintes cadastros:</w:t>
      </w:r>
    </w:p>
    <w:p w14:paraId="6DD21190" w14:textId="77777777" w:rsidR="00A5088B" w:rsidRPr="0001283B" w:rsidRDefault="00A5088B" w:rsidP="00582865">
      <w:pPr>
        <w:pStyle w:val="Nivel2"/>
        <w:numPr>
          <w:ilvl w:val="0"/>
          <w:numId w:val="0"/>
        </w:numPr>
        <w:spacing w:before="0" w:after="0" w:line="240" w:lineRule="auto"/>
        <w:rPr>
          <w:b/>
          <w:bCs/>
          <w:sz w:val="24"/>
          <w:szCs w:val="24"/>
          <w:lang w:eastAsia="ar-SA"/>
        </w:rPr>
      </w:pPr>
    </w:p>
    <w:p w14:paraId="12D64A3C" w14:textId="30C33923" w:rsidR="003C7A23" w:rsidRPr="0001283B" w:rsidRDefault="00582865" w:rsidP="00582865">
      <w:pPr>
        <w:pStyle w:val="Nivel3"/>
        <w:numPr>
          <w:ilvl w:val="0"/>
          <w:numId w:val="0"/>
        </w:numPr>
        <w:spacing w:before="0" w:after="0" w:line="240" w:lineRule="auto"/>
        <w:ind w:left="284"/>
        <w:rPr>
          <w:sz w:val="24"/>
          <w:szCs w:val="24"/>
          <w:lang w:eastAsia="ar-SA"/>
        </w:rPr>
      </w:pPr>
      <w:r w:rsidRPr="0001283B">
        <w:rPr>
          <w:sz w:val="24"/>
          <w:szCs w:val="24"/>
          <w:lang w:eastAsia="ar-SA"/>
        </w:rPr>
        <w:t xml:space="preserve">6.1.1. </w:t>
      </w:r>
      <w:r w:rsidR="003C7A23" w:rsidRPr="0001283B">
        <w:rPr>
          <w:sz w:val="24"/>
          <w:szCs w:val="24"/>
          <w:lang w:eastAsia="ar-SA"/>
        </w:rPr>
        <w:t xml:space="preserve">SICAF;  </w:t>
      </w:r>
    </w:p>
    <w:p w14:paraId="71D36961" w14:textId="77777777" w:rsidR="00A5088B" w:rsidRPr="0001283B" w:rsidRDefault="00A5088B" w:rsidP="00582865">
      <w:pPr>
        <w:pStyle w:val="Nivel3"/>
        <w:numPr>
          <w:ilvl w:val="0"/>
          <w:numId w:val="0"/>
        </w:numPr>
        <w:spacing w:before="0" w:after="0" w:line="240" w:lineRule="auto"/>
        <w:ind w:left="284"/>
        <w:rPr>
          <w:sz w:val="24"/>
          <w:szCs w:val="24"/>
          <w:lang w:eastAsia="ar-SA"/>
        </w:rPr>
      </w:pPr>
    </w:p>
    <w:p w14:paraId="41EAACF9" w14:textId="363866BA" w:rsidR="003C7A23" w:rsidRPr="0001283B" w:rsidRDefault="00582865" w:rsidP="00582865">
      <w:pPr>
        <w:pStyle w:val="Nivel3"/>
        <w:numPr>
          <w:ilvl w:val="0"/>
          <w:numId w:val="0"/>
        </w:numPr>
        <w:spacing w:before="0" w:after="0" w:line="240" w:lineRule="auto"/>
        <w:ind w:left="284"/>
        <w:rPr>
          <w:sz w:val="24"/>
          <w:szCs w:val="24"/>
          <w:lang w:eastAsia="ar-SA"/>
        </w:rPr>
      </w:pPr>
      <w:r w:rsidRPr="0001283B">
        <w:rPr>
          <w:sz w:val="24"/>
          <w:szCs w:val="24"/>
          <w:lang w:eastAsia="ar-SA"/>
        </w:rPr>
        <w:lastRenderedPageBreak/>
        <w:t xml:space="preserve">6.1.2. </w:t>
      </w:r>
      <w:r w:rsidR="003C7A23" w:rsidRPr="0001283B">
        <w:rPr>
          <w:sz w:val="24"/>
          <w:szCs w:val="24"/>
          <w:lang w:eastAsia="ar-SA"/>
        </w:rPr>
        <w:t>Cadastro Nacional de Empresas Inidôneas e Suspensas - CEIS, mantido pela Controladoria-Geral da União (</w:t>
      </w:r>
      <w:hyperlink r:id="rId28" w:history="1">
        <w:r w:rsidR="00611A86" w:rsidRPr="0001283B">
          <w:rPr>
            <w:rStyle w:val="Hyperlink"/>
            <w:sz w:val="24"/>
            <w:szCs w:val="24"/>
            <w:lang w:eastAsia="ar-SA"/>
          </w:rPr>
          <w:t>https://www.portaltransparencia.gov.br/sancoes/ceis</w:t>
        </w:r>
      </w:hyperlink>
      <w:r w:rsidR="003C7A23" w:rsidRPr="0001283B">
        <w:rPr>
          <w:sz w:val="24"/>
          <w:szCs w:val="24"/>
          <w:lang w:eastAsia="ar-SA"/>
        </w:rPr>
        <w:t xml:space="preserve">); e </w:t>
      </w:r>
    </w:p>
    <w:p w14:paraId="21AA0766" w14:textId="77777777" w:rsidR="00A5088B" w:rsidRPr="0001283B" w:rsidRDefault="00A5088B" w:rsidP="00582865">
      <w:pPr>
        <w:pStyle w:val="Nivel3"/>
        <w:numPr>
          <w:ilvl w:val="0"/>
          <w:numId w:val="0"/>
        </w:numPr>
        <w:spacing w:before="0" w:after="0" w:line="240" w:lineRule="auto"/>
        <w:ind w:left="284"/>
        <w:rPr>
          <w:sz w:val="24"/>
          <w:szCs w:val="24"/>
          <w:lang w:eastAsia="ar-SA"/>
        </w:rPr>
      </w:pPr>
    </w:p>
    <w:p w14:paraId="4E52108E" w14:textId="54B6AC7A" w:rsidR="00A5088B" w:rsidRPr="0001283B" w:rsidRDefault="00582865" w:rsidP="00582865">
      <w:pPr>
        <w:pStyle w:val="Nivel3"/>
        <w:numPr>
          <w:ilvl w:val="0"/>
          <w:numId w:val="0"/>
        </w:numPr>
        <w:spacing w:before="0" w:after="0" w:line="240" w:lineRule="auto"/>
        <w:ind w:left="284"/>
        <w:rPr>
          <w:sz w:val="24"/>
          <w:szCs w:val="24"/>
          <w:lang w:eastAsia="ar-SA"/>
        </w:rPr>
      </w:pPr>
      <w:r w:rsidRPr="0001283B">
        <w:rPr>
          <w:sz w:val="24"/>
          <w:szCs w:val="24"/>
          <w:lang w:eastAsia="ar-SA"/>
        </w:rPr>
        <w:t xml:space="preserve">6.1.3. </w:t>
      </w:r>
      <w:r w:rsidR="003C7A23" w:rsidRPr="0001283B">
        <w:rPr>
          <w:sz w:val="24"/>
          <w:szCs w:val="24"/>
          <w:lang w:eastAsia="ar-SA"/>
        </w:rPr>
        <w:t>Cadastro Nacional de Empresas Punidas – CNEP, mantido pela Controladoria-Geral da União (</w:t>
      </w:r>
      <w:hyperlink r:id="rId29" w:history="1">
        <w:r w:rsidR="00611A86" w:rsidRPr="0001283B">
          <w:rPr>
            <w:rStyle w:val="Hyperlink"/>
            <w:sz w:val="24"/>
            <w:szCs w:val="24"/>
            <w:lang w:eastAsia="ar-SA"/>
          </w:rPr>
          <w:t>https://www.portaltransparencia.gov.br/sancoes/cnep</w:t>
        </w:r>
      </w:hyperlink>
      <w:r w:rsidR="003C7A23" w:rsidRPr="0001283B">
        <w:rPr>
          <w:sz w:val="24"/>
          <w:szCs w:val="24"/>
          <w:lang w:eastAsia="ar-SA"/>
        </w:rPr>
        <w:t>).</w:t>
      </w:r>
    </w:p>
    <w:p w14:paraId="07148831" w14:textId="77777777" w:rsidR="00DC7BCB" w:rsidRPr="0001283B" w:rsidRDefault="00DC7BCB" w:rsidP="00DC7BCB">
      <w:pPr>
        <w:pStyle w:val="Nivel3"/>
        <w:numPr>
          <w:ilvl w:val="0"/>
          <w:numId w:val="0"/>
        </w:numPr>
        <w:spacing w:before="0" w:after="0" w:line="240" w:lineRule="auto"/>
        <w:ind w:left="284"/>
        <w:rPr>
          <w:sz w:val="24"/>
          <w:szCs w:val="24"/>
          <w:lang w:eastAsia="ar-SA"/>
        </w:rPr>
      </w:pPr>
    </w:p>
    <w:p w14:paraId="39B97719" w14:textId="77777777" w:rsidR="00DC7BCB" w:rsidRPr="0001283B" w:rsidRDefault="00DC7BCB" w:rsidP="00DC7BCB">
      <w:pPr>
        <w:autoSpaceDE w:val="0"/>
        <w:autoSpaceDN w:val="0"/>
        <w:adjustRightInd w:val="0"/>
        <w:ind w:left="284" w:right="141"/>
        <w:jc w:val="both"/>
        <w:rPr>
          <w:rFonts w:ascii="Arial" w:hAnsi="Arial" w:cs="Arial"/>
          <w:color w:val="000000" w:themeColor="text1"/>
        </w:rPr>
      </w:pPr>
      <w:r w:rsidRPr="0001283B">
        <w:rPr>
          <w:rFonts w:ascii="Arial" w:hAnsi="Arial" w:cs="Arial"/>
          <w:color w:val="000000" w:themeColor="text1"/>
        </w:rPr>
        <w:t>6.1.4. Cadastro Nacional de Condenações Cíveis por Ato de Improbidade Administrativa e Inelegibilidade do Conselho Nacional de Justiça (</w:t>
      </w:r>
      <w:hyperlink r:id="rId30" w:history="1">
        <w:r w:rsidRPr="0001283B">
          <w:rPr>
            <w:rStyle w:val="Hyperlink"/>
            <w:rFonts w:ascii="Arial" w:hAnsi="Arial" w:cs="Arial"/>
          </w:rPr>
          <w:t>https://www.cnj.jus.br/improbidade_adm/consultar_requerido.php</w:t>
        </w:r>
      </w:hyperlink>
      <w:r w:rsidRPr="0001283B">
        <w:rPr>
          <w:rFonts w:ascii="Arial" w:hAnsi="Arial" w:cs="Arial"/>
          <w:color w:val="000000" w:themeColor="text1"/>
        </w:rPr>
        <w:t>);</w:t>
      </w:r>
    </w:p>
    <w:p w14:paraId="1B1AD5DF" w14:textId="77777777" w:rsidR="00DC7BCB" w:rsidRPr="0001283B" w:rsidRDefault="00DC7BCB" w:rsidP="00DC7BCB">
      <w:pPr>
        <w:autoSpaceDE w:val="0"/>
        <w:autoSpaceDN w:val="0"/>
        <w:adjustRightInd w:val="0"/>
        <w:ind w:left="284" w:right="142"/>
        <w:jc w:val="both"/>
        <w:rPr>
          <w:rFonts w:ascii="Arial" w:hAnsi="Arial" w:cs="Arial"/>
          <w:color w:val="000000" w:themeColor="text1"/>
        </w:rPr>
      </w:pPr>
    </w:p>
    <w:p w14:paraId="6F8B930B" w14:textId="77777777" w:rsidR="00DC7BCB" w:rsidRPr="0001283B" w:rsidRDefault="00DC7BCB" w:rsidP="00DC7BCB">
      <w:pPr>
        <w:autoSpaceDE w:val="0"/>
        <w:autoSpaceDN w:val="0"/>
        <w:adjustRightInd w:val="0"/>
        <w:ind w:left="284" w:right="142"/>
        <w:jc w:val="both"/>
        <w:rPr>
          <w:rFonts w:ascii="Arial" w:hAnsi="Arial" w:cs="Arial"/>
          <w:color w:val="000000" w:themeColor="text1"/>
        </w:rPr>
      </w:pPr>
      <w:r w:rsidRPr="0001283B">
        <w:rPr>
          <w:rFonts w:ascii="Arial" w:hAnsi="Arial" w:cs="Arial"/>
          <w:color w:val="000000" w:themeColor="text1"/>
        </w:rPr>
        <w:t>6.1.5. Sistema Eletrônico de Aplicação e Registro de Sanções Administrativas e-Sanções (</w:t>
      </w:r>
      <w:hyperlink r:id="rId31" w:history="1">
        <w:r w:rsidRPr="0001283B">
          <w:rPr>
            <w:rStyle w:val="Hyperlink"/>
            <w:rFonts w:ascii="Arial" w:hAnsi="Arial" w:cs="Arial"/>
          </w:rPr>
          <w:t>http://www.esancoes.sp.gov.br</w:t>
        </w:r>
      </w:hyperlink>
      <w:r w:rsidRPr="0001283B">
        <w:rPr>
          <w:rFonts w:ascii="Arial" w:hAnsi="Arial" w:cs="Arial"/>
          <w:color w:val="000000" w:themeColor="text1"/>
        </w:rPr>
        <w:t>);</w:t>
      </w:r>
    </w:p>
    <w:p w14:paraId="5894EE54" w14:textId="77777777" w:rsidR="00DC7BCB" w:rsidRPr="0001283B" w:rsidRDefault="00DC7BCB" w:rsidP="00DC7BCB">
      <w:pPr>
        <w:autoSpaceDE w:val="0"/>
        <w:autoSpaceDN w:val="0"/>
        <w:adjustRightInd w:val="0"/>
        <w:ind w:left="284" w:right="142"/>
        <w:jc w:val="both"/>
        <w:rPr>
          <w:rFonts w:ascii="Arial" w:hAnsi="Arial" w:cs="Arial"/>
          <w:color w:val="000000" w:themeColor="text1"/>
        </w:rPr>
      </w:pPr>
    </w:p>
    <w:p w14:paraId="6487E48E" w14:textId="77777777" w:rsidR="00DC7BCB" w:rsidRPr="0001283B" w:rsidRDefault="00DC7BCB" w:rsidP="00DC7BCB">
      <w:pPr>
        <w:autoSpaceDE w:val="0"/>
        <w:autoSpaceDN w:val="0"/>
        <w:adjustRightInd w:val="0"/>
        <w:ind w:left="284" w:right="142"/>
        <w:jc w:val="both"/>
        <w:rPr>
          <w:rFonts w:ascii="Arial" w:hAnsi="Arial" w:cs="Arial"/>
          <w:color w:val="000000" w:themeColor="text1"/>
        </w:rPr>
      </w:pPr>
      <w:r w:rsidRPr="0001283B">
        <w:rPr>
          <w:rFonts w:ascii="Arial" w:hAnsi="Arial" w:cs="Arial"/>
          <w:color w:val="000000" w:themeColor="text1"/>
        </w:rPr>
        <w:t>6.1.6. Relação de apenados publicada pelo Tribunal de Contas do Estado de São Paulo (</w:t>
      </w:r>
      <w:hyperlink r:id="rId32" w:history="1">
        <w:r w:rsidRPr="0001283B">
          <w:rPr>
            <w:rStyle w:val="Hyperlink"/>
            <w:rFonts w:ascii="Arial" w:hAnsi="Arial" w:cs="Arial"/>
          </w:rPr>
          <w:t>https://www.tce.sp.gov.br/apenados</w:t>
        </w:r>
      </w:hyperlink>
      <w:r w:rsidRPr="0001283B">
        <w:rPr>
          <w:rFonts w:ascii="Arial" w:hAnsi="Arial" w:cs="Arial"/>
          <w:color w:val="000000" w:themeColor="text1"/>
        </w:rPr>
        <w:t>).</w:t>
      </w:r>
    </w:p>
    <w:p w14:paraId="4C5805D5" w14:textId="77777777" w:rsidR="00DC7BCB" w:rsidRPr="0001283B" w:rsidRDefault="00DC7BCB" w:rsidP="00DC7BCB">
      <w:pPr>
        <w:pStyle w:val="Nivel3"/>
        <w:numPr>
          <w:ilvl w:val="0"/>
          <w:numId w:val="0"/>
        </w:numPr>
        <w:spacing w:before="0" w:after="0" w:line="240" w:lineRule="auto"/>
        <w:rPr>
          <w:sz w:val="24"/>
          <w:szCs w:val="24"/>
          <w:lang w:eastAsia="ar-SA"/>
        </w:rPr>
      </w:pPr>
    </w:p>
    <w:p w14:paraId="78C24183" w14:textId="36527D96" w:rsidR="003C7A23" w:rsidRPr="0001283B" w:rsidRDefault="00582865" w:rsidP="00582865">
      <w:pPr>
        <w:pStyle w:val="Nivel2"/>
        <w:numPr>
          <w:ilvl w:val="0"/>
          <w:numId w:val="0"/>
        </w:numPr>
        <w:spacing w:before="0" w:after="0" w:line="240" w:lineRule="auto"/>
        <w:rPr>
          <w:sz w:val="24"/>
          <w:szCs w:val="24"/>
        </w:rPr>
      </w:pPr>
      <w:r w:rsidRPr="0001283B">
        <w:rPr>
          <w:sz w:val="24"/>
          <w:szCs w:val="24"/>
        </w:rPr>
        <w:t xml:space="preserve">6.2. </w:t>
      </w:r>
      <w:r w:rsidR="003C7A23" w:rsidRPr="0001283B">
        <w:rPr>
          <w:sz w:val="24"/>
          <w:szCs w:val="24"/>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003C7A23" w:rsidRPr="0001283B">
          <w:rPr>
            <w:rStyle w:val="Hyperlink"/>
            <w:sz w:val="24"/>
            <w:szCs w:val="24"/>
          </w:rPr>
          <w:t>artigo 12 da Lei n° 8.429, de 1992</w:t>
        </w:r>
      </w:hyperlink>
      <w:r w:rsidR="003C7A23" w:rsidRPr="0001283B">
        <w:rPr>
          <w:sz w:val="24"/>
          <w:szCs w:val="24"/>
        </w:rPr>
        <w:t>.</w:t>
      </w:r>
    </w:p>
    <w:p w14:paraId="41948E98" w14:textId="77777777" w:rsidR="00626976" w:rsidRPr="0001283B" w:rsidRDefault="00626976" w:rsidP="00582865">
      <w:pPr>
        <w:pStyle w:val="Nivel2"/>
        <w:numPr>
          <w:ilvl w:val="0"/>
          <w:numId w:val="0"/>
        </w:numPr>
        <w:spacing w:before="0" w:after="0" w:line="240" w:lineRule="auto"/>
        <w:rPr>
          <w:sz w:val="24"/>
          <w:szCs w:val="24"/>
        </w:rPr>
      </w:pPr>
    </w:p>
    <w:p w14:paraId="5F06991C" w14:textId="029DC470" w:rsidR="00626976" w:rsidRPr="0001283B" w:rsidRDefault="00582865" w:rsidP="00582865">
      <w:pPr>
        <w:pStyle w:val="Nivel2"/>
        <w:numPr>
          <w:ilvl w:val="0"/>
          <w:numId w:val="0"/>
        </w:numPr>
        <w:spacing w:before="0" w:after="0" w:line="240" w:lineRule="auto"/>
        <w:rPr>
          <w:color w:val="auto"/>
          <w:sz w:val="24"/>
          <w:szCs w:val="24"/>
        </w:rPr>
      </w:pPr>
      <w:r w:rsidRPr="0001283B">
        <w:rPr>
          <w:sz w:val="24"/>
          <w:szCs w:val="24"/>
        </w:rPr>
        <w:t xml:space="preserve">6.3. </w:t>
      </w:r>
      <w:r w:rsidR="003C7A23" w:rsidRPr="0001283B">
        <w:rPr>
          <w:sz w:val="24"/>
          <w:szCs w:val="24"/>
        </w:rPr>
        <w:t xml:space="preserve">Caso </w:t>
      </w:r>
      <w:r w:rsidR="003C7A23" w:rsidRPr="0001283B">
        <w:rPr>
          <w:color w:val="auto"/>
          <w:sz w:val="24"/>
          <w:szCs w:val="24"/>
        </w:rPr>
        <w:t xml:space="preserve">conste na Consulta de Situação do licitante a existência de Ocorrências Impeditivas Indiretas, o </w:t>
      </w:r>
      <w:r w:rsidR="00DF4CB3" w:rsidRPr="0001283B">
        <w:rPr>
          <w:color w:val="auto"/>
          <w:sz w:val="24"/>
          <w:szCs w:val="24"/>
        </w:rPr>
        <w:t>Pregoeiro</w:t>
      </w:r>
      <w:r w:rsidR="003C7A23" w:rsidRPr="0001283B">
        <w:rPr>
          <w:color w:val="auto"/>
          <w:sz w:val="24"/>
          <w:szCs w:val="24"/>
        </w:rPr>
        <w:t xml:space="preserve"> diligenciará para verificar se houve fraude por parte das empresas apontadas no Relatório de Ocorrências Impeditivas Indiretas. </w:t>
      </w:r>
    </w:p>
    <w:p w14:paraId="3F0835CF" w14:textId="77777777" w:rsidR="00626976" w:rsidRPr="0001283B" w:rsidRDefault="00626976" w:rsidP="00582865">
      <w:pPr>
        <w:pStyle w:val="Nivel2"/>
        <w:numPr>
          <w:ilvl w:val="0"/>
          <w:numId w:val="0"/>
        </w:numPr>
        <w:spacing w:before="0" w:after="0" w:line="240" w:lineRule="auto"/>
        <w:rPr>
          <w:color w:val="auto"/>
          <w:sz w:val="24"/>
          <w:szCs w:val="24"/>
        </w:rPr>
      </w:pPr>
    </w:p>
    <w:p w14:paraId="084559DF" w14:textId="16E3DE4A" w:rsidR="003C7A23" w:rsidRPr="0001283B" w:rsidRDefault="00582865" w:rsidP="00582865">
      <w:pPr>
        <w:pStyle w:val="Nivel3"/>
        <w:numPr>
          <w:ilvl w:val="0"/>
          <w:numId w:val="0"/>
        </w:numPr>
        <w:spacing w:before="0" w:after="0" w:line="240" w:lineRule="auto"/>
        <w:ind w:left="284"/>
        <w:rPr>
          <w:color w:val="auto"/>
          <w:sz w:val="24"/>
          <w:szCs w:val="24"/>
        </w:rPr>
      </w:pPr>
      <w:r w:rsidRPr="0001283B">
        <w:rPr>
          <w:color w:val="auto"/>
          <w:sz w:val="24"/>
          <w:szCs w:val="24"/>
        </w:rPr>
        <w:t xml:space="preserve">6.3.1. </w:t>
      </w:r>
      <w:r w:rsidR="003C7A23" w:rsidRPr="0001283B">
        <w:rPr>
          <w:color w:val="auto"/>
          <w:sz w:val="24"/>
          <w:szCs w:val="24"/>
        </w:rPr>
        <w:t>A tentativa de burla será verificada por meio dos vínculos societários, linhas de fornecimento similares, dentre outros.</w:t>
      </w:r>
    </w:p>
    <w:p w14:paraId="147733A3" w14:textId="77777777" w:rsidR="00626976" w:rsidRPr="0001283B" w:rsidRDefault="00626976" w:rsidP="00582865">
      <w:pPr>
        <w:pStyle w:val="Nivel3"/>
        <w:numPr>
          <w:ilvl w:val="0"/>
          <w:numId w:val="0"/>
        </w:numPr>
        <w:spacing w:before="0" w:after="0" w:line="240" w:lineRule="auto"/>
        <w:ind w:left="284"/>
        <w:rPr>
          <w:color w:val="auto"/>
          <w:sz w:val="24"/>
          <w:szCs w:val="24"/>
        </w:rPr>
      </w:pPr>
    </w:p>
    <w:p w14:paraId="67957ECD" w14:textId="3687DA18" w:rsidR="003C7A23" w:rsidRPr="0001283B" w:rsidRDefault="00582865" w:rsidP="00582865">
      <w:pPr>
        <w:pStyle w:val="Nivel3"/>
        <w:numPr>
          <w:ilvl w:val="0"/>
          <w:numId w:val="0"/>
        </w:numPr>
        <w:spacing w:before="0" w:after="0" w:line="240" w:lineRule="auto"/>
        <w:ind w:left="284"/>
        <w:rPr>
          <w:color w:val="auto"/>
          <w:sz w:val="24"/>
          <w:szCs w:val="24"/>
        </w:rPr>
      </w:pPr>
      <w:r w:rsidRPr="0001283B">
        <w:rPr>
          <w:color w:val="auto"/>
          <w:sz w:val="24"/>
          <w:szCs w:val="24"/>
        </w:rPr>
        <w:t xml:space="preserve">6.3.2. </w:t>
      </w:r>
      <w:r w:rsidR="003C7A23" w:rsidRPr="0001283B">
        <w:rPr>
          <w:color w:val="auto"/>
          <w:sz w:val="24"/>
          <w:szCs w:val="24"/>
        </w:rPr>
        <w:t>O licitante será convocado para manifestação previamente a uma eventual desclassificação.</w:t>
      </w:r>
    </w:p>
    <w:p w14:paraId="192F0826" w14:textId="77777777" w:rsidR="00626976" w:rsidRPr="0001283B" w:rsidRDefault="00626976" w:rsidP="00582865">
      <w:pPr>
        <w:pStyle w:val="Nivel3"/>
        <w:numPr>
          <w:ilvl w:val="0"/>
          <w:numId w:val="0"/>
        </w:numPr>
        <w:spacing w:before="0" w:after="0" w:line="240" w:lineRule="auto"/>
        <w:ind w:left="284"/>
        <w:rPr>
          <w:color w:val="auto"/>
          <w:sz w:val="24"/>
          <w:szCs w:val="24"/>
        </w:rPr>
      </w:pPr>
    </w:p>
    <w:p w14:paraId="6D2E608D" w14:textId="11A8E36B" w:rsidR="003C7A23" w:rsidRPr="0001283B" w:rsidRDefault="00582865" w:rsidP="00582865">
      <w:pPr>
        <w:pStyle w:val="Nivel3"/>
        <w:numPr>
          <w:ilvl w:val="0"/>
          <w:numId w:val="0"/>
        </w:numPr>
        <w:spacing w:before="0" w:after="0" w:line="240" w:lineRule="auto"/>
        <w:ind w:left="284"/>
        <w:rPr>
          <w:color w:val="auto"/>
          <w:sz w:val="24"/>
          <w:szCs w:val="24"/>
        </w:rPr>
      </w:pPr>
      <w:r w:rsidRPr="0001283B">
        <w:rPr>
          <w:color w:val="auto"/>
          <w:sz w:val="24"/>
          <w:szCs w:val="24"/>
        </w:rPr>
        <w:t xml:space="preserve">6.3.3. </w:t>
      </w:r>
      <w:r w:rsidR="003C7A23" w:rsidRPr="0001283B">
        <w:rPr>
          <w:color w:val="auto"/>
          <w:sz w:val="24"/>
          <w:szCs w:val="24"/>
        </w:rPr>
        <w:t>Constatada a existência de sanção, o licitante será reputado inabilitado, por falta de condição de participação.</w:t>
      </w:r>
    </w:p>
    <w:p w14:paraId="45FA0E3E" w14:textId="77777777" w:rsidR="007A6346" w:rsidRPr="0001283B" w:rsidRDefault="007A6346" w:rsidP="00582865">
      <w:pPr>
        <w:pStyle w:val="Nivel3"/>
        <w:numPr>
          <w:ilvl w:val="0"/>
          <w:numId w:val="0"/>
        </w:numPr>
        <w:spacing w:before="0" w:after="0" w:line="240" w:lineRule="auto"/>
        <w:rPr>
          <w:color w:val="auto"/>
          <w:sz w:val="24"/>
          <w:szCs w:val="24"/>
        </w:rPr>
      </w:pPr>
    </w:p>
    <w:p w14:paraId="0CF2E114" w14:textId="53D232BE" w:rsidR="0056033E" w:rsidRPr="0001283B" w:rsidRDefault="00225761" w:rsidP="006907D6">
      <w:pPr>
        <w:pStyle w:val="Nivel2"/>
        <w:numPr>
          <w:ilvl w:val="0"/>
          <w:numId w:val="0"/>
        </w:numPr>
        <w:spacing w:before="0" w:after="0" w:line="240" w:lineRule="auto"/>
        <w:rPr>
          <w:color w:val="auto"/>
          <w:sz w:val="24"/>
          <w:szCs w:val="24"/>
        </w:rPr>
      </w:pPr>
      <w:r w:rsidRPr="0001283B">
        <w:rPr>
          <w:color w:val="auto"/>
          <w:sz w:val="24"/>
          <w:szCs w:val="24"/>
        </w:rPr>
        <w:t>6.4</w:t>
      </w:r>
      <w:r w:rsidR="00FE17F0" w:rsidRPr="0001283B">
        <w:rPr>
          <w:color w:val="auto"/>
          <w:sz w:val="24"/>
          <w:szCs w:val="24"/>
        </w:rPr>
        <w:t>.</w:t>
      </w:r>
      <w:r w:rsidRPr="0001283B">
        <w:rPr>
          <w:color w:val="auto"/>
          <w:sz w:val="24"/>
          <w:szCs w:val="24"/>
        </w:rPr>
        <w:t xml:space="preserve"> Verificadas as condições de participação, o </w:t>
      </w:r>
      <w:r w:rsidR="00DF4CB3" w:rsidRPr="0001283B">
        <w:rPr>
          <w:color w:val="auto"/>
          <w:sz w:val="24"/>
          <w:szCs w:val="24"/>
        </w:rPr>
        <w:t>Pregoeiro</w:t>
      </w:r>
      <w:r w:rsidRPr="0001283B">
        <w:rPr>
          <w:color w:val="auto"/>
          <w:sz w:val="24"/>
          <w:szCs w:val="24"/>
        </w:rPr>
        <w:t xml:space="preserve"> examinará a proposta classificada em primeiro lugar quanto à adequação ao objeto e à compatibilidade do preço em relação ao máximo estipulado para contratação neste Edital e em seus anexos, observado o seguinte:</w:t>
      </w:r>
    </w:p>
    <w:p w14:paraId="25236AED" w14:textId="77777777" w:rsidR="0056033E" w:rsidRPr="0001283B" w:rsidRDefault="0056033E" w:rsidP="006907D6">
      <w:pPr>
        <w:pStyle w:val="Nivel2"/>
        <w:numPr>
          <w:ilvl w:val="0"/>
          <w:numId w:val="0"/>
        </w:numPr>
        <w:spacing w:before="0" w:after="0" w:line="240" w:lineRule="auto"/>
        <w:rPr>
          <w:color w:val="auto"/>
          <w:sz w:val="24"/>
          <w:szCs w:val="24"/>
        </w:rPr>
      </w:pPr>
    </w:p>
    <w:p w14:paraId="0F89828B" w14:textId="41F18554" w:rsidR="00225761" w:rsidRPr="0001283B" w:rsidRDefault="00225761" w:rsidP="00C53E91">
      <w:pPr>
        <w:pStyle w:val="Nivel2"/>
        <w:numPr>
          <w:ilvl w:val="0"/>
          <w:numId w:val="0"/>
        </w:numPr>
        <w:spacing w:before="0" w:after="0" w:line="240" w:lineRule="auto"/>
        <w:ind w:left="284"/>
        <w:rPr>
          <w:sz w:val="24"/>
          <w:szCs w:val="24"/>
        </w:rPr>
      </w:pPr>
      <w:r w:rsidRPr="0001283B">
        <w:rPr>
          <w:color w:val="auto"/>
          <w:sz w:val="24"/>
          <w:szCs w:val="24"/>
        </w:rPr>
        <w:t>6.4.1</w:t>
      </w:r>
      <w:r w:rsidR="00FE17F0" w:rsidRPr="0001283B">
        <w:rPr>
          <w:color w:val="auto"/>
          <w:sz w:val="24"/>
          <w:szCs w:val="24"/>
        </w:rPr>
        <w:t>.</w:t>
      </w:r>
      <w:r w:rsidRPr="0001283B">
        <w:rPr>
          <w:color w:val="auto"/>
          <w:sz w:val="24"/>
          <w:szCs w:val="24"/>
        </w:rPr>
        <w:tab/>
        <w:t xml:space="preserve">Encerrada a etapa de envio de lances da sessão pública, </w:t>
      </w:r>
      <w:r w:rsidR="00DF4CB3" w:rsidRPr="0001283B">
        <w:rPr>
          <w:color w:val="auto"/>
          <w:sz w:val="24"/>
          <w:szCs w:val="24"/>
        </w:rPr>
        <w:t>o Pregoeiro</w:t>
      </w:r>
      <w:r w:rsidRPr="0001283B">
        <w:rPr>
          <w:color w:val="auto"/>
          <w:sz w:val="24"/>
          <w:szCs w:val="24"/>
        </w:rPr>
        <w:t xml:space="preserve"> realizará a verificação da conformidade da proposta classificada em primeiro lugar quanto à adequação ao objeto estipulado e, observado o disposto nos subitens 6.</w:t>
      </w:r>
      <w:r w:rsidRPr="0001283B">
        <w:rPr>
          <w:sz w:val="24"/>
          <w:szCs w:val="24"/>
        </w:rPr>
        <w:t>7</w:t>
      </w:r>
      <w:r w:rsidR="00FE17F0" w:rsidRPr="0001283B">
        <w:rPr>
          <w:sz w:val="24"/>
          <w:szCs w:val="24"/>
        </w:rPr>
        <w:t>.</w:t>
      </w:r>
      <w:r w:rsidRPr="0001283B">
        <w:rPr>
          <w:sz w:val="24"/>
          <w:szCs w:val="24"/>
        </w:rPr>
        <w:t xml:space="preserve"> e 6.8</w:t>
      </w:r>
      <w:r w:rsidR="00FE17F0" w:rsidRPr="0001283B">
        <w:rPr>
          <w:sz w:val="24"/>
          <w:szCs w:val="24"/>
        </w:rPr>
        <w:t>.</w:t>
      </w:r>
      <w:r w:rsidRPr="0001283B">
        <w:rPr>
          <w:sz w:val="24"/>
          <w:szCs w:val="24"/>
        </w:rPr>
        <w:t>, à compatibilidade do preço ou maior desconto final em relação ao estimado para a contratação, conforme definido no edital.</w:t>
      </w:r>
    </w:p>
    <w:p w14:paraId="080F0C02" w14:textId="77777777" w:rsidR="0056033E" w:rsidRPr="0001283B" w:rsidRDefault="0056033E" w:rsidP="00C53E91">
      <w:pPr>
        <w:pStyle w:val="Nivel2"/>
        <w:numPr>
          <w:ilvl w:val="0"/>
          <w:numId w:val="0"/>
        </w:numPr>
        <w:spacing w:before="0" w:after="0" w:line="240" w:lineRule="auto"/>
        <w:ind w:left="284"/>
        <w:rPr>
          <w:sz w:val="24"/>
          <w:szCs w:val="24"/>
        </w:rPr>
      </w:pPr>
    </w:p>
    <w:p w14:paraId="2961CAD1" w14:textId="578FA9AC" w:rsidR="00225761" w:rsidRPr="0001283B" w:rsidRDefault="00225761" w:rsidP="00C53E91">
      <w:pPr>
        <w:pStyle w:val="Nivel2"/>
        <w:numPr>
          <w:ilvl w:val="0"/>
          <w:numId w:val="0"/>
        </w:numPr>
        <w:spacing w:before="0" w:after="0" w:line="240" w:lineRule="auto"/>
        <w:ind w:left="284"/>
        <w:rPr>
          <w:sz w:val="24"/>
          <w:szCs w:val="24"/>
        </w:rPr>
      </w:pPr>
      <w:bookmarkStart w:id="46" w:name="_Hlk173938738"/>
      <w:r w:rsidRPr="0001283B">
        <w:rPr>
          <w:sz w:val="24"/>
          <w:szCs w:val="24"/>
        </w:rPr>
        <w:t>6.4.1.1</w:t>
      </w:r>
      <w:r w:rsidR="00FE17F0" w:rsidRPr="0001283B">
        <w:rPr>
          <w:sz w:val="24"/>
          <w:szCs w:val="24"/>
        </w:rPr>
        <w:t>.</w:t>
      </w:r>
      <w:r w:rsidRPr="0001283B">
        <w:rPr>
          <w:sz w:val="24"/>
          <w:szCs w:val="24"/>
        </w:rPr>
        <w:tab/>
        <w:t xml:space="preserve">Desde que previsto no </w:t>
      </w:r>
      <w:r w:rsidR="007E03E6" w:rsidRPr="0001283B">
        <w:rPr>
          <w:sz w:val="24"/>
          <w:szCs w:val="24"/>
        </w:rPr>
        <w:t xml:space="preserve">Termo de Referência e/ou Projeto Básico, conforme o caso, a ALESP </w:t>
      </w:r>
      <w:r w:rsidRPr="0001283B">
        <w:rPr>
          <w:sz w:val="24"/>
          <w:szCs w:val="24"/>
        </w:rPr>
        <w:t xml:space="preserve">poderá, em relação ao licitante provisoriamente vencedor, realizar análise e avaliação da conformidade da proposta, mediante homologação de amostras, </w:t>
      </w:r>
      <w:r w:rsidRPr="0001283B">
        <w:rPr>
          <w:sz w:val="24"/>
          <w:szCs w:val="24"/>
        </w:rPr>
        <w:lastRenderedPageBreak/>
        <w:t xml:space="preserve">exame de conformidade e prova de conceito, entre outros testes de interesse da Administração, de modo a comprovar sua aderência às especificações </w:t>
      </w:r>
      <w:r w:rsidR="00257446" w:rsidRPr="0001283B">
        <w:rPr>
          <w:sz w:val="24"/>
          <w:szCs w:val="24"/>
        </w:rPr>
        <w:t>exigidas</w:t>
      </w:r>
      <w:r w:rsidRPr="0001283B">
        <w:rPr>
          <w:sz w:val="24"/>
          <w:szCs w:val="24"/>
        </w:rPr>
        <w:t>.</w:t>
      </w:r>
    </w:p>
    <w:bookmarkEnd w:id="46"/>
    <w:p w14:paraId="273118A7" w14:textId="77777777" w:rsidR="0056033E" w:rsidRPr="0001283B" w:rsidRDefault="0056033E" w:rsidP="0056033E"/>
    <w:p w14:paraId="66B03B7B" w14:textId="5CBE857A" w:rsidR="00225761" w:rsidRPr="0001283B" w:rsidRDefault="00225761" w:rsidP="00813CDE">
      <w:pPr>
        <w:pStyle w:val="Nivel01"/>
        <w:ind w:left="284"/>
        <w:rPr>
          <w:b w:val="0"/>
        </w:rPr>
      </w:pPr>
      <w:r w:rsidRPr="0001283B">
        <w:rPr>
          <w:b w:val="0"/>
          <w:noProof/>
          <w:color w:val="000000" w:themeColor="text1"/>
          <w:bdr w:val="none" w:sz="0" w:space="0" w:color="auto" w:frame="1"/>
        </w:rPr>
        <w:t>6.4.2</w:t>
      </w:r>
      <w:r w:rsidR="00FE17F0" w:rsidRPr="0001283B">
        <w:rPr>
          <w:b w:val="0"/>
          <w:noProof/>
          <w:color w:val="000000" w:themeColor="text1"/>
          <w:bdr w:val="none" w:sz="0" w:space="0" w:color="auto" w:frame="1"/>
        </w:rPr>
        <w:t>.</w:t>
      </w:r>
      <w:r w:rsidRPr="0001283B">
        <w:rPr>
          <w:b w:val="0"/>
          <w:noProof/>
          <w:color w:val="000000" w:themeColor="text1"/>
          <w:bdr w:val="none" w:sz="0" w:space="0" w:color="auto" w:frame="1"/>
        </w:rPr>
        <w:t xml:space="preserve"> </w:t>
      </w:r>
      <w:r w:rsidRPr="0001283B">
        <w:rPr>
          <w:b w:val="0"/>
        </w:rPr>
        <w:t xml:space="preserve">Na hipótese da proposta do primeiro colocado permanecer acima do preço máximo ou inferior ao desconto definido para a contratação, o </w:t>
      </w:r>
      <w:r w:rsidR="00E37667" w:rsidRPr="0001283B">
        <w:rPr>
          <w:b w:val="0"/>
        </w:rPr>
        <w:t>pregoeiro</w:t>
      </w:r>
      <w:r w:rsidRPr="0001283B">
        <w:rPr>
          <w:b w:val="0"/>
        </w:rPr>
        <w:t xml:space="preserve"> poderá negociar condições mais vantajosas, após definido o resultado do julgamento.</w:t>
      </w:r>
    </w:p>
    <w:p w14:paraId="44BF5653" w14:textId="77777777" w:rsidR="0056033E" w:rsidRPr="0001283B" w:rsidRDefault="0056033E" w:rsidP="00813CDE">
      <w:pPr>
        <w:ind w:left="284"/>
      </w:pPr>
    </w:p>
    <w:p w14:paraId="608AA2C2" w14:textId="15D93B59" w:rsidR="00225761" w:rsidRPr="0001283B" w:rsidRDefault="00225761" w:rsidP="00813CDE">
      <w:pPr>
        <w:pStyle w:val="Nivel01"/>
        <w:ind w:left="284"/>
        <w:rPr>
          <w:b w:val="0"/>
        </w:rPr>
      </w:pPr>
      <w:r w:rsidRPr="0001283B">
        <w:rPr>
          <w:b w:val="0"/>
        </w:rPr>
        <w:t>6.4.2.</w:t>
      </w:r>
      <w:r w:rsidR="00A322C9" w:rsidRPr="0001283B">
        <w:rPr>
          <w:b w:val="0"/>
        </w:rPr>
        <w:t>1</w:t>
      </w:r>
      <w:r w:rsidR="00FE17F0" w:rsidRPr="0001283B">
        <w:rPr>
          <w:b w:val="0"/>
        </w:rPr>
        <w:t xml:space="preserve">. </w:t>
      </w:r>
      <w:r w:rsidRPr="0001283B">
        <w:rPr>
          <w:b w:val="0"/>
        </w:rPr>
        <w:t>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1AD70E1D" w14:textId="77777777" w:rsidR="0056033E" w:rsidRPr="0001283B" w:rsidRDefault="0056033E" w:rsidP="00813CDE">
      <w:pPr>
        <w:ind w:left="284"/>
      </w:pPr>
    </w:p>
    <w:p w14:paraId="4192C62A" w14:textId="61E10328" w:rsidR="00225761" w:rsidRPr="0001283B" w:rsidRDefault="00225761" w:rsidP="00813CDE">
      <w:pPr>
        <w:pStyle w:val="Nivel01"/>
        <w:ind w:left="284"/>
        <w:rPr>
          <w:b w:val="0"/>
        </w:rPr>
      </w:pPr>
      <w:r w:rsidRPr="0001283B">
        <w:rPr>
          <w:b w:val="0"/>
        </w:rPr>
        <w:t>6.4.2.</w:t>
      </w:r>
      <w:r w:rsidR="00A322C9" w:rsidRPr="0001283B">
        <w:rPr>
          <w:b w:val="0"/>
        </w:rPr>
        <w:t>2</w:t>
      </w:r>
      <w:r w:rsidR="00FE17F0" w:rsidRPr="0001283B">
        <w:rPr>
          <w:b w:val="0"/>
        </w:rPr>
        <w:t>.</w:t>
      </w:r>
      <w:r w:rsidRPr="0001283B">
        <w:rPr>
          <w:b w:val="0"/>
        </w:rPr>
        <w:t xml:space="preserve"> Concluída a negociação, se houver, o resultado será registrado na ata da sessão pública, devendo esta ser anexada aos autos do processo de contratação.</w:t>
      </w:r>
    </w:p>
    <w:p w14:paraId="41F7619B" w14:textId="77777777" w:rsidR="0056033E" w:rsidRPr="0001283B" w:rsidRDefault="0056033E" w:rsidP="00813CDE">
      <w:pPr>
        <w:ind w:left="284"/>
      </w:pPr>
    </w:p>
    <w:p w14:paraId="36C9235B" w14:textId="76CE342D" w:rsidR="00225761" w:rsidRPr="0001283B" w:rsidRDefault="00225761" w:rsidP="00813CDE">
      <w:pPr>
        <w:pStyle w:val="Nivel01"/>
        <w:ind w:left="284"/>
        <w:rPr>
          <w:b w:val="0"/>
        </w:rPr>
      </w:pPr>
      <w:r w:rsidRPr="0001283B">
        <w:rPr>
          <w:b w:val="0"/>
        </w:rPr>
        <w:t>6.4.2.</w:t>
      </w:r>
      <w:r w:rsidR="00A322C9" w:rsidRPr="0001283B">
        <w:rPr>
          <w:b w:val="0"/>
        </w:rPr>
        <w:t>3</w:t>
      </w:r>
      <w:r w:rsidR="00FE17F0" w:rsidRPr="0001283B">
        <w:rPr>
          <w:b w:val="0"/>
        </w:rPr>
        <w:t>.</w:t>
      </w:r>
      <w:r w:rsidRPr="0001283B">
        <w:rPr>
          <w:b w:val="0"/>
        </w:rPr>
        <w:t xml:space="preserve"> Observado o prazo de que trata o subitem </w:t>
      </w:r>
      <w:r w:rsidR="00CF7322" w:rsidRPr="0001283B">
        <w:rPr>
          <w:b w:val="0"/>
        </w:rPr>
        <w:t>5</w:t>
      </w:r>
      <w:r w:rsidRPr="0001283B">
        <w:rPr>
          <w:b w:val="0"/>
        </w:rPr>
        <w:t>.</w:t>
      </w:r>
      <w:r w:rsidR="00CF7322" w:rsidRPr="0001283B">
        <w:rPr>
          <w:b w:val="0"/>
        </w:rPr>
        <w:t>19</w:t>
      </w:r>
      <w:r w:rsidRPr="0001283B">
        <w:rPr>
          <w:b w:val="0"/>
        </w:rPr>
        <w:t>.</w:t>
      </w:r>
      <w:r w:rsidR="00CF7322" w:rsidRPr="0001283B">
        <w:rPr>
          <w:b w:val="0"/>
        </w:rPr>
        <w:t>4</w:t>
      </w:r>
      <w:r w:rsidR="00FE17F0" w:rsidRPr="0001283B">
        <w:rPr>
          <w:b w:val="0"/>
        </w:rPr>
        <w:t>.</w:t>
      </w:r>
      <w:r w:rsidRPr="0001283B">
        <w:rPr>
          <w:b w:val="0"/>
        </w:rPr>
        <w:t xml:space="preserve">, o </w:t>
      </w:r>
      <w:r w:rsidR="00720F3A" w:rsidRPr="0001283B">
        <w:rPr>
          <w:b w:val="0"/>
        </w:rPr>
        <w:t>pregoeiro</w:t>
      </w:r>
      <w:r w:rsidRPr="0001283B">
        <w:rPr>
          <w:b w:val="0"/>
        </w:rPr>
        <w:t xml:space="preserve"> deverá solicitar, no sistema, o envio da proposta e, se necessário, dos documentos complementares, adequada ao último lance ofertado após a negociação.</w:t>
      </w:r>
    </w:p>
    <w:p w14:paraId="21035933" w14:textId="77777777" w:rsidR="0056033E" w:rsidRPr="0001283B" w:rsidRDefault="0056033E" w:rsidP="00813CDE">
      <w:pPr>
        <w:ind w:left="284"/>
      </w:pPr>
    </w:p>
    <w:p w14:paraId="5D5E3BB0" w14:textId="1881C608" w:rsidR="00225761" w:rsidRPr="0001283B" w:rsidRDefault="00225761" w:rsidP="00813CDE">
      <w:pPr>
        <w:pStyle w:val="Nivel01"/>
        <w:ind w:left="284"/>
        <w:rPr>
          <w:b w:val="0"/>
        </w:rPr>
      </w:pPr>
      <w:r w:rsidRPr="0001283B">
        <w:rPr>
          <w:b w:val="0"/>
          <w:noProof/>
          <w:bdr w:val="none" w:sz="0" w:space="0" w:color="auto" w:frame="1"/>
        </w:rPr>
        <w:t xml:space="preserve">6.4.3. </w:t>
      </w:r>
      <w:r w:rsidRPr="0001283B">
        <w:rPr>
          <w:b w:val="0"/>
        </w:rPr>
        <w:t>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w:t>
      </w:r>
    </w:p>
    <w:p w14:paraId="4596E5D7" w14:textId="77777777" w:rsidR="0056033E" w:rsidRPr="0001283B" w:rsidRDefault="0056033E" w:rsidP="009A0A90">
      <w:pPr>
        <w:ind w:left="284"/>
      </w:pPr>
    </w:p>
    <w:p w14:paraId="5093B765" w14:textId="4CAB15BC" w:rsidR="00225761" w:rsidRPr="0001283B" w:rsidRDefault="00225761" w:rsidP="009A0A90">
      <w:pPr>
        <w:pStyle w:val="Nivel01"/>
        <w:ind w:left="284"/>
        <w:rPr>
          <w:b w:val="0"/>
        </w:rPr>
      </w:pPr>
      <w:r w:rsidRPr="0001283B">
        <w:rPr>
          <w:b w:val="0"/>
        </w:rPr>
        <w:t>6.4.</w:t>
      </w:r>
      <w:r w:rsidR="00813CDE" w:rsidRPr="0001283B">
        <w:rPr>
          <w:b w:val="0"/>
        </w:rPr>
        <w:t>3.1.</w:t>
      </w:r>
      <w:r w:rsidRPr="0001283B">
        <w:rPr>
          <w:b w:val="0"/>
        </w:rPr>
        <w:t xml:space="preserve"> Encerrada a fase de julgamento, após a verificação de conformidade da proposta de que trata o subitem 6.4.1</w:t>
      </w:r>
      <w:r w:rsidR="00FE17F0" w:rsidRPr="0001283B">
        <w:rPr>
          <w:b w:val="0"/>
        </w:rPr>
        <w:t>.</w:t>
      </w:r>
      <w:r w:rsidRPr="0001283B">
        <w:rPr>
          <w:b w:val="0"/>
        </w:rPr>
        <w:t>, o pregoeiro verificará a documentação de habilitação do licitante conforme disposições deste Edital</w:t>
      </w:r>
      <w:r w:rsidR="00CD1BCA" w:rsidRPr="0001283B">
        <w:rPr>
          <w:b w:val="0"/>
        </w:rPr>
        <w:t>, observado o seguinte:</w:t>
      </w:r>
    </w:p>
    <w:p w14:paraId="0ECA6EE9" w14:textId="070D8A75" w:rsidR="00CD1BCA" w:rsidRPr="0001283B" w:rsidRDefault="00CD1BCA" w:rsidP="00CD1BCA">
      <w:pPr>
        <w:ind w:left="284"/>
        <w:jc w:val="both"/>
      </w:pPr>
    </w:p>
    <w:p w14:paraId="727E6051" w14:textId="63508BDD" w:rsidR="00CD1BCA" w:rsidRPr="0001283B" w:rsidRDefault="00CD1BCA" w:rsidP="00CD1BCA">
      <w:pPr>
        <w:ind w:left="284"/>
        <w:jc w:val="both"/>
        <w:rPr>
          <w:rFonts w:ascii="Arial" w:hAnsi="Arial" w:cs="Arial"/>
        </w:rPr>
      </w:pPr>
      <w:bookmarkStart w:id="47" w:name="_Hlk135317550"/>
      <w:r w:rsidRPr="0001283B">
        <w:rPr>
          <w:rFonts w:ascii="Arial" w:hAnsi="Arial" w:cs="Arial"/>
        </w:rPr>
        <w:t>6.4.3.1.1. Na hipótese de inversão das fases de habilitação e julgamento, caso atendidas as condições de participação, será iniciado o procedimento de habilitação</w:t>
      </w:r>
      <w:r w:rsidR="000B7A04" w:rsidRPr="0001283B">
        <w:rPr>
          <w:rFonts w:ascii="Arial" w:hAnsi="Arial" w:cs="Arial"/>
        </w:rPr>
        <w:t xml:space="preserve"> antes da fase de julgamento das propostas</w:t>
      </w:r>
      <w:r w:rsidRPr="0001283B">
        <w:rPr>
          <w:rFonts w:ascii="Arial" w:hAnsi="Arial" w:cs="Arial"/>
        </w:rPr>
        <w:t>.</w:t>
      </w:r>
    </w:p>
    <w:p w14:paraId="0A381F34" w14:textId="3784B26B" w:rsidR="00CD1BCA" w:rsidRPr="0001283B" w:rsidRDefault="00CD1BCA" w:rsidP="00CD1BCA">
      <w:pPr>
        <w:ind w:left="284"/>
        <w:jc w:val="both"/>
        <w:rPr>
          <w:rFonts w:ascii="Arial" w:hAnsi="Arial" w:cs="Arial"/>
        </w:rPr>
      </w:pPr>
    </w:p>
    <w:p w14:paraId="7541EE0C" w14:textId="5A6DA363" w:rsidR="00CD1BCA" w:rsidRPr="0001283B" w:rsidRDefault="00CD1BCA" w:rsidP="00CD1BCA">
      <w:pPr>
        <w:ind w:left="284"/>
        <w:jc w:val="both"/>
        <w:rPr>
          <w:rFonts w:ascii="Arial" w:hAnsi="Arial" w:cs="Arial"/>
        </w:rPr>
      </w:pPr>
      <w:r w:rsidRPr="0001283B">
        <w:rPr>
          <w:rFonts w:ascii="Arial" w:hAnsi="Arial" w:cs="Arial"/>
        </w:rPr>
        <w:t xml:space="preserve">6.4.3.1.2. </w:t>
      </w:r>
      <w:bookmarkEnd w:id="47"/>
      <w:r w:rsidRPr="0001283B">
        <w:rPr>
          <w:rFonts w:ascii="Arial" w:hAnsi="Arial" w:cs="Arial"/>
        </w:rPr>
        <w:t>Caso o licitante provisoriamente classificado em primeiro lugar tenha se utilizado de algum tratamento favorecido às ME/</w:t>
      </w:r>
      <w:proofErr w:type="spellStart"/>
      <w:r w:rsidRPr="0001283B">
        <w:rPr>
          <w:rFonts w:ascii="Arial" w:hAnsi="Arial" w:cs="Arial"/>
        </w:rPr>
        <w:t>EPPs</w:t>
      </w:r>
      <w:proofErr w:type="spellEnd"/>
      <w:r w:rsidRPr="0001283B">
        <w:rPr>
          <w:rFonts w:ascii="Arial" w:hAnsi="Arial" w:cs="Arial"/>
        </w:rPr>
        <w:t>, o pregoeiro</w:t>
      </w:r>
      <w:r w:rsidR="008612CC" w:rsidRPr="0001283B">
        <w:rPr>
          <w:rFonts w:ascii="Arial" w:hAnsi="Arial" w:cs="Arial"/>
        </w:rPr>
        <w:t xml:space="preserve"> </w:t>
      </w:r>
      <w:r w:rsidRPr="0001283B">
        <w:rPr>
          <w:rFonts w:ascii="Arial" w:hAnsi="Arial" w:cs="Arial"/>
        </w:rPr>
        <w:t xml:space="preserve">verificará se faz jus ao benefício, em conformidade com este </w:t>
      </w:r>
      <w:r w:rsidR="00CD2F47" w:rsidRPr="0001283B">
        <w:rPr>
          <w:rFonts w:ascii="Arial" w:hAnsi="Arial" w:cs="Arial"/>
        </w:rPr>
        <w:t>E</w:t>
      </w:r>
      <w:r w:rsidRPr="0001283B">
        <w:rPr>
          <w:rFonts w:ascii="Arial" w:hAnsi="Arial" w:cs="Arial"/>
        </w:rPr>
        <w:t>dital.</w:t>
      </w:r>
    </w:p>
    <w:p w14:paraId="4358AC1D" w14:textId="77777777" w:rsidR="00813CDE" w:rsidRPr="0001283B" w:rsidRDefault="00813CDE" w:rsidP="009A0A90">
      <w:pPr>
        <w:rPr>
          <w:rFonts w:ascii="Arial" w:hAnsi="Arial" w:cs="Arial"/>
        </w:rPr>
      </w:pPr>
    </w:p>
    <w:p w14:paraId="73CF2299" w14:textId="73B0D46B" w:rsidR="003C7A23" w:rsidRPr="0001283B" w:rsidRDefault="00E32668" w:rsidP="00E32668">
      <w:pPr>
        <w:pStyle w:val="Nivel2"/>
        <w:numPr>
          <w:ilvl w:val="0"/>
          <w:numId w:val="0"/>
        </w:numPr>
        <w:spacing w:before="0" w:after="0" w:line="240" w:lineRule="auto"/>
        <w:rPr>
          <w:b/>
          <w:sz w:val="24"/>
          <w:szCs w:val="24"/>
        </w:rPr>
      </w:pPr>
      <w:r w:rsidRPr="0001283B">
        <w:rPr>
          <w:sz w:val="24"/>
          <w:szCs w:val="24"/>
        </w:rPr>
        <w:t xml:space="preserve">6.5. </w:t>
      </w:r>
      <w:r w:rsidR="003C7A23" w:rsidRPr="0001283B">
        <w:rPr>
          <w:sz w:val="24"/>
          <w:szCs w:val="24"/>
        </w:rPr>
        <w:t xml:space="preserve">Será desclassificada a proposta vencedora: </w:t>
      </w:r>
    </w:p>
    <w:p w14:paraId="42EEF744" w14:textId="77777777" w:rsidR="000E7180" w:rsidRPr="0001283B" w:rsidRDefault="000E7180" w:rsidP="00E32668">
      <w:pPr>
        <w:pStyle w:val="Nivel2"/>
        <w:numPr>
          <w:ilvl w:val="0"/>
          <w:numId w:val="0"/>
        </w:numPr>
        <w:spacing w:before="0" w:after="0" w:line="240" w:lineRule="auto"/>
        <w:rPr>
          <w:b/>
          <w:sz w:val="24"/>
          <w:szCs w:val="24"/>
        </w:rPr>
      </w:pPr>
    </w:p>
    <w:p w14:paraId="6C6F36C6" w14:textId="03B6C073" w:rsidR="003C7A23" w:rsidRPr="0001283B" w:rsidRDefault="00E32668" w:rsidP="00E32668">
      <w:pPr>
        <w:pStyle w:val="Nivel3"/>
        <w:numPr>
          <w:ilvl w:val="0"/>
          <w:numId w:val="0"/>
        </w:numPr>
        <w:spacing w:before="0" w:after="0" w:line="240" w:lineRule="auto"/>
        <w:ind w:left="284"/>
        <w:rPr>
          <w:sz w:val="24"/>
          <w:szCs w:val="24"/>
        </w:rPr>
      </w:pPr>
      <w:r w:rsidRPr="0001283B">
        <w:rPr>
          <w:sz w:val="24"/>
          <w:szCs w:val="24"/>
        </w:rPr>
        <w:t xml:space="preserve">6.5.1. </w:t>
      </w:r>
      <w:r w:rsidR="00103CA5" w:rsidRPr="0001283B">
        <w:rPr>
          <w:sz w:val="24"/>
          <w:szCs w:val="24"/>
        </w:rPr>
        <w:t xml:space="preserve">que </w:t>
      </w:r>
      <w:r w:rsidR="003C7A23" w:rsidRPr="0001283B">
        <w:rPr>
          <w:sz w:val="24"/>
          <w:szCs w:val="24"/>
        </w:rPr>
        <w:t>contiver vícios insanáveis;</w:t>
      </w:r>
    </w:p>
    <w:p w14:paraId="1FF482CF" w14:textId="77777777" w:rsidR="000E7180" w:rsidRPr="0001283B" w:rsidRDefault="000E7180" w:rsidP="00E32668">
      <w:pPr>
        <w:pStyle w:val="Nivel3"/>
        <w:numPr>
          <w:ilvl w:val="0"/>
          <w:numId w:val="0"/>
        </w:numPr>
        <w:spacing w:before="0" w:after="0" w:line="240" w:lineRule="auto"/>
        <w:ind w:left="284"/>
        <w:rPr>
          <w:sz w:val="24"/>
          <w:szCs w:val="24"/>
        </w:rPr>
      </w:pPr>
    </w:p>
    <w:p w14:paraId="0195390D" w14:textId="448AB682" w:rsidR="003C7A23" w:rsidRPr="0001283B" w:rsidRDefault="00E32668" w:rsidP="00E32668">
      <w:pPr>
        <w:pStyle w:val="Nivel3"/>
        <w:numPr>
          <w:ilvl w:val="0"/>
          <w:numId w:val="0"/>
        </w:numPr>
        <w:spacing w:before="0" w:after="0" w:line="240" w:lineRule="auto"/>
        <w:ind w:left="284"/>
        <w:rPr>
          <w:sz w:val="24"/>
          <w:szCs w:val="24"/>
        </w:rPr>
      </w:pPr>
      <w:r w:rsidRPr="0001283B">
        <w:rPr>
          <w:sz w:val="24"/>
          <w:szCs w:val="24"/>
        </w:rPr>
        <w:t xml:space="preserve">6.5.2. </w:t>
      </w:r>
      <w:r w:rsidR="00103CA5" w:rsidRPr="0001283B">
        <w:rPr>
          <w:sz w:val="24"/>
          <w:szCs w:val="24"/>
        </w:rPr>
        <w:t xml:space="preserve">que </w:t>
      </w:r>
      <w:r w:rsidR="003C7A23" w:rsidRPr="0001283B">
        <w:rPr>
          <w:sz w:val="24"/>
          <w:szCs w:val="24"/>
        </w:rPr>
        <w:t>não obedecer às especificações técnicas contidas no Termo de Referência</w:t>
      </w:r>
      <w:r w:rsidR="00BE5853" w:rsidRPr="0001283B">
        <w:rPr>
          <w:sz w:val="24"/>
          <w:szCs w:val="24"/>
        </w:rPr>
        <w:t xml:space="preserve"> ou no </w:t>
      </w:r>
      <w:r w:rsidR="00E94E36" w:rsidRPr="0001283B">
        <w:rPr>
          <w:sz w:val="24"/>
          <w:szCs w:val="24"/>
        </w:rPr>
        <w:t>Projeto Básico</w:t>
      </w:r>
      <w:r w:rsidR="00BE5853" w:rsidRPr="0001283B">
        <w:rPr>
          <w:sz w:val="24"/>
          <w:szCs w:val="24"/>
        </w:rPr>
        <w:t xml:space="preserve"> (conforme o caso)</w:t>
      </w:r>
      <w:r w:rsidR="003C7A23" w:rsidRPr="0001283B">
        <w:rPr>
          <w:sz w:val="24"/>
          <w:szCs w:val="24"/>
        </w:rPr>
        <w:t>;</w:t>
      </w:r>
    </w:p>
    <w:p w14:paraId="0A5E4E85" w14:textId="5EF6EA4E" w:rsidR="00A073B6" w:rsidRPr="0001283B" w:rsidRDefault="00A073B6" w:rsidP="009E02AD">
      <w:pPr>
        <w:pStyle w:val="Nivel3"/>
        <w:numPr>
          <w:ilvl w:val="0"/>
          <w:numId w:val="0"/>
        </w:numPr>
        <w:spacing w:before="0" w:after="0" w:line="240" w:lineRule="auto"/>
        <w:rPr>
          <w:color w:val="C00000"/>
          <w:sz w:val="24"/>
          <w:szCs w:val="24"/>
        </w:rPr>
      </w:pPr>
    </w:p>
    <w:p w14:paraId="076D9DBA" w14:textId="58FC924E" w:rsidR="00E85ABE" w:rsidRPr="0001283B" w:rsidRDefault="000A7E2D" w:rsidP="009E02AD">
      <w:pPr>
        <w:ind w:left="284"/>
        <w:jc w:val="both"/>
        <w:rPr>
          <w:rFonts w:ascii="Arial" w:hAnsi="Arial" w:cs="Arial"/>
        </w:rPr>
      </w:pPr>
      <w:r w:rsidRPr="0001283B">
        <w:rPr>
          <w:rFonts w:ascii="Arial" w:hAnsi="Arial" w:cs="Arial"/>
        </w:rPr>
        <w:lastRenderedPageBreak/>
        <w:t>6.5.3.</w:t>
      </w:r>
      <w:r w:rsidRPr="0001283B">
        <w:rPr>
          <w:rFonts w:ascii="Arial" w:hAnsi="Arial" w:cs="Arial"/>
        </w:rPr>
        <w:tab/>
        <w:t xml:space="preserve">que apresentar preços inexequíveis ou que permaneçam acima do preço máximo definido para cada um dos itens/subitens (elementos de despesa) da contratação, mesmo após a fase de negociação; </w:t>
      </w:r>
    </w:p>
    <w:p w14:paraId="6C85AED9" w14:textId="77777777" w:rsidR="009E02AD" w:rsidRPr="0001283B" w:rsidRDefault="009E02AD" w:rsidP="009E02AD">
      <w:pPr>
        <w:ind w:left="284"/>
        <w:jc w:val="both"/>
      </w:pPr>
    </w:p>
    <w:p w14:paraId="0E716C60" w14:textId="5D82A64F" w:rsidR="003C7A23" w:rsidRPr="0001283B" w:rsidRDefault="00E32668" w:rsidP="00E32668">
      <w:pPr>
        <w:pStyle w:val="Nivel3"/>
        <w:numPr>
          <w:ilvl w:val="0"/>
          <w:numId w:val="0"/>
        </w:numPr>
        <w:spacing w:before="0" w:after="0" w:line="240" w:lineRule="auto"/>
        <w:ind w:left="284"/>
        <w:rPr>
          <w:color w:val="auto"/>
          <w:sz w:val="24"/>
          <w:szCs w:val="24"/>
        </w:rPr>
      </w:pPr>
      <w:r w:rsidRPr="0001283B">
        <w:rPr>
          <w:color w:val="auto"/>
          <w:sz w:val="24"/>
          <w:szCs w:val="24"/>
        </w:rPr>
        <w:t xml:space="preserve">6.5.4. </w:t>
      </w:r>
      <w:r w:rsidR="00103CA5" w:rsidRPr="0001283B">
        <w:rPr>
          <w:color w:val="auto"/>
          <w:sz w:val="24"/>
          <w:szCs w:val="24"/>
        </w:rPr>
        <w:t xml:space="preserve">que </w:t>
      </w:r>
      <w:r w:rsidR="003C7A23" w:rsidRPr="0001283B">
        <w:rPr>
          <w:color w:val="auto"/>
          <w:sz w:val="24"/>
          <w:szCs w:val="24"/>
        </w:rPr>
        <w:t>não tiver sua exequibilidade demonstrada, quando exigido pela Administração;</w:t>
      </w:r>
    </w:p>
    <w:p w14:paraId="123620B9" w14:textId="77777777" w:rsidR="006B1DBD" w:rsidRPr="0001283B" w:rsidRDefault="006B1DBD" w:rsidP="006B1DBD">
      <w:pPr>
        <w:pStyle w:val="Nivel3"/>
        <w:numPr>
          <w:ilvl w:val="0"/>
          <w:numId w:val="0"/>
        </w:numPr>
        <w:spacing w:before="0" w:after="0" w:line="240" w:lineRule="auto"/>
        <w:ind w:left="284"/>
        <w:rPr>
          <w:color w:val="auto"/>
          <w:sz w:val="24"/>
          <w:szCs w:val="24"/>
        </w:rPr>
      </w:pPr>
    </w:p>
    <w:p w14:paraId="2CFDE9B4" w14:textId="38D30366" w:rsidR="006B1DBD" w:rsidRPr="0001283B" w:rsidRDefault="006B1DBD" w:rsidP="006B1DBD">
      <w:pPr>
        <w:pStyle w:val="Nivel3"/>
        <w:numPr>
          <w:ilvl w:val="0"/>
          <w:numId w:val="0"/>
        </w:numPr>
        <w:spacing w:before="0" w:after="0" w:line="240" w:lineRule="auto"/>
        <w:ind w:left="284"/>
        <w:rPr>
          <w:color w:val="auto"/>
          <w:sz w:val="24"/>
          <w:szCs w:val="24"/>
        </w:rPr>
      </w:pPr>
      <w:r w:rsidRPr="0001283B">
        <w:rPr>
          <w:color w:val="auto"/>
          <w:sz w:val="24"/>
          <w:szCs w:val="24"/>
        </w:rPr>
        <w:t>6.5.5. que apresentar desconformidade com quaisquer outras exigências deste Edital ou seus anexos, desde que insanável;</w:t>
      </w:r>
    </w:p>
    <w:p w14:paraId="23FB6DD1" w14:textId="77777777" w:rsidR="006B1DBD" w:rsidRPr="0001283B" w:rsidRDefault="006B1DBD" w:rsidP="006B1DBD">
      <w:pPr>
        <w:pStyle w:val="Nivel3"/>
        <w:numPr>
          <w:ilvl w:val="0"/>
          <w:numId w:val="0"/>
        </w:numPr>
        <w:spacing w:before="0" w:after="0" w:line="240" w:lineRule="auto"/>
        <w:ind w:left="284"/>
        <w:rPr>
          <w:color w:val="auto"/>
          <w:sz w:val="24"/>
          <w:szCs w:val="24"/>
        </w:rPr>
      </w:pPr>
    </w:p>
    <w:p w14:paraId="0E0B32EB" w14:textId="77777777" w:rsidR="003F5EC3" w:rsidRPr="0001283B" w:rsidRDefault="006B1DBD" w:rsidP="006B1DBD">
      <w:pPr>
        <w:pStyle w:val="Nivel3"/>
        <w:numPr>
          <w:ilvl w:val="0"/>
          <w:numId w:val="0"/>
        </w:numPr>
        <w:spacing w:before="0" w:after="0" w:line="240" w:lineRule="auto"/>
        <w:ind w:left="284"/>
        <w:rPr>
          <w:color w:val="auto"/>
          <w:sz w:val="24"/>
          <w:szCs w:val="24"/>
        </w:rPr>
      </w:pPr>
      <w:r w:rsidRPr="0001283B">
        <w:rPr>
          <w:color w:val="auto"/>
          <w:sz w:val="24"/>
          <w:szCs w:val="24"/>
        </w:rPr>
        <w:t>6.5.6. cuja amostra, teste de conformidade ou prova de conceito, entre outros testes de interesse da Administração, seja reprovada</w:t>
      </w:r>
      <w:r w:rsidR="000C29BD" w:rsidRPr="0001283B">
        <w:rPr>
          <w:color w:val="auto"/>
          <w:sz w:val="24"/>
          <w:szCs w:val="24"/>
        </w:rPr>
        <w:t xml:space="preserve"> (</w:t>
      </w:r>
      <w:r w:rsidR="00A63E94" w:rsidRPr="0001283B">
        <w:rPr>
          <w:color w:val="auto"/>
          <w:sz w:val="24"/>
          <w:szCs w:val="24"/>
        </w:rPr>
        <w:t>quando</w:t>
      </w:r>
      <w:r w:rsidR="000C29BD" w:rsidRPr="0001283B">
        <w:rPr>
          <w:color w:val="auto"/>
          <w:sz w:val="24"/>
          <w:szCs w:val="24"/>
        </w:rPr>
        <w:t xml:space="preserve"> for o caso)</w:t>
      </w:r>
      <w:r w:rsidR="003F5EC3" w:rsidRPr="0001283B">
        <w:rPr>
          <w:color w:val="auto"/>
          <w:sz w:val="24"/>
          <w:szCs w:val="24"/>
        </w:rPr>
        <w:t>;</w:t>
      </w:r>
    </w:p>
    <w:p w14:paraId="68F5A2C6" w14:textId="77777777" w:rsidR="003F5EC3" w:rsidRPr="0001283B" w:rsidRDefault="003F5EC3" w:rsidP="003F5EC3">
      <w:pPr>
        <w:jc w:val="both"/>
        <w:rPr>
          <w:rFonts w:ascii="Arial" w:hAnsi="Arial" w:cs="Arial"/>
        </w:rPr>
      </w:pPr>
    </w:p>
    <w:p w14:paraId="327279B2" w14:textId="77777777" w:rsidR="003F5EC3" w:rsidRPr="0001283B" w:rsidRDefault="003F5EC3" w:rsidP="003F5EC3">
      <w:pPr>
        <w:ind w:left="284" w:right="141"/>
        <w:jc w:val="both"/>
        <w:rPr>
          <w:rFonts w:ascii="Arial" w:hAnsi="Arial" w:cs="Arial"/>
        </w:rPr>
      </w:pPr>
      <w:r w:rsidRPr="0001283B">
        <w:rPr>
          <w:rFonts w:ascii="Arial" w:hAnsi="Arial" w:cs="Arial"/>
        </w:rPr>
        <w:t>6.5.7. das microempresas e empresas de pequeno porte, quando os valores somados dos contratos com a Administração Pública extrapolem a receita bruta máxima admitida para fins de enquadramento como empresa de pequeno porte.</w:t>
      </w:r>
    </w:p>
    <w:p w14:paraId="6CB36D7D" w14:textId="77777777" w:rsidR="003F5EC3" w:rsidRPr="0001283B" w:rsidRDefault="003F5EC3" w:rsidP="003F5EC3">
      <w:pPr>
        <w:jc w:val="both"/>
        <w:rPr>
          <w:rFonts w:ascii="Arial" w:eastAsia="Times New Roman" w:hAnsi="Arial" w:cs="Arial"/>
        </w:rPr>
      </w:pPr>
    </w:p>
    <w:p w14:paraId="1F0DCEBE" w14:textId="7C54720A" w:rsidR="003C7A23" w:rsidRPr="0001283B" w:rsidRDefault="00E32668" w:rsidP="00E32668">
      <w:pPr>
        <w:pStyle w:val="Nivel2"/>
        <w:numPr>
          <w:ilvl w:val="0"/>
          <w:numId w:val="0"/>
        </w:numPr>
        <w:spacing w:before="0" w:after="0" w:line="240" w:lineRule="auto"/>
        <w:rPr>
          <w:b/>
          <w:bCs/>
          <w:color w:val="auto"/>
          <w:sz w:val="24"/>
          <w:szCs w:val="24"/>
        </w:rPr>
      </w:pPr>
      <w:r w:rsidRPr="0001283B">
        <w:rPr>
          <w:color w:val="auto"/>
          <w:sz w:val="24"/>
          <w:szCs w:val="24"/>
        </w:rPr>
        <w:t xml:space="preserve">6.6. </w:t>
      </w:r>
      <w:r w:rsidR="003C7A23" w:rsidRPr="0001283B">
        <w:rPr>
          <w:color w:val="auto"/>
          <w:sz w:val="24"/>
          <w:szCs w:val="24"/>
        </w:rPr>
        <w:t>No caso de bens e serviços em geral, é indício de inexequibilidade das propostas valores inferiores a 50% (cinquenta por cento) do valor orçado pela Administração.</w:t>
      </w:r>
    </w:p>
    <w:p w14:paraId="29801B2B" w14:textId="77777777" w:rsidR="00E32668" w:rsidRPr="0001283B" w:rsidRDefault="00E32668" w:rsidP="00E32668">
      <w:pPr>
        <w:pStyle w:val="Nivel3"/>
        <w:numPr>
          <w:ilvl w:val="0"/>
          <w:numId w:val="0"/>
        </w:numPr>
        <w:spacing w:before="0" w:after="0" w:line="240" w:lineRule="auto"/>
        <w:rPr>
          <w:b/>
          <w:bCs/>
          <w:color w:val="auto"/>
          <w:sz w:val="24"/>
          <w:szCs w:val="24"/>
        </w:rPr>
      </w:pPr>
    </w:p>
    <w:p w14:paraId="6FC11873" w14:textId="6FF26691" w:rsidR="003C7A23" w:rsidRPr="0001283B" w:rsidRDefault="00E32668" w:rsidP="00E32668">
      <w:pPr>
        <w:pStyle w:val="Nivel3"/>
        <w:numPr>
          <w:ilvl w:val="0"/>
          <w:numId w:val="0"/>
        </w:numPr>
        <w:spacing w:before="0" w:after="0" w:line="240" w:lineRule="auto"/>
        <w:ind w:left="284"/>
        <w:rPr>
          <w:color w:val="auto"/>
          <w:sz w:val="24"/>
          <w:szCs w:val="24"/>
        </w:rPr>
      </w:pPr>
      <w:r w:rsidRPr="0001283B">
        <w:rPr>
          <w:color w:val="auto"/>
          <w:sz w:val="24"/>
          <w:szCs w:val="24"/>
        </w:rPr>
        <w:t xml:space="preserve">6.6.1. </w:t>
      </w:r>
      <w:r w:rsidR="003C7A23" w:rsidRPr="0001283B">
        <w:rPr>
          <w:color w:val="auto"/>
          <w:sz w:val="24"/>
          <w:szCs w:val="24"/>
        </w:rPr>
        <w:t xml:space="preserve">A inexequibilidade, na hipótese de que trata o </w:t>
      </w:r>
      <w:r w:rsidR="003C7A23" w:rsidRPr="0001283B">
        <w:rPr>
          <w:bCs/>
          <w:i/>
          <w:color w:val="auto"/>
          <w:sz w:val="24"/>
          <w:szCs w:val="24"/>
        </w:rPr>
        <w:t>caput</w:t>
      </w:r>
      <w:r w:rsidR="003C7A23" w:rsidRPr="0001283B">
        <w:rPr>
          <w:color w:val="auto"/>
          <w:sz w:val="24"/>
          <w:szCs w:val="24"/>
        </w:rPr>
        <w:t>, só será considerada após diligência do pregoeiro, que comprove:</w:t>
      </w:r>
    </w:p>
    <w:p w14:paraId="1A51117A" w14:textId="77777777" w:rsidR="00E85ABE" w:rsidRPr="0001283B" w:rsidRDefault="00E85ABE" w:rsidP="00E32668">
      <w:pPr>
        <w:pStyle w:val="Nivel3"/>
        <w:numPr>
          <w:ilvl w:val="0"/>
          <w:numId w:val="0"/>
        </w:numPr>
        <w:spacing w:before="0" w:after="0" w:line="240" w:lineRule="auto"/>
        <w:ind w:left="284"/>
        <w:rPr>
          <w:color w:val="auto"/>
          <w:sz w:val="24"/>
          <w:szCs w:val="24"/>
        </w:rPr>
      </w:pPr>
    </w:p>
    <w:p w14:paraId="5DD3F447" w14:textId="627F7540" w:rsidR="003C7A23" w:rsidRPr="0001283B" w:rsidRDefault="00E32668" w:rsidP="00E32668">
      <w:pPr>
        <w:pStyle w:val="Nivel4"/>
        <w:numPr>
          <w:ilvl w:val="0"/>
          <w:numId w:val="0"/>
        </w:numPr>
        <w:spacing w:before="0" w:after="0" w:line="240" w:lineRule="auto"/>
        <w:ind w:left="284"/>
        <w:rPr>
          <w:sz w:val="24"/>
          <w:szCs w:val="24"/>
        </w:rPr>
      </w:pPr>
      <w:r w:rsidRPr="0001283B">
        <w:rPr>
          <w:sz w:val="24"/>
          <w:szCs w:val="24"/>
        </w:rPr>
        <w:t xml:space="preserve">6.6.1.1. </w:t>
      </w:r>
      <w:r w:rsidR="003C7A23" w:rsidRPr="0001283B">
        <w:rPr>
          <w:sz w:val="24"/>
          <w:szCs w:val="24"/>
        </w:rPr>
        <w:t>que o custo do licitante ultrapassa o valor da proposta; e</w:t>
      </w:r>
    </w:p>
    <w:p w14:paraId="41CAC14E" w14:textId="77777777" w:rsidR="00E85ABE" w:rsidRPr="0001283B" w:rsidRDefault="00E85ABE" w:rsidP="00E32668">
      <w:pPr>
        <w:pStyle w:val="Nivel4"/>
        <w:numPr>
          <w:ilvl w:val="0"/>
          <w:numId w:val="0"/>
        </w:numPr>
        <w:spacing w:before="0" w:after="0" w:line="240" w:lineRule="auto"/>
        <w:ind w:left="284"/>
        <w:rPr>
          <w:sz w:val="24"/>
          <w:szCs w:val="24"/>
        </w:rPr>
      </w:pPr>
    </w:p>
    <w:p w14:paraId="274F356A" w14:textId="1F90EEC2" w:rsidR="003C7A23" w:rsidRPr="0001283B" w:rsidRDefault="00E32668" w:rsidP="00E32668">
      <w:pPr>
        <w:pStyle w:val="Nivel4"/>
        <w:numPr>
          <w:ilvl w:val="0"/>
          <w:numId w:val="0"/>
        </w:numPr>
        <w:spacing w:before="0" w:after="0" w:line="240" w:lineRule="auto"/>
        <w:ind w:left="284"/>
        <w:rPr>
          <w:sz w:val="24"/>
          <w:szCs w:val="24"/>
        </w:rPr>
      </w:pPr>
      <w:r w:rsidRPr="0001283B">
        <w:rPr>
          <w:sz w:val="24"/>
          <w:szCs w:val="24"/>
        </w:rPr>
        <w:t xml:space="preserve">6.6.1.2. </w:t>
      </w:r>
      <w:r w:rsidR="003C7A23" w:rsidRPr="0001283B">
        <w:rPr>
          <w:sz w:val="24"/>
          <w:szCs w:val="24"/>
        </w:rPr>
        <w:t>inexistirem custos de oportunidade capazes de justificar o vulto da oferta.</w:t>
      </w:r>
    </w:p>
    <w:p w14:paraId="70CEC802" w14:textId="77777777" w:rsidR="00E85ABE" w:rsidRPr="0001283B" w:rsidRDefault="00E85ABE" w:rsidP="00E32668">
      <w:pPr>
        <w:pStyle w:val="Nivel4"/>
        <w:numPr>
          <w:ilvl w:val="0"/>
          <w:numId w:val="0"/>
        </w:numPr>
        <w:spacing w:before="0" w:after="0" w:line="240" w:lineRule="auto"/>
        <w:rPr>
          <w:sz w:val="24"/>
          <w:szCs w:val="24"/>
        </w:rPr>
      </w:pPr>
    </w:p>
    <w:p w14:paraId="24C0F362" w14:textId="6F080D29" w:rsidR="003C7A23" w:rsidRPr="0001283B" w:rsidRDefault="00E32668" w:rsidP="00E32668">
      <w:pPr>
        <w:pStyle w:val="Nivel2"/>
        <w:numPr>
          <w:ilvl w:val="0"/>
          <w:numId w:val="0"/>
        </w:numPr>
        <w:spacing w:before="0" w:after="0" w:line="240" w:lineRule="auto"/>
        <w:rPr>
          <w:b/>
          <w:bCs/>
          <w:color w:val="auto"/>
          <w:sz w:val="24"/>
          <w:szCs w:val="24"/>
        </w:rPr>
      </w:pPr>
      <w:r w:rsidRPr="0001283B">
        <w:rPr>
          <w:color w:val="auto"/>
          <w:sz w:val="24"/>
          <w:szCs w:val="24"/>
        </w:rPr>
        <w:t xml:space="preserve">6.7. </w:t>
      </w:r>
      <w:r w:rsidR="003C7A23" w:rsidRPr="0001283B">
        <w:rPr>
          <w:color w:val="auto"/>
          <w:sz w:val="24"/>
          <w:szCs w:val="24"/>
        </w:rPr>
        <w:t xml:space="preserve">Em contratação de serviços de engenharia, além das disposições acima, a análise de exequibilidade e </w:t>
      </w:r>
      <w:proofErr w:type="spellStart"/>
      <w:r w:rsidR="003C7A23" w:rsidRPr="0001283B">
        <w:rPr>
          <w:color w:val="auto"/>
          <w:sz w:val="24"/>
          <w:szCs w:val="24"/>
        </w:rPr>
        <w:t>sobrepreço</w:t>
      </w:r>
      <w:proofErr w:type="spellEnd"/>
      <w:r w:rsidR="003C7A23" w:rsidRPr="0001283B">
        <w:rPr>
          <w:color w:val="auto"/>
          <w:sz w:val="24"/>
          <w:szCs w:val="24"/>
        </w:rPr>
        <w:t xml:space="preserve"> considerará o seguinte:</w:t>
      </w:r>
    </w:p>
    <w:p w14:paraId="57B2B549" w14:textId="77777777" w:rsidR="00E85ABE" w:rsidRPr="0001283B" w:rsidRDefault="00E85ABE" w:rsidP="00E32668">
      <w:pPr>
        <w:pStyle w:val="Nivel2"/>
        <w:numPr>
          <w:ilvl w:val="0"/>
          <w:numId w:val="0"/>
        </w:numPr>
        <w:spacing w:before="0" w:after="0" w:line="240" w:lineRule="auto"/>
        <w:rPr>
          <w:b/>
          <w:bCs/>
          <w:color w:val="auto"/>
          <w:sz w:val="24"/>
          <w:szCs w:val="24"/>
        </w:rPr>
      </w:pPr>
    </w:p>
    <w:p w14:paraId="1945C235" w14:textId="5F2D4752" w:rsidR="003C7A23" w:rsidRPr="0001283B" w:rsidRDefault="00E32668" w:rsidP="00E32668">
      <w:pPr>
        <w:pStyle w:val="Nivel3"/>
        <w:numPr>
          <w:ilvl w:val="0"/>
          <w:numId w:val="0"/>
        </w:numPr>
        <w:spacing w:before="0" w:after="0" w:line="240" w:lineRule="auto"/>
        <w:ind w:left="284"/>
        <w:rPr>
          <w:b/>
          <w:sz w:val="24"/>
          <w:szCs w:val="24"/>
        </w:rPr>
      </w:pPr>
      <w:r w:rsidRPr="0001283B">
        <w:rPr>
          <w:color w:val="auto"/>
          <w:sz w:val="24"/>
          <w:szCs w:val="24"/>
        </w:rPr>
        <w:t xml:space="preserve">6.7.1. </w:t>
      </w:r>
      <w:r w:rsidR="003C7A23" w:rsidRPr="0001283B">
        <w:rPr>
          <w:color w:val="auto"/>
          <w:sz w:val="24"/>
          <w:szCs w:val="24"/>
        </w:rPr>
        <w:t>Nos regimes de execução por tarefa, empreitad</w:t>
      </w:r>
      <w:r w:rsidR="003C7A23" w:rsidRPr="0001283B">
        <w:rPr>
          <w:sz w:val="24"/>
          <w:szCs w:val="24"/>
        </w:rPr>
        <w:t xml:space="preserve">a por preço global ou empreitada integral, </w:t>
      </w:r>
      <w:proofErr w:type="spellStart"/>
      <w:r w:rsidR="003C7A23" w:rsidRPr="0001283B">
        <w:rPr>
          <w:sz w:val="24"/>
          <w:szCs w:val="24"/>
        </w:rPr>
        <w:t>semi-integrada</w:t>
      </w:r>
      <w:proofErr w:type="spellEnd"/>
      <w:r w:rsidR="003C7A23" w:rsidRPr="0001283B">
        <w:rPr>
          <w:sz w:val="24"/>
          <w:szCs w:val="24"/>
        </w:rPr>
        <w:t xml:space="preserve"> ou integrada, a caracterização do </w:t>
      </w:r>
      <w:proofErr w:type="spellStart"/>
      <w:r w:rsidR="003C7A23" w:rsidRPr="0001283B">
        <w:rPr>
          <w:sz w:val="24"/>
          <w:szCs w:val="24"/>
        </w:rPr>
        <w:t>sobrepreço</w:t>
      </w:r>
      <w:proofErr w:type="spellEnd"/>
      <w:r w:rsidR="003C7A23" w:rsidRPr="0001283B">
        <w:rPr>
          <w:sz w:val="24"/>
          <w:szCs w:val="24"/>
        </w:rPr>
        <w:t xml:space="preserve"> se dará pela superação do valor global estimado;</w:t>
      </w:r>
    </w:p>
    <w:p w14:paraId="517830E9" w14:textId="77777777" w:rsidR="00E85ABE" w:rsidRPr="0001283B" w:rsidRDefault="00E85ABE" w:rsidP="00E32668">
      <w:pPr>
        <w:pStyle w:val="Nivel3"/>
        <w:numPr>
          <w:ilvl w:val="0"/>
          <w:numId w:val="0"/>
        </w:numPr>
        <w:spacing w:before="0" w:after="0" w:line="240" w:lineRule="auto"/>
        <w:ind w:left="284"/>
        <w:rPr>
          <w:b/>
          <w:sz w:val="24"/>
          <w:szCs w:val="24"/>
        </w:rPr>
      </w:pPr>
    </w:p>
    <w:p w14:paraId="2438294C" w14:textId="14ED5AED" w:rsidR="003C7A23" w:rsidRPr="0001283B" w:rsidRDefault="00E32668" w:rsidP="00E32668">
      <w:pPr>
        <w:pStyle w:val="Nivel3"/>
        <w:numPr>
          <w:ilvl w:val="0"/>
          <w:numId w:val="0"/>
        </w:numPr>
        <w:spacing w:before="0" w:after="0" w:line="240" w:lineRule="auto"/>
        <w:ind w:left="284"/>
        <w:rPr>
          <w:b/>
          <w:sz w:val="24"/>
          <w:szCs w:val="24"/>
        </w:rPr>
      </w:pPr>
      <w:r w:rsidRPr="0001283B">
        <w:rPr>
          <w:sz w:val="24"/>
          <w:szCs w:val="24"/>
        </w:rPr>
        <w:t xml:space="preserve">6.7.2 </w:t>
      </w:r>
      <w:r w:rsidR="003C7A23" w:rsidRPr="0001283B">
        <w:rPr>
          <w:sz w:val="24"/>
          <w:szCs w:val="24"/>
        </w:rPr>
        <w:t xml:space="preserve">No regime de empreitada por preço unitário, a caracterização do </w:t>
      </w:r>
      <w:proofErr w:type="spellStart"/>
      <w:r w:rsidR="003C7A23" w:rsidRPr="0001283B">
        <w:rPr>
          <w:sz w:val="24"/>
          <w:szCs w:val="24"/>
        </w:rPr>
        <w:t>sobrepreço</w:t>
      </w:r>
      <w:proofErr w:type="spellEnd"/>
      <w:r w:rsidR="003C7A23" w:rsidRPr="0001283B">
        <w:rPr>
          <w:sz w:val="24"/>
          <w:szCs w:val="24"/>
        </w:rPr>
        <w:t xml:space="preserve"> se dará pela superação do valor global estimado e </w:t>
      </w:r>
      <w:r w:rsidR="003C7A23" w:rsidRPr="0001283B">
        <w:rPr>
          <w:iCs/>
          <w:color w:val="000000" w:themeColor="text1"/>
          <w:sz w:val="24"/>
          <w:szCs w:val="24"/>
        </w:rPr>
        <w:t>pela superação de custo unitário, conforme planilha anexa ao edital;</w:t>
      </w:r>
    </w:p>
    <w:p w14:paraId="1775F2AB" w14:textId="77777777" w:rsidR="00E85ABE" w:rsidRPr="0001283B" w:rsidRDefault="00E85ABE" w:rsidP="00E32668">
      <w:pPr>
        <w:pStyle w:val="Nivel3"/>
        <w:numPr>
          <w:ilvl w:val="0"/>
          <w:numId w:val="0"/>
        </w:numPr>
        <w:spacing w:before="0" w:after="0" w:line="240" w:lineRule="auto"/>
        <w:ind w:left="284"/>
        <w:rPr>
          <w:b/>
          <w:sz w:val="24"/>
          <w:szCs w:val="24"/>
        </w:rPr>
      </w:pPr>
    </w:p>
    <w:p w14:paraId="05E20F49" w14:textId="28F20349" w:rsidR="003C7A23" w:rsidRPr="0001283B" w:rsidRDefault="00E32668" w:rsidP="00E32668">
      <w:pPr>
        <w:pStyle w:val="Nivel3"/>
        <w:numPr>
          <w:ilvl w:val="0"/>
          <w:numId w:val="0"/>
        </w:numPr>
        <w:spacing w:before="0" w:after="0" w:line="240" w:lineRule="auto"/>
        <w:ind w:left="284"/>
        <w:rPr>
          <w:sz w:val="24"/>
          <w:szCs w:val="24"/>
        </w:rPr>
      </w:pPr>
      <w:r w:rsidRPr="0001283B">
        <w:rPr>
          <w:sz w:val="24"/>
          <w:szCs w:val="24"/>
        </w:rPr>
        <w:t xml:space="preserve">6.7.3. </w:t>
      </w:r>
      <w:r w:rsidR="003C7A23" w:rsidRPr="0001283B">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35B267BD" w14:textId="77777777" w:rsidR="00E85ABE" w:rsidRPr="0001283B" w:rsidRDefault="00E85ABE" w:rsidP="00E32668">
      <w:pPr>
        <w:pStyle w:val="Nivel3"/>
        <w:numPr>
          <w:ilvl w:val="0"/>
          <w:numId w:val="0"/>
        </w:numPr>
        <w:spacing w:before="0" w:after="0" w:line="240" w:lineRule="auto"/>
        <w:ind w:left="284"/>
        <w:rPr>
          <w:sz w:val="24"/>
          <w:szCs w:val="24"/>
        </w:rPr>
      </w:pPr>
    </w:p>
    <w:p w14:paraId="4C7119D8" w14:textId="3486996C" w:rsidR="003C7A23" w:rsidRPr="0001283B" w:rsidRDefault="00E32668" w:rsidP="00E32668">
      <w:pPr>
        <w:pStyle w:val="Nivel3"/>
        <w:numPr>
          <w:ilvl w:val="0"/>
          <w:numId w:val="0"/>
        </w:numPr>
        <w:spacing w:before="0" w:after="0" w:line="240" w:lineRule="auto"/>
        <w:ind w:left="284"/>
        <w:rPr>
          <w:sz w:val="24"/>
          <w:szCs w:val="24"/>
        </w:rPr>
      </w:pPr>
      <w:bookmarkStart w:id="48" w:name="_Hlk135304834"/>
      <w:r w:rsidRPr="0001283B">
        <w:rPr>
          <w:sz w:val="24"/>
          <w:szCs w:val="24"/>
        </w:rPr>
        <w:t xml:space="preserve">6.7.4. </w:t>
      </w:r>
      <w:r w:rsidR="003C7A23" w:rsidRPr="0001283B">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8"/>
      <w:r w:rsidR="003C7A23" w:rsidRPr="0001283B">
        <w:rPr>
          <w:sz w:val="24"/>
          <w:szCs w:val="24"/>
        </w:rPr>
        <w:t>.</w:t>
      </w:r>
    </w:p>
    <w:p w14:paraId="4B313866" w14:textId="77777777" w:rsidR="00E85ABE" w:rsidRPr="0001283B" w:rsidRDefault="00E85ABE" w:rsidP="00E32668">
      <w:pPr>
        <w:pStyle w:val="Nivel3"/>
        <w:numPr>
          <w:ilvl w:val="0"/>
          <w:numId w:val="0"/>
        </w:numPr>
        <w:spacing w:before="0" w:after="0" w:line="240" w:lineRule="auto"/>
        <w:rPr>
          <w:sz w:val="24"/>
          <w:szCs w:val="24"/>
        </w:rPr>
      </w:pPr>
    </w:p>
    <w:p w14:paraId="29F94165" w14:textId="0A7C1965" w:rsidR="003C7A23" w:rsidRPr="0001283B" w:rsidRDefault="00E32668" w:rsidP="00E32668">
      <w:pPr>
        <w:pStyle w:val="Nivel2"/>
        <w:numPr>
          <w:ilvl w:val="0"/>
          <w:numId w:val="0"/>
        </w:numPr>
        <w:spacing w:before="0" w:after="0" w:line="240" w:lineRule="auto"/>
        <w:rPr>
          <w:sz w:val="24"/>
          <w:szCs w:val="24"/>
        </w:rPr>
      </w:pPr>
      <w:r w:rsidRPr="0001283B">
        <w:rPr>
          <w:sz w:val="24"/>
          <w:szCs w:val="24"/>
        </w:rPr>
        <w:lastRenderedPageBreak/>
        <w:t xml:space="preserve">6.8. </w:t>
      </w:r>
      <w:r w:rsidR="003C7A23" w:rsidRPr="0001283B">
        <w:rPr>
          <w:sz w:val="24"/>
          <w:szCs w:val="24"/>
        </w:rPr>
        <w:t>Se houver indícios de inexequibilidade da proposta de preço, ou em caso da necessidade de esclarecimentos complementares, poderão ser efetuadas diligências, para que a empresa comprove a exequibilidade</w:t>
      </w:r>
      <w:r w:rsidR="00944BCF" w:rsidRPr="0001283B">
        <w:rPr>
          <w:sz w:val="24"/>
          <w:szCs w:val="24"/>
        </w:rPr>
        <w:t xml:space="preserve"> </w:t>
      </w:r>
      <w:r w:rsidR="003C7A23" w:rsidRPr="0001283B">
        <w:rPr>
          <w:sz w:val="24"/>
          <w:szCs w:val="24"/>
        </w:rPr>
        <w:t>da</w:t>
      </w:r>
      <w:r w:rsidR="00944BCF" w:rsidRPr="0001283B">
        <w:rPr>
          <w:sz w:val="24"/>
          <w:szCs w:val="24"/>
        </w:rPr>
        <w:t xml:space="preserve"> </w:t>
      </w:r>
      <w:r w:rsidR="003C7A23" w:rsidRPr="0001283B">
        <w:rPr>
          <w:sz w:val="24"/>
          <w:szCs w:val="24"/>
        </w:rPr>
        <w:t>proposta.</w:t>
      </w:r>
    </w:p>
    <w:p w14:paraId="48FD25A6" w14:textId="77777777" w:rsidR="00E85ABE" w:rsidRPr="0001283B" w:rsidRDefault="00E85ABE" w:rsidP="00E32668">
      <w:pPr>
        <w:pStyle w:val="Nivel2"/>
        <w:numPr>
          <w:ilvl w:val="0"/>
          <w:numId w:val="0"/>
        </w:numPr>
        <w:spacing w:before="0" w:after="0" w:line="240" w:lineRule="auto"/>
        <w:rPr>
          <w:sz w:val="24"/>
          <w:szCs w:val="24"/>
        </w:rPr>
      </w:pPr>
    </w:p>
    <w:p w14:paraId="5A4E95EF" w14:textId="76A2322E" w:rsidR="003C7A23" w:rsidRPr="0001283B" w:rsidRDefault="00301E81" w:rsidP="00301E81">
      <w:pPr>
        <w:pStyle w:val="Nivel2"/>
        <w:numPr>
          <w:ilvl w:val="0"/>
          <w:numId w:val="0"/>
        </w:numPr>
        <w:spacing w:before="0" w:after="0" w:line="240" w:lineRule="auto"/>
        <w:rPr>
          <w:color w:val="auto"/>
          <w:sz w:val="24"/>
          <w:szCs w:val="24"/>
        </w:rPr>
      </w:pPr>
      <w:r w:rsidRPr="0001283B">
        <w:rPr>
          <w:sz w:val="24"/>
          <w:szCs w:val="24"/>
        </w:rPr>
        <w:t xml:space="preserve">6.9. </w:t>
      </w:r>
      <w:r w:rsidR="003C7A23" w:rsidRPr="0001283B">
        <w:rPr>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003C7A23" w:rsidRPr="0001283B">
        <w:rPr>
          <w:color w:val="auto"/>
          <w:sz w:val="24"/>
          <w:szCs w:val="24"/>
        </w:rPr>
        <w:t>sob pena de não aceitação da proposta.</w:t>
      </w:r>
    </w:p>
    <w:p w14:paraId="60507248" w14:textId="77777777" w:rsidR="00E85ABE" w:rsidRPr="0001283B" w:rsidRDefault="00E85ABE" w:rsidP="00E32668">
      <w:pPr>
        <w:pStyle w:val="Nivel2"/>
        <w:numPr>
          <w:ilvl w:val="0"/>
          <w:numId w:val="0"/>
        </w:numPr>
        <w:spacing w:before="0" w:after="0" w:line="240" w:lineRule="auto"/>
        <w:rPr>
          <w:color w:val="auto"/>
          <w:sz w:val="24"/>
          <w:szCs w:val="24"/>
        </w:rPr>
      </w:pPr>
    </w:p>
    <w:p w14:paraId="4ED5F236" w14:textId="5C7360BD" w:rsidR="00086BB6" w:rsidRPr="0001283B" w:rsidRDefault="00301E81" w:rsidP="00301E81">
      <w:pPr>
        <w:pStyle w:val="Nivel3"/>
        <w:numPr>
          <w:ilvl w:val="0"/>
          <w:numId w:val="0"/>
        </w:numPr>
        <w:spacing w:before="0" w:after="0" w:line="240" w:lineRule="auto"/>
        <w:ind w:left="284"/>
        <w:rPr>
          <w:b/>
          <w:bCs/>
          <w:color w:val="auto"/>
          <w:sz w:val="24"/>
          <w:szCs w:val="24"/>
        </w:rPr>
      </w:pPr>
      <w:bookmarkStart w:id="49" w:name="_Hlk126568356"/>
      <w:r w:rsidRPr="0001283B">
        <w:rPr>
          <w:color w:val="auto"/>
          <w:sz w:val="24"/>
          <w:szCs w:val="24"/>
        </w:rPr>
        <w:t xml:space="preserve">6.9.1. </w:t>
      </w:r>
      <w:r w:rsidR="00FD2059" w:rsidRPr="0001283B">
        <w:rPr>
          <w:color w:val="auto"/>
          <w:sz w:val="24"/>
          <w:szCs w:val="24"/>
        </w:rPr>
        <w:t xml:space="preserve">Por se tratar </w:t>
      </w:r>
      <w:r w:rsidR="003C7A23" w:rsidRPr="0001283B">
        <w:rPr>
          <w:color w:val="auto"/>
          <w:sz w:val="24"/>
          <w:szCs w:val="24"/>
        </w:rPr>
        <w:t>de serviços de engenharia, o licitante vencedor será convocado a apresentar à Administração, por meio eletrônico, as planilhas com indicação dos quantitativos e dos custos unitários</w:t>
      </w:r>
      <w:bookmarkEnd w:id="49"/>
      <w:r w:rsidR="003C7A23" w:rsidRPr="0001283B">
        <w:rPr>
          <w:color w:val="auto"/>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3C7A23" w:rsidRPr="0001283B">
        <w:rPr>
          <w:color w:val="auto"/>
          <w:sz w:val="24"/>
          <w:szCs w:val="24"/>
        </w:rPr>
        <w:t>semi-integrada</w:t>
      </w:r>
      <w:proofErr w:type="spellEnd"/>
      <w:r w:rsidR="003C7A23" w:rsidRPr="0001283B">
        <w:rPr>
          <w:color w:val="auto"/>
          <w:sz w:val="24"/>
          <w:szCs w:val="24"/>
        </w:rPr>
        <w:t xml:space="preserve"> e contratação integrada, exclusivamente para eventuais adequações indispensáveis no cronograma físico-financeiro e para balizar excepcional aditamento posterior do contrato.</w:t>
      </w:r>
    </w:p>
    <w:p w14:paraId="0B0BCABD" w14:textId="6B825736" w:rsidR="00E85ABE" w:rsidRPr="0001283B" w:rsidRDefault="00E85ABE" w:rsidP="00C3529F">
      <w:pPr>
        <w:pStyle w:val="Nivel3"/>
        <w:numPr>
          <w:ilvl w:val="0"/>
          <w:numId w:val="0"/>
        </w:numPr>
        <w:spacing w:before="0" w:after="0" w:line="240" w:lineRule="auto"/>
        <w:ind w:left="284"/>
        <w:rPr>
          <w:b/>
          <w:bCs/>
          <w:color w:val="auto"/>
          <w:sz w:val="24"/>
          <w:szCs w:val="24"/>
        </w:rPr>
      </w:pPr>
    </w:p>
    <w:p w14:paraId="4C28A5E7" w14:textId="28376AC1" w:rsidR="003C7A23" w:rsidRPr="0001283B" w:rsidRDefault="00301E81" w:rsidP="00301E81">
      <w:pPr>
        <w:pStyle w:val="Nivel2"/>
        <w:numPr>
          <w:ilvl w:val="0"/>
          <w:numId w:val="0"/>
        </w:numPr>
        <w:spacing w:before="0" w:after="0" w:line="240" w:lineRule="auto"/>
        <w:rPr>
          <w:b/>
          <w:sz w:val="24"/>
          <w:szCs w:val="24"/>
        </w:rPr>
      </w:pPr>
      <w:r w:rsidRPr="0001283B">
        <w:rPr>
          <w:color w:val="auto"/>
          <w:sz w:val="24"/>
          <w:szCs w:val="24"/>
        </w:rPr>
        <w:t xml:space="preserve">6.10. </w:t>
      </w:r>
      <w:r w:rsidR="003C7A23" w:rsidRPr="0001283B">
        <w:rPr>
          <w:color w:val="auto"/>
          <w:sz w:val="24"/>
          <w:szCs w:val="24"/>
        </w:rPr>
        <w:t>Erros no preenchimento da planilha não constituem motivo para a desclassificação da proposta. A planilha poderá́ ser ajustada pelo fornecedo</w:t>
      </w:r>
      <w:r w:rsidR="003C7A23" w:rsidRPr="0001283B">
        <w:rPr>
          <w:sz w:val="24"/>
          <w:szCs w:val="24"/>
        </w:rPr>
        <w:t>r, no prazo indicado pelo sistema, desde que não haja majoração do preço</w:t>
      </w:r>
      <w:r w:rsidR="00D57A88" w:rsidRPr="0001283B">
        <w:rPr>
          <w:sz w:val="24"/>
          <w:szCs w:val="24"/>
        </w:rPr>
        <w:t xml:space="preserve"> e </w:t>
      </w:r>
      <w:r w:rsidR="0018388F" w:rsidRPr="0001283B">
        <w:rPr>
          <w:sz w:val="24"/>
          <w:szCs w:val="24"/>
        </w:rPr>
        <w:t xml:space="preserve">que </w:t>
      </w:r>
      <w:r w:rsidR="00D57A88" w:rsidRPr="0001283B">
        <w:rPr>
          <w:sz w:val="24"/>
          <w:szCs w:val="24"/>
        </w:rPr>
        <w:t>se comprove que este é o bastante para arcar com todos os custos da contratação;</w:t>
      </w:r>
    </w:p>
    <w:p w14:paraId="7703622A" w14:textId="77777777" w:rsidR="00E85ABE" w:rsidRPr="0001283B" w:rsidRDefault="00E85ABE" w:rsidP="00E32668">
      <w:pPr>
        <w:pStyle w:val="Nivel2"/>
        <w:numPr>
          <w:ilvl w:val="0"/>
          <w:numId w:val="0"/>
        </w:numPr>
        <w:spacing w:before="0" w:after="0" w:line="240" w:lineRule="auto"/>
        <w:rPr>
          <w:b/>
          <w:sz w:val="24"/>
          <w:szCs w:val="24"/>
        </w:rPr>
      </w:pPr>
    </w:p>
    <w:p w14:paraId="4E717186" w14:textId="32B54EC2" w:rsidR="003C7A23" w:rsidRPr="0001283B" w:rsidRDefault="00301E81" w:rsidP="00301E81">
      <w:pPr>
        <w:pStyle w:val="Nivel3"/>
        <w:numPr>
          <w:ilvl w:val="0"/>
          <w:numId w:val="0"/>
        </w:numPr>
        <w:spacing w:before="0" w:after="0" w:line="240" w:lineRule="auto"/>
        <w:ind w:left="284"/>
        <w:rPr>
          <w:sz w:val="24"/>
          <w:szCs w:val="24"/>
        </w:rPr>
      </w:pPr>
      <w:r w:rsidRPr="0001283B">
        <w:rPr>
          <w:sz w:val="24"/>
          <w:szCs w:val="24"/>
        </w:rPr>
        <w:t>6.10.1</w:t>
      </w:r>
      <w:r w:rsidR="004F00A0" w:rsidRPr="0001283B">
        <w:rPr>
          <w:sz w:val="24"/>
          <w:szCs w:val="24"/>
        </w:rPr>
        <w:t>.</w:t>
      </w:r>
      <w:r w:rsidRPr="0001283B">
        <w:rPr>
          <w:sz w:val="24"/>
          <w:szCs w:val="24"/>
        </w:rPr>
        <w:t xml:space="preserve"> </w:t>
      </w:r>
      <w:r w:rsidR="003C7A23" w:rsidRPr="0001283B">
        <w:rPr>
          <w:sz w:val="24"/>
          <w:szCs w:val="24"/>
        </w:rPr>
        <w:t>O ajuste de que trata este dispositivo se limita a sanar erros ou falhas que não alterem a substância das propostas;</w:t>
      </w:r>
    </w:p>
    <w:p w14:paraId="68847437" w14:textId="77777777" w:rsidR="00E85ABE" w:rsidRPr="0001283B" w:rsidRDefault="00E85ABE" w:rsidP="00301E81">
      <w:pPr>
        <w:pStyle w:val="Nivel3"/>
        <w:numPr>
          <w:ilvl w:val="0"/>
          <w:numId w:val="0"/>
        </w:numPr>
        <w:spacing w:before="0" w:after="0" w:line="240" w:lineRule="auto"/>
        <w:ind w:left="284"/>
        <w:rPr>
          <w:sz w:val="24"/>
          <w:szCs w:val="24"/>
        </w:rPr>
      </w:pPr>
    </w:p>
    <w:p w14:paraId="711CFD04" w14:textId="587D6804" w:rsidR="003C7A23" w:rsidRPr="0001283B" w:rsidRDefault="00301E81" w:rsidP="00301E81">
      <w:pPr>
        <w:pStyle w:val="Nivel3"/>
        <w:numPr>
          <w:ilvl w:val="0"/>
          <w:numId w:val="0"/>
        </w:numPr>
        <w:spacing w:before="0" w:after="0" w:line="240" w:lineRule="auto"/>
        <w:ind w:left="284"/>
        <w:rPr>
          <w:sz w:val="24"/>
          <w:szCs w:val="24"/>
        </w:rPr>
      </w:pPr>
      <w:r w:rsidRPr="0001283B">
        <w:rPr>
          <w:sz w:val="24"/>
          <w:szCs w:val="24"/>
        </w:rPr>
        <w:t xml:space="preserve">6.10.2. </w:t>
      </w:r>
      <w:r w:rsidR="003C7A23" w:rsidRPr="0001283B">
        <w:rPr>
          <w:sz w:val="24"/>
          <w:szCs w:val="24"/>
        </w:rPr>
        <w:t>Considera-se erro no preenchimento da planilha passível de correção a indicação de recolhimento de impostos e contribuições na forma do Simples Nacional, quando não cabível esse regime.</w:t>
      </w:r>
    </w:p>
    <w:p w14:paraId="7AD6E274" w14:textId="77777777" w:rsidR="00E85ABE" w:rsidRPr="0001283B" w:rsidRDefault="00E85ABE" w:rsidP="00E32668">
      <w:pPr>
        <w:pStyle w:val="Nivel3"/>
        <w:numPr>
          <w:ilvl w:val="0"/>
          <w:numId w:val="0"/>
        </w:numPr>
        <w:spacing w:before="0" w:after="0" w:line="240" w:lineRule="auto"/>
        <w:rPr>
          <w:sz w:val="24"/>
          <w:szCs w:val="24"/>
        </w:rPr>
      </w:pPr>
    </w:p>
    <w:p w14:paraId="54DA13B0" w14:textId="50E82FE1" w:rsidR="005A7699" w:rsidRPr="0001283B" w:rsidRDefault="00301E81" w:rsidP="00301E81">
      <w:pPr>
        <w:pStyle w:val="Nivel2"/>
        <w:numPr>
          <w:ilvl w:val="0"/>
          <w:numId w:val="0"/>
        </w:numPr>
        <w:spacing w:before="0" w:after="0" w:line="240" w:lineRule="auto"/>
        <w:rPr>
          <w:b/>
          <w:sz w:val="24"/>
          <w:szCs w:val="24"/>
        </w:rPr>
      </w:pPr>
      <w:r w:rsidRPr="0001283B">
        <w:rPr>
          <w:sz w:val="24"/>
          <w:szCs w:val="24"/>
          <w:lang w:eastAsia="en-US"/>
        </w:rPr>
        <w:t xml:space="preserve">6.11. </w:t>
      </w:r>
      <w:r w:rsidR="005A7699" w:rsidRPr="0001283B">
        <w:rPr>
          <w:sz w:val="24"/>
          <w:szCs w:val="24"/>
          <w:lang w:eastAsia="en-US"/>
        </w:rPr>
        <w:t xml:space="preserve">Para </w:t>
      </w:r>
      <w:r w:rsidR="005A7699" w:rsidRPr="0001283B">
        <w:rPr>
          <w:sz w:val="24"/>
          <w:szCs w:val="24"/>
        </w:rPr>
        <w:t>fins</w:t>
      </w:r>
      <w:r w:rsidR="005A7699" w:rsidRPr="0001283B">
        <w:rPr>
          <w:sz w:val="24"/>
          <w:szCs w:val="24"/>
          <w:lang w:eastAsia="en-US"/>
        </w:rPr>
        <w:t xml:space="preserve"> de análise da proposta quanto ao cumprimento </w:t>
      </w:r>
      <w:r w:rsidR="005A7699" w:rsidRPr="0001283B">
        <w:rPr>
          <w:sz w:val="24"/>
          <w:szCs w:val="24"/>
        </w:rPr>
        <w:t>das</w:t>
      </w:r>
      <w:r w:rsidR="005A7699" w:rsidRPr="0001283B">
        <w:rPr>
          <w:sz w:val="24"/>
          <w:szCs w:val="24"/>
          <w:lang w:eastAsia="en-US"/>
        </w:rPr>
        <w:t xml:space="preserve"> especificações do objeto, poderá ser colhida a </w:t>
      </w:r>
      <w:r w:rsidR="005A7699" w:rsidRPr="0001283B">
        <w:rPr>
          <w:sz w:val="24"/>
          <w:szCs w:val="24"/>
        </w:rPr>
        <w:t>manifestação</w:t>
      </w:r>
      <w:r w:rsidR="005A7699" w:rsidRPr="0001283B">
        <w:rPr>
          <w:sz w:val="24"/>
          <w:szCs w:val="24"/>
          <w:lang w:eastAsia="en-US"/>
        </w:rPr>
        <w:t xml:space="preserve"> escrita do setor requisitante do serviço ou da área especializada no objeto.</w:t>
      </w:r>
    </w:p>
    <w:p w14:paraId="1221F4CB" w14:textId="59E84449" w:rsidR="00BA063A" w:rsidRPr="0001283B" w:rsidRDefault="00BA063A" w:rsidP="00E85ABE">
      <w:pPr>
        <w:pStyle w:val="Nivel2"/>
        <w:numPr>
          <w:ilvl w:val="0"/>
          <w:numId w:val="0"/>
        </w:numPr>
        <w:spacing w:before="0" w:after="0" w:line="240" w:lineRule="auto"/>
        <w:rPr>
          <w:sz w:val="24"/>
          <w:szCs w:val="24"/>
        </w:rPr>
      </w:pPr>
      <w:bookmarkStart w:id="50" w:name="_Hlk183772931"/>
    </w:p>
    <w:p w14:paraId="58A8F821" w14:textId="6EF351EE" w:rsidR="00E85ABE" w:rsidRPr="0001283B" w:rsidRDefault="000E30D7" w:rsidP="00006184">
      <w:pPr>
        <w:pStyle w:val="Nivel01"/>
      </w:pPr>
      <w:bookmarkStart w:id="51" w:name="_Toc135469230"/>
      <w:bookmarkStart w:id="52" w:name="_Hlk162871167"/>
      <w:bookmarkEnd w:id="50"/>
      <w:r w:rsidRPr="0001283B">
        <w:t xml:space="preserve">7. </w:t>
      </w:r>
      <w:r w:rsidR="003C7A23" w:rsidRPr="0001283B">
        <w:t>DA FASE DE HABILITAÇÃO</w:t>
      </w:r>
      <w:bookmarkEnd w:id="51"/>
    </w:p>
    <w:p w14:paraId="49187752" w14:textId="77777777" w:rsidR="00E85ABE" w:rsidRPr="0001283B" w:rsidRDefault="00E85ABE" w:rsidP="00E85ABE"/>
    <w:p w14:paraId="55C51D82" w14:textId="1A5F6FAF" w:rsidR="002D646E" w:rsidRPr="0001283B" w:rsidRDefault="00B8234F" w:rsidP="00F442B5">
      <w:pPr>
        <w:pStyle w:val="Nivel2"/>
        <w:numPr>
          <w:ilvl w:val="0"/>
          <w:numId w:val="0"/>
        </w:numPr>
        <w:spacing w:before="0" w:after="0" w:line="240" w:lineRule="auto"/>
        <w:rPr>
          <w:sz w:val="24"/>
          <w:szCs w:val="24"/>
        </w:rPr>
      </w:pPr>
      <w:r w:rsidRPr="0001283B">
        <w:rPr>
          <w:sz w:val="24"/>
          <w:szCs w:val="24"/>
        </w:rPr>
        <w:t xml:space="preserve">7.1. </w:t>
      </w:r>
      <w:r w:rsidR="003C7A23" w:rsidRPr="0001283B">
        <w:rPr>
          <w:sz w:val="24"/>
          <w:szCs w:val="24"/>
        </w:rPr>
        <w:t xml:space="preserve">Os documentos necessários e suficientes para demonstrar a capacidade do licitante de realizar o objeto da licitação, exigidos para fins de habilitação, nos termos dos </w:t>
      </w:r>
      <w:hyperlink r:id="rId34" w:anchor="art62" w:history="1">
        <w:proofErr w:type="spellStart"/>
        <w:r w:rsidR="003C7A23" w:rsidRPr="0001283B">
          <w:rPr>
            <w:rStyle w:val="Hyperlink"/>
            <w:sz w:val="24"/>
            <w:szCs w:val="24"/>
          </w:rPr>
          <w:t>arts</w:t>
        </w:r>
        <w:proofErr w:type="spellEnd"/>
        <w:r w:rsidR="003C7A23" w:rsidRPr="0001283B">
          <w:rPr>
            <w:rStyle w:val="Hyperlink"/>
            <w:sz w:val="24"/>
            <w:szCs w:val="24"/>
          </w:rPr>
          <w:t>. 62 a 70 da Lei nº 14.133, de 2021</w:t>
        </w:r>
      </w:hyperlink>
      <w:r w:rsidR="002D646E" w:rsidRPr="0001283B">
        <w:rPr>
          <w:rStyle w:val="Hyperlink"/>
          <w:sz w:val="24"/>
          <w:szCs w:val="24"/>
        </w:rPr>
        <w:t>,</w:t>
      </w:r>
      <w:r w:rsidR="001C71D0" w:rsidRPr="0001283B">
        <w:rPr>
          <w:sz w:val="24"/>
          <w:szCs w:val="24"/>
        </w:rPr>
        <w:t xml:space="preserve"> dizem respeito a:</w:t>
      </w:r>
    </w:p>
    <w:p w14:paraId="436DE5CA" w14:textId="77777777" w:rsidR="002D646E" w:rsidRPr="0001283B" w:rsidRDefault="002D646E" w:rsidP="00F442B5">
      <w:pPr>
        <w:pStyle w:val="Nivel2"/>
        <w:numPr>
          <w:ilvl w:val="0"/>
          <w:numId w:val="0"/>
        </w:numPr>
        <w:spacing w:before="0" w:after="0" w:line="240" w:lineRule="auto"/>
        <w:rPr>
          <w:sz w:val="24"/>
          <w:szCs w:val="24"/>
        </w:rPr>
      </w:pPr>
    </w:p>
    <w:p w14:paraId="501D1944" w14:textId="3A8CC108" w:rsidR="002D646E" w:rsidRPr="0001283B" w:rsidRDefault="002D646E" w:rsidP="00230A4D">
      <w:pPr>
        <w:pStyle w:val="Nivel2"/>
        <w:numPr>
          <w:ilvl w:val="0"/>
          <w:numId w:val="0"/>
        </w:numPr>
        <w:spacing w:before="0" w:after="0" w:line="240" w:lineRule="auto"/>
        <w:ind w:left="284"/>
        <w:rPr>
          <w:sz w:val="24"/>
          <w:szCs w:val="24"/>
        </w:rPr>
      </w:pPr>
      <w:r w:rsidRPr="0001283B">
        <w:rPr>
          <w:sz w:val="24"/>
          <w:szCs w:val="24"/>
        </w:rPr>
        <w:t>7.1.</w:t>
      </w:r>
      <w:r w:rsidR="00B8234F" w:rsidRPr="0001283B">
        <w:rPr>
          <w:sz w:val="24"/>
          <w:szCs w:val="24"/>
        </w:rPr>
        <w:t>1.</w:t>
      </w:r>
      <w:r w:rsidRPr="0001283B">
        <w:rPr>
          <w:sz w:val="24"/>
          <w:szCs w:val="24"/>
        </w:rPr>
        <w:t xml:space="preserve"> </w:t>
      </w:r>
      <w:r w:rsidR="001C71D0" w:rsidRPr="0001283B">
        <w:rPr>
          <w:b/>
          <w:sz w:val="24"/>
          <w:szCs w:val="24"/>
        </w:rPr>
        <w:t>HABILITAÇÃO JURÍDICA</w:t>
      </w:r>
      <w:r w:rsidRPr="0001283B">
        <w:rPr>
          <w:sz w:val="24"/>
          <w:szCs w:val="24"/>
        </w:rPr>
        <w:t>:</w:t>
      </w:r>
    </w:p>
    <w:p w14:paraId="6804C0C2" w14:textId="77777777" w:rsidR="002D646E" w:rsidRPr="0001283B" w:rsidRDefault="002D646E" w:rsidP="00230A4D">
      <w:pPr>
        <w:pStyle w:val="Nivel2"/>
        <w:numPr>
          <w:ilvl w:val="0"/>
          <w:numId w:val="0"/>
        </w:numPr>
        <w:spacing w:before="0" w:after="0" w:line="240" w:lineRule="auto"/>
        <w:ind w:left="284"/>
        <w:rPr>
          <w:sz w:val="24"/>
          <w:szCs w:val="24"/>
        </w:rPr>
      </w:pPr>
    </w:p>
    <w:p w14:paraId="4F643BB3" w14:textId="77777777" w:rsidR="002D646E" w:rsidRPr="0001283B" w:rsidRDefault="001C71D0" w:rsidP="00230A4D">
      <w:pPr>
        <w:pStyle w:val="Nivel2"/>
        <w:numPr>
          <w:ilvl w:val="0"/>
          <w:numId w:val="0"/>
        </w:numPr>
        <w:spacing w:before="0" w:after="0" w:line="240" w:lineRule="auto"/>
        <w:ind w:left="284"/>
        <w:rPr>
          <w:sz w:val="24"/>
          <w:szCs w:val="24"/>
        </w:rPr>
      </w:pPr>
      <w:r w:rsidRPr="0001283B">
        <w:rPr>
          <w:sz w:val="24"/>
          <w:szCs w:val="24"/>
        </w:rPr>
        <w:t>a) no caso de empresário individual: Registro empresarial na Junta Comercial</w:t>
      </w:r>
      <w:r w:rsidR="002D646E" w:rsidRPr="0001283B">
        <w:rPr>
          <w:sz w:val="24"/>
          <w:szCs w:val="24"/>
        </w:rPr>
        <w:t>;</w:t>
      </w:r>
      <w:r w:rsidRPr="0001283B">
        <w:rPr>
          <w:sz w:val="24"/>
          <w:szCs w:val="24"/>
        </w:rPr>
        <w:t xml:space="preserve"> </w:t>
      </w:r>
    </w:p>
    <w:p w14:paraId="3929C540" w14:textId="77777777" w:rsidR="002D646E" w:rsidRPr="0001283B" w:rsidRDefault="002D646E" w:rsidP="00230A4D">
      <w:pPr>
        <w:pStyle w:val="Nivel2"/>
        <w:numPr>
          <w:ilvl w:val="0"/>
          <w:numId w:val="0"/>
        </w:numPr>
        <w:spacing w:before="0" w:after="0" w:line="240" w:lineRule="auto"/>
        <w:ind w:left="284"/>
        <w:rPr>
          <w:sz w:val="24"/>
          <w:szCs w:val="24"/>
        </w:rPr>
      </w:pPr>
    </w:p>
    <w:p w14:paraId="7BB89A66" w14:textId="77777777" w:rsidR="002D646E" w:rsidRPr="0001283B" w:rsidRDefault="001C71D0" w:rsidP="00230A4D">
      <w:pPr>
        <w:pStyle w:val="Nivel2"/>
        <w:numPr>
          <w:ilvl w:val="0"/>
          <w:numId w:val="0"/>
        </w:numPr>
        <w:spacing w:before="0" w:after="0" w:line="240" w:lineRule="auto"/>
        <w:ind w:left="284"/>
        <w:rPr>
          <w:sz w:val="24"/>
          <w:szCs w:val="24"/>
        </w:rPr>
      </w:pPr>
      <w:r w:rsidRPr="0001283B">
        <w:rPr>
          <w:sz w:val="24"/>
          <w:szCs w:val="24"/>
        </w:rPr>
        <w:lastRenderedPageBreak/>
        <w:t>b) no caso da sociedade empresária: ato constitutivo, estatuto ou contrato social atualizado e registrado na Junta Comercial e documentos de eleição ou designação dos atuais administradores</w:t>
      </w:r>
      <w:r w:rsidR="002D646E" w:rsidRPr="0001283B">
        <w:rPr>
          <w:sz w:val="24"/>
          <w:szCs w:val="24"/>
        </w:rPr>
        <w:t>;</w:t>
      </w:r>
      <w:r w:rsidRPr="0001283B">
        <w:rPr>
          <w:sz w:val="24"/>
          <w:szCs w:val="24"/>
        </w:rPr>
        <w:t xml:space="preserve"> </w:t>
      </w:r>
    </w:p>
    <w:p w14:paraId="77D0E795" w14:textId="77777777" w:rsidR="002D646E" w:rsidRPr="0001283B" w:rsidRDefault="002D646E" w:rsidP="00230A4D">
      <w:pPr>
        <w:pStyle w:val="Nivel2"/>
        <w:numPr>
          <w:ilvl w:val="0"/>
          <w:numId w:val="0"/>
        </w:numPr>
        <w:spacing w:before="0" w:after="0" w:line="240" w:lineRule="auto"/>
        <w:ind w:left="284"/>
        <w:rPr>
          <w:sz w:val="24"/>
          <w:szCs w:val="24"/>
        </w:rPr>
      </w:pPr>
    </w:p>
    <w:p w14:paraId="48BB641B" w14:textId="77777777" w:rsidR="002D646E" w:rsidRPr="0001283B" w:rsidRDefault="001C71D0" w:rsidP="00230A4D">
      <w:pPr>
        <w:pStyle w:val="Nivel2"/>
        <w:numPr>
          <w:ilvl w:val="0"/>
          <w:numId w:val="0"/>
        </w:numPr>
        <w:spacing w:before="0" w:after="0" w:line="240" w:lineRule="auto"/>
        <w:ind w:left="284"/>
        <w:rPr>
          <w:sz w:val="24"/>
          <w:szCs w:val="24"/>
        </w:rPr>
      </w:pPr>
      <w:r w:rsidRPr="0001283B">
        <w:rPr>
          <w:sz w:val="24"/>
          <w:szCs w:val="24"/>
        </w:rPr>
        <w:t>c) no caso de sociedades não-empresárias: ato constitutivo atualizado e registrado no Registro Civil de Pessoas Jurídicas, acompanhado de prova da diretoria em exercício</w:t>
      </w:r>
      <w:r w:rsidR="002D646E" w:rsidRPr="0001283B">
        <w:rPr>
          <w:sz w:val="24"/>
          <w:szCs w:val="24"/>
        </w:rPr>
        <w:t>;</w:t>
      </w:r>
    </w:p>
    <w:p w14:paraId="019E4E18" w14:textId="77777777" w:rsidR="002D646E" w:rsidRPr="0001283B" w:rsidRDefault="002D646E" w:rsidP="00230A4D">
      <w:pPr>
        <w:pStyle w:val="Nivel2"/>
        <w:numPr>
          <w:ilvl w:val="0"/>
          <w:numId w:val="0"/>
        </w:numPr>
        <w:spacing w:before="0" w:after="0" w:line="240" w:lineRule="auto"/>
        <w:ind w:left="284"/>
        <w:rPr>
          <w:sz w:val="24"/>
          <w:szCs w:val="24"/>
        </w:rPr>
      </w:pPr>
    </w:p>
    <w:p w14:paraId="4D22437B" w14:textId="31269E39" w:rsidR="002D646E" w:rsidRPr="0001283B" w:rsidRDefault="001C71D0" w:rsidP="00230A4D">
      <w:pPr>
        <w:pStyle w:val="Nivel2"/>
        <w:numPr>
          <w:ilvl w:val="0"/>
          <w:numId w:val="0"/>
        </w:numPr>
        <w:spacing w:before="0" w:after="0" w:line="240" w:lineRule="auto"/>
        <w:ind w:left="284"/>
        <w:rPr>
          <w:sz w:val="24"/>
          <w:szCs w:val="24"/>
        </w:rPr>
      </w:pPr>
      <w:r w:rsidRPr="0001283B">
        <w:rPr>
          <w:sz w:val="24"/>
          <w:szCs w:val="24"/>
        </w:rPr>
        <w:t xml:space="preserve">d) no caso de sociedade empresária estrangeira em funcionamento no país: Decreto de autorização e ato de registro ou autorização para funcionamento expedido pelo órgão competente, quando a atividade assim o exigir. </w:t>
      </w:r>
    </w:p>
    <w:p w14:paraId="7201AF8E" w14:textId="77777777" w:rsidR="002D646E" w:rsidRPr="0001283B" w:rsidRDefault="002D646E" w:rsidP="00230A4D">
      <w:pPr>
        <w:pStyle w:val="Nivel2"/>
        <w:numPr>
          <w:ilvl w:val="0"/>
          <w:numId w:val="0"/>
        </w:numPr>
        <w:spacing w:before="0" w:after="0" w:line="240" w:lineRule="auto"/>
        <w:ind w:left="284"/>
        <w:rPr>
          <w:sz w:val="24"/>
          <w:szCs w:val="24"/>
        </w:rPr>
      </w:pPr>
    </w:p>
    <w:p w14:paraId="142C5D89" w14:textId="64A2710D" w:rsidR="00B8234F" w:rsidRPr="0001283B" w:rsidRDefault="002D646E" w:rsidP="00230A4D">
      <w:pPr>
        <w:pStyle w:val="Nivel2"/>
        <w:numPr>
          <w:ilvl w:val="0"/>
          <w:numId w:val="0"/>
        </w:numPr>
        <w:spacing w:before="0" w:after="0" w:line="240" w:lineRule="auto"/>
        <w:ind w:left="284"/>
        <w:rPr>
          <w:sz w:val="24"/>
          <w:szCs w:val="24"/>
        </w:rPr>
      </w:pPr>
      <w:r w:rsidRPr="0001283B">
        <w:rPr>
          <w:sz w:val="24"/>
          <w:szCs w:val="24"/>
        </w:rPr>
        <w:t>7.</w:t>
      </w:r>
      <w:r w:rsidR="00B8234F" w:rsidRPr="0001283B">
        <w:rPr>
          <w:sz w:val="24"/>
          <w:szCs w:val="24"/>
        </w:rPr>
        <w:t>1.</w:t>
      </w:r>
      <w:r w:rsidRPr="0001283B">
        <w:rPr>
          <w:sz w:val="24"/>
          <w:szCs w:val="24"/>
        </w:rPr>
        <w:t>2.</w:t>
      </w:r>
      <w:r w:rsidR="00AD4DD6" w:rsidRPr="0001283B">
        <w:rPr>
          <w:sz w:val="24"/>
          <w:szCs w:val="24"/>
        </w:rPr>
        <w:t xml:space="preserve"> </w:t>
      </w:r>
      <w:r w:rsidR="001C71D0" w:rsidRPr="0001283B">
        <w:rPr>
          <w:b/>
          <w:sz w:val="24"/>
          <w:szCs w:val="24"/>
        </w:rPr>
        <w:t>REGULARIDADE FISCAL</w:t>
      </w:r>
      <w:r w:rsidR="00230A4D" w:rsidRPr="0001283B">
        <w:rPr>
          <w:b/>
          <w:sz w:val="24"/>
          <w:szCs w:val="24"/>
        </w:rPr>
        <w:t xml:space="preserve">, SOCIAL </w:t>
      </w:r>
      <w:r w:rsidR="001C71D0" w:rsidRPr="0001283B">
        <w:rPr>
          <w:b/>
          <w:sz w:val="24"/>
          <w:szCs w:val="24"/>
        </w:rPr>
        <w:t>E TRABALHISTA</w:t>
      </w:r>
      <w:r w:rsidR="00B8234F" w:rsidRPr="0001283B">
        <w:rPr>
          <w:b/>
          <w:sz w:val="24"/>
          <w:szCs w:val="24"/>
        </w:rPr>
        <w:t>:</w:t>
      </w:r>
    </w:p>
    <w:p w14:paraId="5EFE5B58" w14:textId="77777777" w:rsidR="00B8234F" w:rsidRPr="0001283B" w:rsidRDefault="00B8234F" w:rsidP="000E30D7">
      <w:pPr>
        <w:pStyle w:val="Nivel2"/>
        <w:numPr>
          <w:ilvl w:val="0"/>
          <w:numId w:val="0"/>
        </w:numPr>
        <w:spacing w:before="0" w:after="0" w:line="240" w:lineRule="auto"/>
        <w:ind w:left="284"/>
        <w:rPr>
          <w:sz w:val="24"/>
          <w:szCs w:val="24"/>
        </w:rPr>
      </w:pPr>
    </w:p>
    <w:p w14:paraId="5C46DCAE" w14:textId="77777777" w:rsidR="00B8234F" w:rsidRPr="0001283B" w:rsidRDefault="001C71D0" w:rsidP="000E30D7">
      <w:pPr>
        <w:pStyle w:val="Nivel2"/>
        <w:numPr>
          <w:ilvl w:val="0"/>
          <w:numId w:val="0"/>
        </w:numPr>
        <w:spacing w:before="0" w:after="0" w:line="240" w:lineRule="auto"/>
        <w:ind w:left="284"/>
        <w:rPr>
          <w:sz w:val="24"/>
          <w:szCs w:val="24"/>
        </w:rPr>
      </w:pPr>
      <w:r w:rsidRPr="0001283B">
        <w:rPr>
          <w:sz w:val="24"/>
          <w:szCs w:val="24"/>
        </w:rPr>
        <w:t xml:space="preserve">a) prova de inscrição no Cadastro Nacional de Pessoas Jurídicas do Ministério da Fazenda (CNPJ); e </w:t>
      </w:r>
    </w:p>
    <w:p w14:paraId="2C496187" w14:textId="77777777" w:rsidR="00B8234F" w:rsidRPr="0001283B" w:rsidRDefault="00B8234F" w:rsidP="000E30D7">
      <w:pPr>
        <w:pStyle w:val="Nivel2"/>
        <w:numPr>
          <w:ilvl w:val="0"/>
          <w:numId w:val="0"/>
        </w:numPr>
        <w:spacing w:before="0" w:after="0" w:line="240" w:lineRule="auto"/>
        <w:ind w:left="284"/>
        <w:rPr>
          <w:sz w:val="24"/>
          <w:szCs w:val="24"/>
        </w:rPr>
      </w:pPr>
    </w:p>
    <w:p w14:paraId="2B416710" w14:textId="77777777" w:rsidR="00230A4D" w:rsidRPr="0001283B" w:rsidRDefault="001C71D0" w:rsidP="000E30D7">
      <w:pPr>
        <w:ind w:left="284"/>
        <w:jc w:val="both"/>
        <w:rPr>
          <w:rFonts w:ascii="Arial" w:hAnsi="Arial" w:cs="Arial"/>
          <w:color w:val="000000"/>
        </w:rPr>
      </w:pPr>
      <w:r w:rsidRPr="0001283B">
        <w:t xml:space="preserve">b) </w:t>
      </w:r>
      <w:r w:rsidR="00230A4D" w:rsidRPr="0001283B">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00230A4D" w:rsidRPr="0001283B">
        <w:rPr>
          <w:rFonts w:ascii="Arial" w:hAnsi="Arial" w:cs="Arial"/>
          <w:color w:val="000000"/>
        </w:rPr>
        <w:t xml:space="preserve"> </w:t>
      </w:r>
    </w:p>
    <w:p w14:paraId="19B40D3F" w14:textId="77777777" w:rsidR="00B8234F" w:rsidRPr="0001283B" w:rsidRDefault="00B8234F" w:rsidP="000E30D7">
      <w:pPr>
        <w:pStyle w:val="Nivel2"/>
        <w:numPr>
          <w:ilvl w:val="0"/>
          <w:numId w:val="0"/>
        </w:numPr>
        <w:spacing w:before="0" w:after="0" w:line="240" w:lineRule="auto"/>
        <w:ind w:left="284"/>
        <w:rPr>
          <w:sz w:val="24"/>
          <w:szCs w:val="24"/>
        </w:rPr>
      </w:pPr>
    </w:p>
    <w:p w14:paraId="0B7D7E90" w14:textId="77777777" w:rsidR="00B8234F" w:rsidRPr="0001283B" w:rsidRDefault="001C71D0" w:rsidP="000E30D7">
      <w:pPr>
        <w:pStyle w:val="Nivel2"/>
        <w:numPr>
          <w:ilvl w:val="0"/>
          <w:numId w:val="0"/>
        </w:numPr>
        <w:spacing w:before="0" w:after="0" w:line="240" w:lineRule="auto"/>
        <w:ind w:left="284"/>
        <w:rPr>
          <w:sz w:val="24"/>
          <w:szCs w:val="24"/>
        </w:rPr>
      </w:pPr>
      <w:r w:rsidRPr="0001283B">
        <w:rPr>
          <w:sz w:val="24"/>
          <w:szCs w:val="24"/>
        </w:rPr>
        <w:t xml:space="preserve">c) certidão de regularidade de débito para com o Fundo de Garantia por Tempo de Serviço (FGTS); e </w:t>
      </w:r>
    </w:p>
    <w:p w14:paraId="3B520912" w14:textId="77777777" w:rsidR="00B8234F" w:rsidRPr="0001283B" w:rsidRDefault="00B8234F" w:rsidP="000E30D7">
      <w:pPr>
        <w:pStyle w:val="Nivel2"/>
        <w:numPr>
          <w:ilvl w:val="0"/>
          <w:numId w:val="0"/>
        </w:numPr>
        <w:spacing w:before="0" w:after="0" w:line="240" w:lineRule="auto"/>
        <w:ind w:left="284"/>
        <w:rPr>
          <w:sz w:val="24"/>
          <w:szCs w:val="24"/>
        </w:rPr>
      </w:pPr>
    </w:p>
    <w:p w14:paraId="1AAB3B7F" w14:textId="77777777" w:rsidR="00B8234F" w:rsidRPr="0001283B" w:rsidRDefault="001C71D0" w:rsidP="000E30D7">
      <w:pPr>
        <w:pStyle w:val="Nivel2"/>
        <w:numPr>
          <w:ilvl w:val="0"/>
          <w:numId w:val="0"/>
        </w:numPr>
        <w:spacing w:before="0" w:after="0" w:line="240" w:lineRule="auto"/>
        <w:ind w:left="284"/>
        <w:rPr>
          <w:sz w:val="24"/>
          <w:szCs w:val="24"/>
        </w:rPr>
      </w:pPr>
      <w:r w:rsidRPr="0001283B">
        <w:rPr>
          <w:sz w:val="24"/>
          <w:szCs w:val="24"/>
        </w:rPr>
        <w:t xml:space="preserve">d) certidão conjunta (negativa de débitos ou positiva com efeitos de negativa) de regularidade de contribuições previdenciárias, de tributos federais e da dívida ativa da União; e </w:t>
      </w:r>
    </w:p>
    <w:p w14:paraId="0F502DF7" w14:textId="77777777" w:rsidR="00B8234F" w:rsidRPr="0001283B" w:rsidRDefault="00B8234F" w:rsidP="000E30D7">
      <w:pPr>
        <w:pStyle w:val="Nivel2"/>
        <w:numPr>
          <w:ilvl w:val="0"/>
          <w:numId w:val="0"/>
        </w:numPr>
        <w:spacing w:before="0" w:after="0" w:line="240" w:lineRule="auto"/>
        <w:ind w:left="284"/>
        <w:rPr>
          <w:sz w:val="24"/>
          <w:szCs w:val="24"/>
        </w:rPr>
      </w:pPr>
    </w:p>
    <w:p w14:paraId="26721ED3" w14:textId="47394BD6" w:rsidR="00B8234F" w:rsidRPr="0001283B" w:rsidRDefault="001C71D0" w:rsidP="000E30D7">
      <w:pPr>
        <w:pStyle w:val="Nivel2"/>
        <w:numPr>
          <w:ilvl w:val="0"/>
          <w:numId w:val="0"/>
        </w:numPr>
        <w:spacing w:before="0" w:after="0" w:line="240" w:lineRule="auto"/>
        <w:ind w:left="284"/>
        <w:rPr>
          <w:sz w:val="24"/>
          <w:szCs w:val="24"/>
        </w:rPr>
      </w:pPr>
      <w:r w:rsidRPr="0001283B">
        <w:rPr>
          <w:sz w:val="24"/>
          <w:szCs w:val="24"/>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730E0A" w:rsidRPr="0001283B">
        <w:rPr>
          <w:sz w:val="24"/>
          <w:szCs w:val="24"/>
        </w:rPr>
        <w:t>.</w:t>
      </w:r>
    </w:p>
    <w:p w14:paraId="7C1F1B11" w14:textId="505E6292" w:rsidR="008B78C8" w:rsidRPr="0001283B" w:rsidRDefault="008B78C8" w:rsidP="000E30D7">
      <w:pPr>
        <w:pStyle w:val="Nivel2"/>
        <w:numPr>
          <w:ilvl w:val="0"/>
          <w:numId w:val="0"/>
        </w:numPr>
        <w:spacing w:before="0" w:after="0" w:line="240" w:lineRule="auto"/>
        <w:ind w:left="284"/>
        <w:rPr>
          <w:sz w:val="24"/>
          <w:szCs w:val="24"/>
        </w:rPr>
      </w:pPr>
    </w:p>
    <w:p w14:paraId="062A7E6A" w14:textId="0B069883" w:rsidR="008B78C8" w:rsidRPr="0001283B" w:rsidRDefault="008B78C8" w:rsidP="008B78C8">
      <w:pPr>
        <w:pStyle w:val="Default"/>
        <w:ind w:left="284"/>
        <w:jc w:val="both"/>
        <w:rPr>
          <w:rFonts w:ascii="Arial" w:hAnsi="Arial" w:cs="Arial"/>
          <w:color w:val="000000" w:themeColor="text1"/>
        </w:rPr>
      </w:pPr>
      <w:r w:rsidRPr="0001283B">
        <w:rPr>
          <w:rFonts w:ascii="Arial" w:hAnsi="Arial" w:cs="Arial"/>
          <w:color w:val="000000" w:themeColor="text1"/>
        </w:rPr>
        <w:t>7.1.2.1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p w14:paraId="16214BE2" w14:textId="77777777" w:rsidR="00032EDF" w:rsidRPr="0001283B" w:rsidRDefault="00032EDF" w:rsidP="00230A4D">
      <w:pPr>
        <w:pStyle w:val="Nivel2"/>
        <w:numPr>
          <w:ilvl w:val="0"/>
          <w:numId w:val="0"/>
        </w:numPr>
        <w:spacing w:before="0" w:after="0" w:line="240" w:lineRule="auto"/>
        <w:ind w:left="284"/>
        <w:rPr>
          <w:color w:val="000000" w:themeColor="text1"/>
          <w:sz w:val="24"/>
          <w:szCs w:val="24"/>
        </w:rPr>
      </w:pPr>
    </w:p>
    <w:p w14:paraId="7732EB91" w14:textId="50DB48C2" w:rsidR="000E3CB5" w:rsidRPr="0001283B" w:rsidRDefault="000E3CB5" w:rsidP="00230A4D">
      <w:pPr>
        <w:pStyle w:val="Nivel2"/>
        <w:numPr>
          <w:ilvl w:val="0"/>
          <w:numId w:val="0"/>
        </w:numPr>
        <w:spacing w:before="0" w:after="0" w:line="240" w:lineRule="auto"/>
        <w:ind w:left="284"/>
        <w:rPr>
          <w:sz w:val="24"/>
          <w:szCs w:val="24"/>
        </w:rPr>
      </w:pPr>
      <w:r w:rsidRPr="0001283B">
        <w:rPr>
          <w:sz w:val="24"/>
          <w:szCs w:val="24"/>
        </w:rPr>
        <w:t>7</w:t>
      </w:r>
      <w:r w:rsidR="001C71D0" w:rsidRPr="0001283B">
        <w:rPr>
          <w:sz w:val="24"/>
          <w:szCs w:val="24"/>
        </w:rPr>
        <w:t xml:space="preserve">.1.3. </w:t>
      </w:r>
      <w:r w:rsidR="00230A4D" w:rsidRPr="0001283B">
        <w:rPr>
          <w:b/>
          <w:sz w:val="24"/>
          <w:szCs w:val="24"/>
        </w:rPr>
        <w:t xml:space="preserve">HABILITAÇÃO </w:t>
      </w:r>
      <w:r w:rsidR="001C71D0" w:rsidRPr="0001283B">
        <w:rPr>
          <w:b/>
          <w:sz w:val="24"/>
          <w:szCs w:val="24"/>
        </w:rPr>
        <w:t>ECONÔMICO-FINANCEIRA</w:t>
      </w:r>
      <w:r w:rsidRPr="0001283B">
        <w:rPr>
          <w:b/>
          <w:sz w:val="24"/>
          <w:szCs w:val="24"/>
        </w:rPr>
        <w:t>:</w:t>
      </w:r>
    </w:p>
    <w:p w14:paraId="2265D88A" w14:textId="77777777" w:rsidR="000E3CB5" w:rsidRPr="0001283B" w:rsidRDefault="000E3CB5" w:rsidP="00230A4D">
      <w:pPr>
        <w:pStyle w:val="Nivel2"/>
        <w:numPr>
          <w:ilvl w:val="0"/>
          <w:numId w:val="0"/>
        </w:numPr>
        <w:spacing w:before="0" w:after="0" w:line="240" w:lineRule="auto"/>
        <w:ind w:left="284"/>
        <w:rPr>
          <w:sz w:val="24"/>
          <w:szCs w:val="24"/>
        </w:rPr>
      </w:pPr>
    </w:p>
    <w:p w14:paraId="57670099" w14:textId="5261A729" w:rsidR="000E3CB5" w:rsidRPr="0001283B" w:rsidRDefault="001C71D0" w:rsidP="00230A4D">
      <w:pPr>
        <w:pStyle w:val="Nivel2"/>
        <w:numPr>
          <w:ilvl w:val="0"/>
          <w:numId w:val="0"/>
        </w:numPr>
        <w:spacing w:before="0" w:after="0" w:line="240" w:lineRule="auto"/>
        <w:ind w:left="284"/>
        <w:rPr>
          <w:sz w:val="24"/>
          <w:szCs w:val="24"/>
        </w:rPr>
      </w:pPr>
      <w:r w:rsidRPr="0001283B">
        <w:rPr>
          <w:sz w:val="24"/>
          <w:szCs w:val="24"/>
        </w:rPr>
        <w:t xml:space="preserve">a) Certidão negativa de falência, expedida pelo distribuidor da </w:t>
      </w:r>
      <w:r w:rsidRPr="0001283B">
        <w:rPr>
          <w:b/>
          <w:sz w:val="24"/>
          <w:szCs w:val="24"/>
          <w:u w:val="single"/>
        </w:rPr>
        <w:t>sede da matriz</w:t>
      </w:r>
      <w:r w:rsidRPr="0001283B">
        <w:rPr>
          <w:sz w:val="24"/>
          <w:szCs w:val="24"/>
        </w:rPr>
        <w:t xml:space="preserve"> da pessoa jurídica</w:t>
      </w:r>
      <w:r w:rsidR="00230A4D" w:rsidRPr="0001283B">
        <w:rPr>
          <w:sz w:val="24"/>
          <w:szCs w:val="24"/>
        </w:rPr>
        <w:t>:</w:t>
      </w:r>
      <w:r w:rsidRPr="0001283B">
        <w:rPr>
          <w:sz w:val="24"/>
          <w:szCs w:val="24"/>
        </w:rPr>
        <w:t xml:space="preserve"> </w:t>
      </w:r>
    </w:p>
    <w:p w14:paraId="73039AB4" w14:textId="77777777" w:rsidR="000E3CB5" w:rsidRPr="0001283B" w:rsidRDefault="000E3CB5" w:rsidP="00230A4D">
      <w:pPr>
        <w:pStyle w:val="Nivel2"/>
        <w:numPr>
          <w:ilvl w:val="0"/>
          <w:numId w:val="0"/>
        </w:numPr>
        <w:spacing w:before="0" w:after="0" w:line="240" w:lineRule="auto"/>
        <w:ind w:left="284"/>
        <w:rPr>
          <w:sz w:val="24"/>
          <w:szCs w:val="24"/>
        </w:rPr>
      </w:pPr>
    </w:p>
    <w:p w14:paraId="426D2BD4" w14:textId="77777777" w:rsidR="000E3CB5" w:rsidRPr="0001283B" w:rsidRDefault="001C71D0" w:rsidP="00230A4D">
      <w:pPr>
        <w:pStyle w:val="Nivel2"/>
        <w:numPr>
          <w:ilvl w:val="0"/>
          <w:numId w:val="0"/>
        </w:numPr>
        <w:spacing w:before="0" w:after="0" w:line="240" w:lineRule="auto"/>
        <w:ind w:left="284"/>
        <w:rPr>
          <w:sz w:val="24"/>
          <w:szCs w:val="24"/>
        </w:rPr>
      </w:pPr>
      <w:r w:rsidRPr="0001283B">
        <w:rPr>
          <w:sz w:val="24"/>
          <w:szCs w:val="24"/>
        </w:rPr>
        <w:t xml:space="preserve">a.1.) no caso de apresentação de certidão positiva, a licitante deverá juntar certidão de objeto e pé expedida pelo ofício competente. </w:t>
      </w:r>
    </w:p>
    <w:p w14:paraId="6E165A32" w14:textId="77777777" w:rsidR="000E3CB5" w:rsidRPr="0001283B" w:rsidRDefault="000E3CB5" w:rsidP="00230A4D">
      <w:pPr>
        <w:pStyle w:val="Nivel2"/>
        <w:numPr>
          <w:ilvl w:val="0"/>
          <w:numId w:val="0"/>
        </w:numPr>
        <w:spacing w:before="0" w:after="0" w:line="240" w:lineRule="auto"/>
        <w:ind w:left="284"/>
        <w:rPr>
          <w:sz w:val="24"/>
          <w:szCs w:val="24"/>
        </w:rPr>
      </w:pPr>
    </w:p>
    <w:p w14:paraId="4E81DD27" w14:textId="77777777" w:rsidR="000E3CB5" w:rsidRPr="0001283B" w:rsidRDefault="001C71D0" w:rsidP="00230A4D">
      <w:pPr>
        <w:pStyle w:val="Nivel2"/>
        <w:numPr>
          <w:ilvl w:val="0"/>
          <w:numId w:val="0"/>
        </w:numPr>
        <w:spacing w:before="0" w:after="0" w:line="240" w:lineRule="auto"/>
        <w:ind w:left="284"/>
        <w:rPr>
          <w:sz w:val="24"/>
          <w:szCs w:val="24"/>
        </w:rPr>
      </w:pPr>
      <w:r w:rsidRPr="0001283B">
        <w:rPr>
          <w:sz w:val="24"/>
          <w:szCs w:val="24"/>
        </w:rPr>
        <w:lastRenderedPageBreak/>
        <w:t xml:space="preserve">a.2) Se à licitante não se aplicar a Lei federal nº 11.101/2005, a certidão mencionada na letra “a” deste subitem </w:t>
      </w:r>
      <w:r w:rsidR="000E3CB5" w:rsidRPr="0001283B">
        <w:rPr>
          <w:sz w:val="24"/>
          <w:szCs w:val="24"/>
        </w:rPr>
        <w:t>7</w:t>
      </w:r>
      <w:r w:rsidRPr="0001283B">
        <w:rPr>
          <w:sz w:val="24"/>
          <w:szCs w:val="24"/>
        </w:rPr>
        <w:t xml:space="preserve">.1.3. deverá ser substituída por certidão negativa de ações de insolvência civil. </w:t>
      </w:r>
    </w:p>
    <w:p w14:paraId="7ABB29F7" w14:textId="77777777" w:rsidR="00E30DC1" w:rsidRPr="0001283B" w:rsidRDefault="00E30DC1" w:rsidP="0071024E">
      <w:pPr>
        <w:jc w:val="both"/>
        <w:rPr>
          <w:rFonts w:ascii="Arial" w:hAnsi="Arial" w:cs="Arial"/>
          <w:color w:val="000000"/>
        </w:rPr>
      </w:pPr>
    </w:p>
    <w:p w14:paraId="2CD7A19B" w14:textId="3FDE17BE" w:rsidR="00120447" w:rsidRPr="0001283B" w:rsidRDefault="00120447" w:rsidP="00120447">
      <w:pPr>
        <w:pStyle w:val="Nivel2"/>
        <w:numPr>
          <w:ilvl w:val="0"/>
          <w:numId w:val="0"/>
        </w:numPr>
        <w:spacing w:before="0" w:after="0" w:line="240" w:lineRule="auto"/>
        <w:ind w:left="284"/>
        <w:rPr>
          <w:sz w:val="24"/>
          <w:szCs w:val="24"/>
        </w:rPr>
      </w:pPr>
      <w:r w:rsidRPr="0001283B">
        <w:rPr>
          <w:sz w:val="24"/>
          <w:szCs w:val="24"/>
        </w:rPr>
        <w:t>7</w:t>
      </w:r>
      <w:r w:rsidR="001C71D0" w:rsidRPr="0001283B">
        <w:rPr>
          <w:sz w:val="24"/>
          <w:szCs w:val="24"/>
        </w:rPr>
        <w:t xml:space="preserve">.1.3.1. Em atendimento à Súmula nº 50 do TCE/SP, a Administração permitirá a participação de empresas que estejam em recuperação judicial, desde que apresentado o Plano de Recuperação já homologado pelo juízo competente e em pleno vigor durante a fase de habilitação, sem prejuízo do atendimento a todos os requisitos de habilitação econômico-financeira estabelecidos no Edital. </w:t>
      </w:r>
    </w:p>
    <w:p w14:paraId="1D49C918" w14:textId="77777777" w:rsidR="00120447" w:rsidRPr="0001283B" w:rsidRDefault="00120447" w:rsidP="00120447">
      <w:pPr>
        <w:pStyle w:val="Default"/>
        <w:jc w:val="both"/>
        <w:rPr>
          <w:rFonts w:ascii="Arial" w:hAnsi="Arial" w:cs="Arial"/>
          <w:b/>
          <w:color w:val="C00000"/>
        </w:rPr>
      </w:pPr>
    </w:p>
    <w:p w14:paraId="62A32F52" w14:textId="758FA624" w:rsidR="00120447" w:rsidRPr="0001283B" w:rsidRDefault="00120447" w:rsidP="00120447">
      <w:pPr>
        <w:pStyle w:val="Default"/>
        <w:ind w:left="284"/>
        <w:jc w:val="both"/>
        <w:rPr>
          <w:rFonts w:ascii="Arial" w:hAnsi="Arial" w:cs="Arial"/>
          <w:color w:val="auto"/>
        </w:rPr>
      </w:pPr>
      <w:r w:rsidRPr="0001283B">
        <w:rPr>
          <w:rFonts w:ascii="Arial" w:hAnsi="Arial" w:cs="Arial"/>
          <w:color w:val="000000" w:themeColor="text1"/>
        </w:rPr>
        <w:t>7.1.3.2</w:t>
      </w:r>
      <w:r w:rsidRPr="0001283B">
        <w:rPr>
          <w:rFonts w:ascii="Arial" w:hAnsi="Arial" w:cs="Arial"/>
          <w:b/>
          <w:color w:val="000000" w:themeColor="text1"/>
        </w:rPr>
        <w:t>.</w:t>
      </w:r>
      <w:r w:rsidRPr="0001283B">
        <w:rPr>
          <w:rFonts w:ascii="Arial" w:hAnsi="Arial" w:cs="Arial"/>
          <w:color w:val="000000" w:themeColor="text1"/>
        </w:rPr>
        <w:t xml:space="preserve"> As empresas criadas no exercício financeiro (</w:t>
      </w:r>
      <w:proofErr w:type="spellStart"/>
      <w:r w:rsidRPr="0001283B">
        <w:rPr>
          <w:rFonts w:ascii="Arial" w:hAnsi="Arial" w:cs="Arial"/>
          <w:color w:val="000000" w:themeColor="text1"/>
        </w:rPr>
        <w:t>jan</w:t>
      </w:r>
      <w:proofErr w:type="spellEnd"/>
      <w:r w:rsidRPr="0001283B">
        <w:rPr>
          <w:rFonts w:ascii="Arial" w:hAnsi="Arial" w:cs="Arial"/>
          <w:color w:val="000000" w:themeColor="text1"/>
        </w:rPr>
        <w:t xml:space="preserve">/dez do ano corrente) da </w:t>
      </w:r>
      <w:r w:rsidRPr="0001283B">
        <w:rPr>
          <w:rFonts w:ascii="Arial" w:hAnsi="Arial" w:cs="Arial"/>
          <w:color w:val="auto"/>
        </w:rPr>
        <w:t>licitação deverão atender a todas as exigências da habilitação e ficarão autorizadas a substituir os demonstrativos contábeis pelo balanço de abertura.</w:t>
      </w:r>
    </w:p>
    <w:p w14:paraId="64EAAB4B" w14:textId="77777777" w:rsidR="00120447" w:rsidRPr="0001283B" w:rsidRDefault="00120447" w:rsidP="00120447">
      <w:pPr>
        <w:pStyle w:val="Default"/>
        <w:tabs>
          <w:tab w:val="left" w:pos="1430"/>
        </w:tabs>
        <w:ind w:left="284"/>
        <w:jc w:val="both"/>
        <w:rPr>
          <w:rFonts w:ascii="Arial" w:hAnsi="Arial" w:cs="Arial"/>
          <w:color w:val="auto"/>
        </w:rPr>
      </w:pPr>
    </w:p>
    <w:p w14:paraId="4AC95F9A" w14:textId="77777777" w:rsidR="00120447" w:rsidRPr="0001283B" w:rsidRDefault="00120447" w:rsidP="00120447">
      <w:pPr>
        <w:pStyle w:val="Default"/>
        <w:ind w:left="284"/>
        <w:jc w:val="both"/>
        <w:rPr>
          <w:rFonts w:ascii="Arial" w:hAnsi="Arial" w:cs="Arial"/>
          <w:bCs/>
          <w:color w:val="auto"/>
        </w:rPr>
      </w:pPr>
      <w:r w:rsidRPr="0001283B">
        <w:rPr>
          <w:rFonts w:ascii="Arial" w:hAnsi="Arial" w:cs="Arial"/>
          <w:bCs/>
          <w:color w:val="auto"/>
        </w:rPr>
        <w:t xml:space="preserve">7.1.4. </w:t>
      </w:r>
      <w:r w:rsidRPr="0001283B">
        <w:rPr>
          <w:rFonts w:ascii="Arial" w:hAnsi="Arial" w:cs="Arial"/>
          <w:b/>
          <w:bCs/>
          <w:color w:val="auto"/>
        </w:rPr>
        <w:t>QUALIFICAÇÃO TÉCNICO-PROFISSIONAL E TÉCNICO-OPERACIONAL</w:t>
      </w:r>
      <w:r w:rsidRPr="0001283B">
        <w:rPr>
          <w:rFonts w:ascii="Arial" w:hAnsi="Arial" w:cs="Arial"/>
          <w:bCs/>
          <w:color w:val="auto"/>
        </w:rPr>
        <w:t>.</w:t>
      </w:r>
    </w:p>
    <w:p w14:paraId="0F209227" w14:textId="77777777" w:rsidR="00120447" w:rsidRPr="0001283B" w:rsidRDefault="00120447" w:rsidP="00120447">
      <w:pPr>
        <w:pStyle w:val="Default"/>
        <w:ind w:left="284"/>
        <w:jc w:val="both"/>
        <w:rPr>
          <w:rFonts w:ascii="Arial" w:hAnsi="Arial" w:cs="Arial"/>
          <w:b/>
          <w:bCs/>
          <w:color w:val="auto"/>
        </w:rPr>
      </w:pPr>
    </w:p>
    <w:p w14:paraId="19BA55A2" w14:textId="44477C2A" w:rsidR="00120447" w:rsidRPr="0001283B" w:rsidRDefault="00120447" w:rsidP="00120447">
      <w:pPr>
        <w:pStyle w:val="Default"/>
        <w:ind w:left="284"/>
        <w:jc w:val="both"/>
        <w:rPr>
          <w:rFonts w:ascii="Arial" w:hAnsi="Arial" w:cs="Arial"/>
          <w:bCs/>
          <w:color w:val="auto"/>
        </w:rPr>
      </w:pPr>
      <w:r w:rsidRPr="0001283B">
        <w:rPr>
          <w:rFonts w:ascii="Arial" w:hAnsi="Arial" w:cs="Arial"/>
          <w:bCs/>
          <w:color w:val="auto"/>
        </w:rPr>
        <w:t xml:space="preserve">7.1.4.1. Será exigido, sob pena de inabilitação: </w:t>
      </w:r>
    </w:p>
    <w:p w14:paraId="12784CC8" w14:textId="2C2653BF" w:rsidR="004A6921" w:rsidRPr="0001283B" w:rsidRDefault="004A6921" w:rsidP="0071024E">
      <w:pPr>
        <w:pStyle w:val="Default"/>
        <w:jc w:val="both"/>
        <w:rPr>
          <w:rFonts w:ascii="Arial" w:hAnsi="Arial" w:cs="Arial"/>
          <w:bCs/>
          <w:color w:val="auto"/>
        </w:rPr>
      </w:pPr>
    </w:p>
    <w:p w14:paraId="4CD4DFB2" w14:textId="742F8C73" w:rsidR="00F113E8" w:rsidRPr="0001283B" w:rsidRDefault="0071024E" w:rsidP="00F113E8">
      <w:pPr>
        <w:autoSpaceDE w:val="0"/>
        <w:autoSpaceDN w:val="0"/>
        <w:adjustRightInd w:val="0"/>
        <w:ind w:left="284"/>
        <w:jc w:val="both"/>
        <w:rPr>
          <w:rFonts w:ascii="Arial" w:hAnsi="Arial" w:cs="Arial"/>
          <w:color w:val="C00000"/>
        </w:rPr>
      </w:pPr>
      <w:r w:rsidRPr="0001283B">
        <w:rPr>
          <w:rFonts w:ascii="Arial" w:hAnsi="Arial" w:cs="Arial"/>
        </w:rPr>
        <w:t>a</w:t>
      </w:r>
      <w:r w:rsidR="00120447" w:rsidRPr="0001283B">
        <w:rPr>
          <w:rFonts w:ascii="Arial" w:hAnsi="Arial" w:cs="Arial"/>
        </w:rPr>
        <w:t xml:space="preserve">) </w:t>
      </w:r>
      <w:r w:rsidR="00332223" w:rsidRPr="0001283B">
        <w:rPr>
          <w:rFonts w:ascii="Arial" w:hAnsi="Arial" w:cs="Arial"/>
        </w:rPr>
        <w:t xml:space="preserve">conforme autorizado no §2º do artigo 67 da Lei federal nº 14.133/2021, </w:t>
      </w:r>
      <w:r w:rsidR="00120447" w:rsidRPr="0001283B">
        <w:rPr>
          <w:rFonts w:ascii="Arial" w:hAnsi="Arial" w:cs="Arial"/>
        </w:rPr>
        <w:t>Atestado(s) de capacidade técnica expedido(s) por pessoa jurídica de direito público ou privado, no qual conste que o licitante executa ou executou</w:t>
      </w:r>
      <w:r w:rsidR="00332223" w:rsidRPr="0001283B">
        <w:rPr>
          <w:rFonts w:ascii="Arial" w:hAnsi="Arial" w:cs="Arial"/>
        </w:rPr>
        <w:t xml:space="preserve"> os seguintes </w:t>
      </w:r>
      <w:r w:rsidR="00120447" w:rsidRPr="0001283B">
        <w:rPr>
          <w:rFonts w:ascii="Arial" w:hAnsi="Arial" w:cs="Arial"/>
        </w:rPr>
        <w:t>serviços</w:t>
      </w:r>
      <w:r w:rsidRPr="0001283B">
        <w:rPr>
          <w:rFonts w:ascii="Arial" w:hAnsi="Arial" w:cs="Arial"/>
        </w:rPr>
        <w:t>:</w:t>
      </w:r>
      <w:r w:rsidR="00332223" w:rsidRPr="0001283B">
        <w:rPr>
          <w:rFonts w:ascii="Arial" w:hAnsi="Arial" w:cs="Arial"/>
        </w:rPr>
        <w:t xml:space="preserve"> </w:t>
      </w:r>
      <w:r w:rsidRPr="0001283B">
        <w:rPr>
          <w:rFonts w:ascii="Arial" w:hAnsi="Arial" w:cs="Arial"/>
        </w:rPr>
        <w:t>fornecimento e instalação de tubulação em cobre com metragem line</w:t>
      </w:r>
      <w:r w:rsidRPr="0001283B">
        <w:rPr>
          <w:rFonts w:ascii="Arial" w:hAnsi="Arial" w:cs="Arial"/>
          <w:color w:val="000000" w:themeColor="text1"/>
        </w:rPr>
        <w:t>ar não inferior a 50 (cinquenta)</w:t>
      </w:r>
      <w:r w:rsidR="00332223" w:rsidRPr="0001283B">
        <w:rPr>
          <w:rFonts w:ascii="Arial" w:hAnsi="Arial" w:cs="Arial"/>
          <w:color w:val="000000" w:themeColor="text1"/>
        </w:rPr>
        <w:t>, considerado(s) como parcela(s) de relevância</w:t>
      </w:r>
      <w:r w:rsidR="00F113E8" w:rsidRPr="0001283B">
        <w:rPr>
          <w:rFonts w:ascii="Arial" w:hAnsi="Arial" w:cs="Arial"/>
          <w:color w:val="000000" w:themeColor="text1"/>
        </w:rPr>
        <w:t xml:space="preserve"> (podendo ser apresentado mais de um atestado). </w:t>
      </w:r>
    </w:p>
    <w:p w14:paraId="571F7E2F" w14:textId="67F070DE" w:rsidR="00120447" w:rsidRPr="0001283B" w:rsidRDefault="00120447" w:rsidP="0071024E">
      <w:pPr>
        <w:autoSpaceDE w:val="0"/>
        <w:autoSpaceDN w:val="0"/>
        <w:adjustRightInd w:val="0"/>
        <w:ind w:left="284"/>
        <w:jc w:val="both"/>
        <w:rPr>
          <w:rFonts w:ascii="Arial" w:hAnsi="Arial" w:cs="Arial"/>
        </w:rPr>
      </w:pPr>
      <w:r w:rsidRPr="0001283B">
        <w:rPr>
          <w:rFonts w:ascii="Arial" w:hAnsi="Arial" w:cs="Arial"/>
        </w:rPr>
        <w:t xml:space="preserve"> </w:t>
      </w:r>
    </w:p>
    <w:p w14:paraId="538B196F" w14:textId="77777777" w:rsidR="00120447" w:rsidRPr="0001283B" w:rsidRDefault="00120447" w:rsidP="00120447">
      <w:pPr>
        <w:pStyle w:val="Nivel2"/>
        <w:numPr>
          <w:ilvl w:val="0"/>
          <w:numId w:val="0"/>
        </w:numPr>
        <w:spacing w:before="0" w:after="0" w:line="240" w:lineRule="auto"/>
        <w:rPr>
          <w:color w:val="auto"/>
          <w:sz w:val="24"/>
          <w:szCs w:val="24"/>
        </w:rPr>
      </w:pPr>
    </w:p>
    <w:p w14:paraId="55D2B286" w14:textId="44C47C63" w:rsidR="003C7A23" w:rsidRPr="0001283B" w:rsidRDefault="00230A4D" w:rsidP="00230A4D">
      <w:pPr>
        <w:pStyle w:val="Nivel2"/>
        <w:numPr>
          <w:ilvl w:val="0"/>
          <w:numId w:val="0"/>
        </w:numPr>
        <w:spacing w:before="0" w:after="0" w:line="240" w:lineRule="auto"/>
        <w:rPr>
          <w:i/>
          <w:iCs/>
          <w:sz w:val="24"/>
          <w:szCs w:val="24"/>
        </w:rPr>
      </w:pPr>
      <w:r w:rsidRPr="0001283B">
        <w:rPr>
          <w:color w:val="auto"/>
          <w:sz w:val="24"/>
          <w:szCs w:val="24"/>
        </w:rPr>
        <w:t>7.2.</w:t>
      </w:r>
      <w:r w:rsidRPr="0001283B">
        <w:rPr>
          <w:color w:val="auto"/>
          <w:sz w:val="24"/>
          <w:szCs w:val="24"/>
        </w:rPr>
        <w:tab/>
      </w:r>
      <w:bookmarkStart w:id="53" w:name="_Ref114663777"/>
      <w:r w:rsidR="003C7A23" w:rsidRPr="0001283B">
        <w:rPr>
          <w:color w:val="auto"/>
          <w:sz w:val="24"/>
          <w:szCs w:val="24"/>
        </w:rPr>
        <w:t>A documentação exigida para fins de habilitação jurídica, fiscal, social e trabalhista e econômico-</w:t>
      </w:r>
      <w:proofErr w:type="spellStart"/>
      <w:r w:rsidR="003C7A23" w:rsidRPr="0001283B">
        <w:rPr>
          <w:color w:val="auto"/>
          <w:sz w:val="24"/>
          <w:szCs w:val="24"/>
        </w:rPr>
        <w:t>ﬁnanceira</w:t>
      </w:r>
      <w:proofErr w:type="spellEnd"/>
      <w:r w:rsidR="003C7A23" w:rsidRPr="0001283B">
        <w:rPr>
          <w:color w:val="auto"/>
          <w:sz w:val="24"/>
          <w:szCs w:val="24"/>
        </w:rPr>
        <w:t>, poderá</w:t>
      </w:r>
      <w:r w:rsidR="005011F0" w:rsidRPr="0001283B">
        <w:rPr>
          <w:color w:val="auto"/>
          <w:sz w:val="24"/>
          <w:szCs w:val="24"/>
        </w:rPr>
        <w:t xml:space="preserve"> </w:t>
      </w:r>
      <w:r w:rsidR="003C7A23" w:rsidRPr="0001283B">
        <w:rPr>
          <w:color w:val="auto"/>
          <w:sz w:val="24"/>
          <w:szCs w:val="24"/>
        </w:rPr>
        <w:t>ser substituída pelo registro cadastral no</w:t>
      </w:r>
      <w:r w:rsidR="003C7A23" w:rsidRPr="0001283B">
        <w:rPr>
          <w:sz w:val="24"/>
          <w:szCs w:val="24"/>
        </w:rPr>
        <w:t xml:space="preserve"> SICAF.</w:t>
      </w:r>
      <w:bookmarkEnd w:id="53"/>
    </w:p>
    <w:p w14:paraId="7982470C" w14:textId="77777777" w:rsidR="00E85ABE" w:rsidRPr="0001283B" w:rsidRDefault="00E85ABE" w:rsidP="00E85ABE">
      <w:pPr>
        <w:pStyle w:val="Nivel3"/>
        <w:numPr>
          <w:ilvl w:val="0"/>
          <w:numId w:val="0"/>
        </w:numPr>
        <w:spacing w:before="0" w:after="0" w:line="240" w:lineRule="auto"/>
        <w:ind w:left="284"/>
        <w:rPr>
          <w:i/>
          <w:iCs/>
          <w:sz w:val="24"/>
          <w:szCs w:val="24"/>
        </w:rPr>
      </w:pPr>
    </w:p>
    <w:p w14:paraId="0F17AE67" w14:textId="54B8FD6E" w:rsidR="003C7A23" w:rsidRPr="0001283B" w:rsidRDefault="00230A4D" w:rsidP="006923A9">
      <w:pPr>
        <w:pStyle w:val="Nivel2"/>
        <w:numPr>
          <w:ilvl w:val="0"/>
          <w:numId w:val="0"/>
        </w:numPr>
        <w:spacing w:before="0" w:after="0" w:line="240" w:lineRule="auto"/>
        <w:ind w:left="284"/>
        <w:rPr>
          <w:i/>
          <w:sz w:val="24"/>
          <w:szCs w:val="24"/>
        </w:rPr>
      </w:pPr>
      <w:r w:rsidRPr="0001283B">
        <w:rPr>
          <w:color w:val="auto"/>
          <w:sz w:val="24"/>
          <w:szCs w:val="24"/>
        </w:rPr>
        <w:t xml:space="preserve">7.2.1. </w:t>
      </w:r>
      <w:r w:rsidR="003C7A23" w:rsidRPr="0001283B">
        <w:rPr>
          <w:color w:val="auto"/>
          <w:sz w:val="24"/>
          <w:szCs w:val="24"/>
        </w:rPr>
        <w:t xml:space="preserve">Quando </w:t>
      </w:r>
      <w:r w:rsidR="003C7A23" w:rsidRPr="0001283B">
        <w:rPr>
          <w:sz w:val="24"/>
          <w:szCs w:val="24"/>
        </w:rPr>
        <w:t>permitida</w:t>
      </w:r>
      <w:r w:rsidR="003C7A23" w:rsidRPr="0001283B">
        <w:rPr>
          <w:color w:val="auto"/>
          <w:sz w:val="24"/>
          <w:szCs w:val="24"/>
        </w:rPr>
        <w:t xml:space="preserve"> a</w:t>
      </w:r>
      <w:r w:rsidR="00B053F7" w:rsidRPr="0001283B">
        <w:rPr>
          <w:color w:val="auto"/>
          <w:sz w:val="24"/>
          <w:szCs w:val="24"/>
        </w:rPr>
        <w:t xml:space="preserve"> </w:t>
      </w:r>
      <w:r w:rsidR="003C7A23" w:rsidRPr="0001283B">
        <w:rPr>
          <w:sz w:val="24"/>
          <w:szCs w:val="24"/>
        </w:rPr>
        <w:t>participação de empresas estrangeiras que não funcionem no País, as exigências de habilitação serão atendidas mediante documentos equivalentes, inicialmente apresentados em tradução livre.</w:t>
      </w:r>
    </w:p>
    <w:p w14:paraId="26FE4537" w14:textId="77777777" w:rsidR="00E85ABE" w:rsidRPr="0001283B" w:rsidRDefault="00E85ABE" w:rsidP="006923A9">
      <w:pPr>
        <w:pStyle w:val="Nivel2"/>
        <w:numPr>
          <w:ilvl w:val="0"/>
          <w:numId w:val="0"/>
        </w:numPr>
        <w:spacing w:before="0" w:after="0" w:line="240" w:lineRule="auto"/>
        <w:ind w:left="284"/>
        <w:rPr>
          <w:i/>
          <w:sz w:val="24"/>
          <w:szCs w:val="24"/>
        </w:rPr>
      </w:pPr>
    </w:p>
    <w:p w14:paraId="1A8A523A" w14:textId="48369137" w:rsidR="003C7A23" w:rsidRPr="0001283B" w:rsidRDefault="00230A4D" w:rsidP="006923A9">
      <w:pPr>
        <w:pStyle w:val="Nivel2"/>
        <w:numPr>
          <w:ilvl w:val="0"/>
          <w:numId w:val="0"/>
        </w:numPr>
        <w:spacing w:before="0" w:after="0" w:line="240" w:lineRule="auto"/>
        <w:ind w:left="284"/>
        <w:rPr>
          <w:i/>
          <w:iCs/>
          <w:sz w:val="24"/>
          <w:szCs w:val="24"/>
        </w:rPr>
      </w:pPr>
      <w:r w:rsidRPr="0001283B">
        <w:rPr>
          <w:sz w:val="24"/>
          <w:szCs w:val="24"/>
        </w:rPr>
        <w:t>7.2.2.</w:t>
      </w:r>
      <w:r w:rsidR="00335818" w:rsidRPr="0001283B">
        <w:rPr>
          <w:sz w:val="24"/>
          <w:szCs w:val="24"/>
        </w:rPr>
        <w:t xml:space="preserve"> </w:t>
      </w:r>
      <w:r w:rsidR="003C7A23" w:rsidRPr="0001283B">
        <w:rPr>
          <w:sz w:val="24"/>
          <w:szCs w:val="24"/>
        </w:rPr>
        <w:t xml:space="preserve">Na hipótese de o licitante vencedor ser empresa estrangeira que não funcione no País, para </w:t>
      </w:r>
      <w:proofErr w:type="spellStart"/>
      <w:r w:rsidR="003C7A23" w:rsidRPr="0001283B">
        <w:rPr>
          <w:sz w:val="24"/>
          <w:szCs w:val="24"/>
        </w:rPr>
        <w:t>ﬁns</w:t>
      </w:r>
      <w:proofErr w:type="spellEnd"/>
      <w:r w:rsidR="003C7A23" w:rsidRPr="0001283B">
        <w:rPr>
          <w:sz w:val="24"/>
          <w:szCs w:val="24"/>
        </w:rPr>
        <w:t xml:space="preserve"> de assinatura do contrato ou da ata de registro de preços, os documentos exigidos para a habilitação serão traduzidos por tradutor juramentado no País e apostilados nos termos do disposto no </w:t>
      </w:r>
      <w:hyperlink r:id="rId35" w:history="1">
        <w:r w:rsidR="003C7A23" w:rsidRPr="0001283B">
          <w:rPr>
            <w:rStyle w:val="Hyperlink"/>
            <w:sz w:val="24"/>
            <w:szCs w:val="24"/>
          </w:rPr>
          <w:t>Decreto nº 8.660, de 29 de janeiro de 2016</w:t>
        </w:r>
      </w:hyperlink>
      <w:r w:rsidR="003C7A23" w:rsidRPr="0001283B">
        <w:rPr>
          <w:sz w:val="24"/>
          <w:szCs w:val="24"/>
        </w:rPr>
        <w:t xml:space="preserve">, ou de outro que venha a substituí-lo, ou </w:t>
      </w:r>
      <w:proofErr w:type="spellStart"/>
      <w:r w:rsidR="003C7A23" w:rsidRPr="0001283B">
        <w:rPr>
          <w:sz w:val="24"/>
          <w:szCs w:val="24"/>
        </w:rPr>
        <w:t>consularizados</w:t>
      </w:r>
      <w:proofErr w:type="spellEnd"/>
      <w:r w:rsidR="003C7A23" w:rsidRPr="0001283B">
        <w:rPr>
          <w:sz w:val="24"/>
          <w:szCs w:val="24"/>
        </w:rPr>
        <w:t xml:space="preserve"> pelos respectivos consulados ou embaixadas.</w:t>
      </w:r>
    </w:p>
    <w:p w14:paraId="616259AA" w14:textId="77777777" w:rsidR="00E85ABE" w:rsidRPr="0001283B" w:rsidRDefault="00E85ABE" w:rsidP="00E85ABE">
      <w:pPr>
        <w:pStyle w:val="Nivel2"/>
        <w:numPr>
          <w:ilvl w:val="0"/>
          <w:numId w:val="0"/>
        </w:numPr>
        <w:spacing w:before="0" w:after="0" w:line="240" w:lineRule="auto"/>
        <w:rPr>
          <w:iCs/>
          <w:sz w:val="24"/>
          <w:szCs w:val="24"/>
        </w:rPr>
      </w:pPr>
    </w:p>
    <w:p w14:paraId="47814660" w14:textId="0DC56B30" w:rsidR="003C7A23" w:rsidRPr="0001283B" w:rsidRDefault="00230A4D" w:rsidP="00230A4D">
      <w:pPr>
        <w:pStyle w:val="Nivel2"/>
        <w:numPr>
          <w:ilvl w:val="0"/>
          <w:numId w:val="0"/>
        </w:numPr>
        <w:spacing w:before="0" w:after="0" w:line="240" w:lineRule="auto"/>
        <w:rPr>
          <w:i/>
          <w:sz w:val="24"/>
          <w:szCs w:val="24"/>
        </w:rPr>
      </w:pPr>
      <w:r w:rsidRPr="0001283B">
        <w:rPr>
          <w:sz w:val="24"/>
          <w:szCs w:val="24"/>
        </w:rPr>
        <w:t>7.3</w:t>
      </w:r>
      <w:r w:rsidR="006923A9" w:rsidRPr="0001283B">
        <w:rPr>
          <w:sz w:val="24"/>
          <w:szCs w:val="24"/>
        </w:rPr>
        <w:t>.</w:t>
      </w:r>
      <w:r w:rsidRPr="0001283B">
        <w:rPr>
          <w:sz w:val="24"/>
          <w:szCs w:val="24"/>
        </w:rPr>
        <w:t xml:space="preserve"> </w:t>
      </w:r>
      <w:r w:rsidR="00335818" w:rsidRPr="0001283B">
        <w:rPr>
          <w:sz w:val="24"/>
          <w:szCs w:val="24"/>
        </w:rPr>
        <w:t xml:space="preserve">No caso de </w:t>
      </w:r>
      <w:r w:rsidR="003C7A23" w:rsidRPr="0001283B">
        <w:rPr>
          <w:sz w:val="24"/>
          <w:szCs w:val="24"/>
        </w:rPr>
        <w:t>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1DE974" w14:textId="77777777" w:rsidR="00E85ABE" w:rsidRPr="0001283B" w:rsidRDefault="00E85ABE" w:rsidP="00E85ABE">
      <w:pPr>
        <w:pStyle w:val="Nivel2"/>
        <w:numPr>
          <w:ilvl w:val="0"/>
          <w:numId w:val="0"/>
        </w:numPr>
        <w:spacing w:before="0" w:after="0" w:line="240" w:lineRule="auto"/>
        <w:rPr>
          <w:sz w:val="24"/>
          <w:szCs w:val="24"/>
        </w:rPr>
      </w:pPr>
    </w:p>
    <w:p w14:paraId="45759968" w14:textId="1BB9B177" w:rsidR="003C7A23" w:rsidRPr="0001283B" w:rsidRDefault="006923A9" w:rsidP="00530282">
      <w:pPr>
        <w:pStyle w:val="Nivel2"/>
        <w:numPr>
          <w:ilvl w:val="0"/>
          <w:numId w:val="0"/>
        </w:numPr>
        <w:spacing w:before="0" w:after="0" w:line="240" w:lineRule="auto"/>
        <w:ind w:left="284"/>
        <w:rPr>
          <w:color w:val="auto"/>
          <w:sz w:val="24"/>
          <w:szCs w:val="24"/>
        </w:rPr>
      </w:pPr>
      <w:r w:rsidRPr="0001283B">
        <w:rPr>
          <w:sz w:val="24"/>
          <w:szCs w:val="24"/>
        </w:rPr>
        <w:t xml:space="preserve">7.3.1. </w:t>
      </w:r>
      <w:r w:rsidR="003C7A23" w:rsidRPr="0001283B">
        <w:rPr>
          <w:sz w:val="24"/>
          <w:szCs w:val="24"/>
        </w:rPr>
        <w:t xml:space="preserve">Se o consórcio não for formado integralmente por microempresas ou empresas de pequeno porte e o </w:t>
      </w:r>
      <w:r w:rsidR="006A45B6" w:rsidRPr="0001283B">
        <w:rPr>
          <w:sz w:val="24"/>
          <w:szCs w:val="24"/>
        </w:rPr>
        <w:t>T</w:t>
      </w:r>
      <w:r w:rsidR="003C7A23" w:rsidRPr="0001283B">
        <w:rPr>
          <w:sz w:val="24"/>
          <w:szCs w:val="24"/>
        </w:rPr>
        <w:t xml:space="preserve">ermo de </w:t>
      </w:r>
      <w:r w:rsidR="006A45B6" w:rsidRPr="0001283B">
        <w:rPr>
          <w:sz w:val="24"/>
          <w:szCs w:val="24"/>
        </w:rPr>
        <w:t>R</w:t>
      </w:r>
      <w:r w:rsidR="003C7A23" w:rsidRPr="0001283B">
        <w:rPr>
          <w:sz w:val="24"/>
          <w:szCs w:val="24"/>
        </w:rPr>
        <w:t xml:space="preserve">eferência </w:t>
      </w:r>
      <w:r w:rsidR="006A45B6" w:rsidRPr="0001283B">
        <w:rPr>
          <w:sz w:val="24"/>
          <w:szCs w:val="24"/>
        </w:rPr>
        <w:t xml:space="preserve">ou Projeto Básico (conforme o caso) </w:t>
      </w:r>
      <w:r w:rsidR="003C7A23" w:rsidRPr="0001283B">
        <w:rPr>
          <w:sz w:val="24"/>
          <w:szCs w:val="24"/>
        </w:rPr>
        <w:t xml:space="preserve">exigir </w:t>
      </w:r>
      <w:r w:rsidR="003C7A23" w:rsidRPr="0001283B">
        <w:rPr>
          <w:sz w:val="24"/>
          <w:szCs w:val="24"/>
        </w:rPr>
        <w:lastRenderedPageBreak/>
        <w:t xml:space="preserve">requisitos de habilitação econômico-financeira, haverá um acréscimo de </w:t>
      </w:r>
      <w:r w:rsidR="003C7A23" w:rsidRPr="0001283B">
        <w:rPr>
          <w:color w:val="C00000"/>
          <w:sz w:val="24"/>
          <w:szCs w:val="24"/>
        </w:rPr>
        <w:t>30 %</w:t>
      </w:r>
      <w:r w:rsidR="0071024E" w:rsidRPr="0001283B">
        <w:rPr>
          <w:color w:val="C00000"/>
          <w:sz w:val="24"/>
          <w:szCs w:val="24"/>
        </w:rPr>
        <w:t xml:space="preserve"> </w:t>
      </w:r>
      <w:r w:rsidR="003C7A23" w:rsidRPr="0001283B">
        <w:rPr>
          <w:color w:val="auto"/>
          <w:sz w:val="24"/>
          <w:szCs w:val="24"/>
        </w:rPr>
        <w:t>para o consórcio em relação ao valor exigido para os licitantes individuais.</w:t>
      </w:r>
    </w:p>
    <w:p w14:paraId="0754E895" w14:textId="5F6B4244" w:rsidR="00FB458B" w:rsidRPr="0001283B" w:rsidRDefault="00FB458B" w:rsidP="00FB458B">
      <w:pPr>
        <w:pStyle w:val="Nivel2"/>
        <w:numPr>
          <w:ilvl w:val="0"/>
          <w:numId w:val="0"/>
        </w:numPr>
        <w:spacing w:before="0" w:after="0" w:line="240" w:lineRule="auto"/>
        <w:ind w:left="284"/>
        <w:rPr>
          <w:i/>
          <w:iCs/>
          <w:sz w:val="24"/>
          <w:szCs w:val="24"/>
        </w:rPr>
      </w:pPr>
    </w:p>
    <w:p w14:paraId="3AE84DCF" w14:textId="77777777" w:rsidR="00FB458B" w:rsidRPr="0001283B" w:rsidRDefault="00FB458B" w:rsidP="00FB458B">
      <w:pPr>
        <w:autoSpaceDE w:val="0"/>
        <w:autoSpaceDN w:val="0"/>
        <w:adjustRightInd w:val="0"/>
        <w:ind w:left="284"/>
        <w:rPr>
          <w:rFonts w:ascii="Arial" w:hAnsi="Arial" w:cs="Arial"/>
          <w:color w:val="000000"/>
          <w:lang w:eastAsia="en-US"/>
        </w:rPr>
      </w:pPr>
      <w:r w:rsidRPr="0001283B">
        <w:rPr>
          <w:rFonts w:ascii="Arial" w:hAnsi="Arial" w:cs="Arial"/>
          <w:color w:val="000000"/>
          <w:lang w:eastAsia="en-US"/>
        </w:rPr>
        <w:t xml:space="preserve">7.3.2. Deverão ser apresentados, ainda, pelo consórcio de empresas, nos termos do art. 15 da Lei federal nº 14.133/2021, a seguinte documentação: </w:t>
      </w:r>
    </w:p>
    <w:p w14:paraId="57ADB47B" w14:textId="77777777" w:rsidR="00FB458B" w:rsidRPr="0001283B" w:rsidRDefault="00FB458B" w:rsidP="00FB458B">
      <w:pPr>
        <w:autoSpaceDE w:val="0"/>
        <w:autoSpaceDN w:val="0"/>
        <w:adjustRightInd w:val="0"/>
        <w:ind w:left="284"/>
        <w:rPr>
          <w:rFonts w:ascii="Arial" w:hAnsi="Arial" w:cs="Arial"/>
          <w:color w:val="000000"/>
          <w:lang w:eastAsia="en-US"/>
        </w:rPr>
      </w:pPr>
    </w:p>
    <w:p w14:paraId="7CFDD50A" w14:textId="46D7964C" w:rsidR="00FB458B" w:rsidRPr="0001283B" w:rsidRDefault="00FB458B" w:rsidP="00FB458B">
      <w:pPr>
        <w:autoSpaceDE w:val="0"/>
        <w:autoSpaceDN w:val="0"/>
        <w:adjustRightInd w:val="0"/>
        <w:ind w:left="284"/>
        <w:rPr>
          <w:rFonts w:ascii="Arial" w:hAnsi="Arial" w:cs="Arial"/>
          <w:color w:val="000000"/>
          <w:lang w:eastAsia="en-US"/>
        </w:rPr>
      </w:pPr>
      <w:r w:rsidRPr="0001283B">
        <w:rPr>
          <w:rFonts w:ascii="Arial" w:hAnsi="Arial" w:cs="Arial"/>
          <w:color w:val="000000"/>
          <w:lang w:eastAsia="en-US"/>
        </w:rPr>
        <w:t xml:space="preserve">a) comprovação de compromisso público ou particular de constituição de consórcio, subscrito pelos consorciados; </w:t>
      </w:r>
    </w:p>
    <w:p w14:paraId="7AD92955" w14:textId="77777777" w:rsidR="00FB458B" w:rsidRPr="0001283B" w:rsidRDefault="00FB458B" w:rsidP="00FB458B">
      <w:pPr>
        <w:autoSpaceDE w:val="0"/>
        <w:autoSpaceDN w:val="0"/>
        <w:adjustRightInd w:val="0"/>
        <w:ind w:left="284"/>
        <w:rPr>
          <w:rFonts w:ascii="Arial" w:hAnsi="Arial" w:cs="Arial"/>
          <w:color w:val="000000"/>
          <w:lang w:eastAsia="en-US"/>
        </w:rPr>
      </w:pPr>
    </w:p>
    <w:p w14:paraId="30E2CE7B" w14:textId="3DF1A87A" w:rsidR="00FB458B" w:rsidRPr="0001283B" w:rsidRDefault="00FB458B" w:rsidP="00FB458B">
      <w:pPr>
        <w:autoSpaceDE w:val="0"/>
        <w:autoSpaceDN w:val="0"/>
        <w:adjustRightInd w:val="0"/>
        <w:ind w:left="284"/>
        <w:rPr>
          <w:rFonts w:ascii="Arial" w:hAnsi="Arial" w:cs="Arial"/>
          <w:color w:val="000000"/>
          <w:lang w:eastAsia="en-US"/>
        </w:rPr>
      </w:pPr>
      <w:r w:rsidRPr="0001283B">
        <w:rPr>
          <w:rFonts w:ascii="Arial" w:hAnsi="Arial" w:cs="Arial"/>
          <w:color w:val="000000"/>
          <w:lang w:eastAsia="en-US"/>
        </w:rPr>
        <w:t xml:space="preserve">b) indicação da empresa líder do consórcio, que será responsável por sua representação perante a Administração; </w:t>
      </w:r>
    </w:p>
    <w:p w14:paraId="23075F58" w14:textId="77777777" w:rsidR="00FB458B" w:rsidRPr="0001283B" w:rsidRDefault="00FB458B" w:rsidP="00FB458B">
      <w:pPr>
        <w:autoSpaceDE w:val="0"/>
        <w:autoSpaceDN w:val="0"/>
        <w:adjustRightInd w:val="0"/>
        <w:ind w:left="284"/>
        <w:rPr>
          <w:rFonts w:ascii="Arial" w:hAnsi="Arial" w:cs="Arial"/>
          <w:color w:val="000000"/>
          <w:lang w:eastAsia="en-US"/>
        </w:rPr>
      </w:pPr>
    </w:p>
    <w:p w14:paraId="08180341" w14:textId="781399FC" w:rsidR="00FB458B" w:rsidRPr="0001283B" w:rsidRDefault="00FB458B" w:rsidP="00FB458B">
      <w:pPr>
        <w:autoSpaceDE w:val="0"/>
        <w:autoSpaceDN w:val="0"/>
        <w:adjustRightInd w:val="0"/>
        <w:ind w:left="284"/>
        <w:rPr>
          <w:rFonts w:ascii="Arial" w:hAnsi="Arial" w:cs="Arial"/>
          <w:color w:val="000000"/>
          <w:lang w:eastAsia="en-US"/>
        </w:rPr>
      </w:pPr>
      <w:r w:rsidRPr="0001283B">
        <w:rPr>
          <w:rFonts w:ascii="Arial" w:hAnsi="Arial" w:cs="Arial"/>
          <w:color w:val="000000"/>
          <w:lang w:eastAsia="en-US"/>
        </w:rPr>
        <w:t xml:space="preserve">7.3.3. Deverão ser observados, pelo consórcio, os seguintes parâmetros: </w:t>
      </w:r>
    </w:p>
    <w:p w14:paraId="229641E0" w14:textId="77777777" w:rsidR="00FB458B" w:rsidRPr="0001283B" w:rsidRDefault="00FB458B" w:rsidP="00FB458B">
      <w:pPr>
        <w:autoSpaceDE w:val="0"/>
        <w:autoSpaceDN w:val="0"/>
        <w:adjustRightInd w:val="0"/>
        <w:ind w:left="284"/>
        <w:rPr>
          <w:rFonts w:ascii="Arial" w:hAnsi="Arial" w:cs="Arial"/>
          <w:color w:val="000000"/>
          <w:lang w:eastAsia="en-US"/>
        </w:rPr>
      </w:pPr>
    </w:p>
    <w:p w14:paraId="1C417B6E" w14:textId="6CE1841D" w:rsidR="00FB458B" w:rsidRPr="0001283B" w:rsidRDefault="00FB458B" w:rsidP="00FB458B">
      <w:pPr>
        <w:autoSpaceDE w:val="0"/>
        <w:autoSpaceDN w:val="0"/>
        <w:adjustRightInd w:val="0"/>
        <w:ind w:left="284"/>
        <w:rPr>
          <w:rFonts w:ascii="Arial" w:hAnsi="Arial" w:cs="Arial"/>
          <w:color w:val="000000"/>
          <w:lang w:eastAsia="en-US"/>
        </w:rPr>
      </w:pPr>
      <w:r w:rsidRPr="0001283B">
        <w:rPr>
          <w:rFonts w:ascii="Arial" w:hAnsi="Arial" w:cs="Arial"/>
          <w:color w:val="000000"/>
          <w:lang w:eastAsia="en-US"/>
        </w:rPr>
        <w:t xml:space="preserve">a) impedimento de a empresa consorciada participar, na mesma licitação, de mais de um consórcio ou de forma isolada; </w:t>
      </w:r>
    </w:p>
    <w:p w14:paraId="70A51BDC" w14:textId="77777777" w:rsidR="00FB458B" w:rsidRPr="0001283B" w:rsidRDefault="00FB458B" w:rsidP="00FB458B">
      <w:pPr>
        <w:pStyle w:val="Nivel2"/>
        <w:numPr>
          <w:ilvl w:val="0"/>
          <w:numId w:val="0"/>
        </w:numPr>
        <w:spacing w:before="0" w:after="0" w:line="240" w:lineRule="auto"/>
        <w:ind w:left="284"/>
        <w:rPr>
          <w:sz w:val="24"/>
          <w:szCs w:val="24"/>
          <w:lang w:eastAsia="en-US"/>
        </w:rPr>
      </w:pPr>
    </w:p>
    <w:p w14:paraId="30DA1600" w14:textId="7969F33B" w:rsidR="00FB458B" w:rsidRPr="0001283B" w:rsidRDefault="00FB458B" w:rsidP="00FB458B">
      <w:pPr>
        <w:pStyle w:val="Nivel2"/>
        <w:numPr>
          <w:ilvl w:val="0"/>
          <w:numId w:val="0"/>
        </w:numPr>
        <w:spacing w:before="0" w:after="0" w:line="240" w:lineRule="auto"/>
        <w:ind w:left="284"/>
        <w:rPr>
          <w:sz w:val="24"/>
          <w:szCs w:val="24"/>
          <w:lang w:eastAsia="en-US"/>
        </w:rPr>
      </w:pPr>
      <w:r w:rsidRPr="0001283B">
        <w:rPr>
          <w:sz w:val="24"/>
          <w:szCs w:val="24"/>
          <w:lang w:eastAsia="en-US"/>
        </w:rPr>
        <w:t>b) responsabilidade solidária dos integrantes pelos atos praticados em consórcio, tanto na fase de licitação quanto na de execução do contrato.</w:t>
      </w:r>
    </w:p>
    <w:p w14:paraId="498D63B7" w14:textId="77777777" w:rsidR="00FB458B" w:rsidRPr="0001283B" w:rsidRDefault="00FB458B" w:rsidP="00FB458B">
      <w:pPr>
        <w:autoSpaceDE w:val="0"/>
        <w:autoSpaceDN w:val="0"/>
        <w:adjustRightInd w:val="0"/>
        <w:ind w:left="284"/>
        <w:rPr>
          <w:rFonts w:ascii="Arial" w:hAnsi="Arial" w:cs="Arial"/>
          <w:color w:val="000000"/>
          <w:lang w:eastAsia="en-US"/>
        </w:rPr>
      </w:pPr>
    </w:p>
    <w:p w14:paraId="01C00F23" w14:textId="092AC9D3" w:rsidR="00FB458B" w:rsidRPr="0001283B" w:rsidRDefault="00FB458B" w:rsidP="00FB458B">
      <w:pPr>
        <w:autoSpaceDE w:val="0"/>
        <w:autoSpaceDN w:val="0"/>
        <w:adjustRightInd w:val="0"/>
        <w:ind w:left="284"/>
        <w:rPr>
          <w:rFonts w:ascii="Arial" w:hAnsi="Arial" w:cs="Arial"/>
          <w:color w:val="000000"/>
          <w:lang w:eastAsia="en-US"/>
        </w:rPr>
      </w:pPr>
      <w:r w:rsidRPr="0001283B">
        <w:rPr>
          <w:rFonts w:ascii="Arial" w:hAnsi="Arial" w:cs="Arial"/>
          <w:color w:val="000000"/>
          <w:lang w:eastAsia="en-US"/>
        </w:rPr>
        <w:t xml:space="preserve">c) promover, antes da celebração do contrato, a constituição e o registro do consórcio, nos termos do compromisso referido no subitem 7.3.2. </w:t>
      </w:r>
    </w:p>
    <w:p w14:paraId="73F5D06A" w14:textId="77777777" w:rsidR="00FB458B" w:rsidRPr="0001283B" w:rsidRDefault="00FB458B" w:rsidP="00FB458B">
      <w:pPr>
        <w:pStyle w:val="Nivel2"/>
        <w:numPr>
          <w:ilvl w:val="0"/>
          <w:numId w:val="0"/>
        </w:numPr>
        <w:spacing w:before="0" w:after="0" w:line="240" w:lineRule="auto"/>
        <w:ind w:left="284"/>
        <w:rPr>
          <w:sz w:val="24"/>
          <w:szCs w:val="24"/>
          <w:lang w:eastAsia="en-US"/>
        </w:rPr>
      </w:pPr>
    </w:p>
    <w:p w14:paraId="3117AB1C" w14:textId="503748EF" w:rsidR="00FB458B" w:rsidRPr="0001283B" w:rsidRDefault="00FB458B" w:rsidP="00FB458B">
      <w:pPr>
        <w:pStyle w:val="Nivel2"/>
        <w:numPr>
          <w:ilvl w:val="0"/>
          <w:numId w:val="0"/>
        </w:numPr>
        <w:spacing w:before="0" w:after="0" w:line="240" w:lineRule="auto"/>
        <w:ind w:left="284"/>
        <w:rPr>
          <w:sz w:val="24"/>
          <w:szCs w:val="24"/>
          <w:lang w:eastAsia="en-US"/>
        </w:rPr>
      </w:pPr>
      <w:r w:rsidRPr="0001283B">
        <w:rPr>
          <w:sz w:val="24"/>
          <w:szCs w:val="24"/>
          <w:lang w:eastAsia="en-US"/>
        </w:rPr>
        <w:t>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5D5FBB24" w14:textId="77777777" w:rsidR="00E85ABE" w:rsidRPr="0001283B" w:rsidRDefault="00E85ABE" w:rsidP="006923A9">
      <w:pPr>
        <w:pStyle w:val="Nivel3"/>
        <w:numPr>
          <w:ilvl w:val="0"/>
          <w:numId w:val="0"/>
        </w:numPr>
        <w:spacing w:before="0" w:after="0" w:line="240" w:lineRule="auto"/>
        <w:rPr>
          <w:iCs/>
          <w:sz w:val="24"/>
          <w:szCs w:val="24"/>
        </w:rPr>
      </w:pPr>
    </w:p>
    <w:p w14:paraId="537AB27B" w14:textId="77777777" w:rsidR="00530282" w:rsidRPr="0001283B" w:rsidRDefault="006923A9" w:rsidP="006923A9">
      <w:pPr>
        <w:pStyle w:val="Nivel3"/>
        <w:numPr>
          <w:ilvl w:val="0"/>
          <w:numId w:val="0"/>
        </w:numPr>
        <w:spacing w:before="0" w:after="0" w:line="240" w:lineRule="auto"/>
        <w:rPr>
          <w:sz w:val="24"/>
          <w:szCs w:val="24"/>
        </w:rPr>
      </w:pPr>
      <w:r w:rsidRPr="0001283B">
        <w:rPr>
          <w:iCs/>
          <w:sz w:val="24"/>
          <w:szCs w:val="24"/>
        </w:rPr>
        <w:t xml:space="preserve">7.4. </w:t>
      </w:r>
      <w:r w:rsidR="003C7A23" w:rsidRPr="0001283B">
        <w:rPr>
          <w:sz w:val="24"/>
          <w:szCs w:val="24"/>
        </w:rPr>
        <w:t>Os documentos exigidos para fins de habilitação poderão</w:t>
      </w:r>
      <w:r w:rsidR="00530282" w:rsidRPr="0001283B">
        <w:rPr>
          <w:sz w:val="24"/>
          <w:szCs w:val="24"/>
        </w:rPr>
        <w:t>:</w:t>
      </w:r>
    </w:p>
    <w:p w14:paraId="1171E262" w14:textId="77777777" w:rsidR="00A322C9" w:rsidRPr="0001283B" w:rsidRDefault="00A322C9" w:rsidP="00A322C9">
      <w:pPr>
        <w:jc w:val="both"/>
        <w:rPr>
          <w:rFonts w:ascii="Arial" w:hAnsi="Arial" w:cs="Arial"/>
          <w:color w:val="000000"/>
        </w:rPr>
      </w:pPr>
    </w:p>
    <w:p w14:paraId="590691FB" w14:textId="77777777" w:rsidR="00A322C9" w:rsidRPr="0001283B" w:rsidRDefault="00A322C9" w:rsidP="00A322C9">
      <w:pPr>
        <w:ind w:left="284"/>
        <w:jc w:val="both"/>
        <w:rPr>
          <w:rFonts w:ascii="Arial" w:hAnsi="Arial" w:cs="Arial"/>
          <w:color w:val="000000"/>
        </w:rPr>
      </w:pPr>
      <w:r w:rsidRPr="0001283B">
        <w:rPr>
          <w:rFonts w:ascii="Arial" w:hAnsi="Arial" w:cs="Arial"/>
        </w:rPr>
        <w:t>7.4.1. ser apresentados em original, por cópia ou por meio eletrônico (conforme Lei federal nº 14.063/2020)</w:t>
      </w:r>
      <w:r w:rsidRPr="0001283B">
        <w:rPr>
          <w:rFonts w:ascii="Arial" w:hAnsi="Arial" w:cs="Arial"/>
          <w:color w:val="000000"/>
        </w:rPr>
        <w:t>;</w:t>
      </w:r>
    </w:p>
    <w:p w14:paraId="305A77FB" w14:textId="77777777" w:rsidR="006923A9" w:rsidRPr="0001283B" w:rsidRDefault="006923A9" w:rsidP="00530282">
      <w:pPr>
        <w:pStyle w:val="Nivel3"/>
        <w:numPr>
          <w:ilvl w:val="0"/>
          <w:numId w:val="0"/>
        </w:numPr>
        <w:spacing w:before="0" w:after="0" w:line="240" w:lineRule="auto"/>
        <w:ind w:left="284"/>
        <w:rPr>
          <w:sz w:val="24"/>
          <w:szCs w:val="24"/>
        </w:rPr>
      </w:pPr>
    </w:p>
    <w:p w14:paraId="2E4024D1" w14:textId="0CD3C729" w:rsidR="003C7A23" w:rsidRPr="0001283B" w:rsidRDefault="006923A9" w:rsidP="00530282">
      <w:pPr>
        <w:pStyle w:val="Nivel3"/>
        <w:numPr>
          <w:ilvl w:val="0"/>
          <w:numId w:val="0"/>
        </w:numPr>
        <w:spacing w:before="0" w:after="0" w:line="240" w:lineRule="auto"/>
        <w:ind w:left="284"/>
        <w:rPr>
          <w:sz w:val="24"/>
          <w:szCs w:val="24"/>
        </w:rPr>
      </w:pPr>
      <w:r w:rsidRPr="0001283B">
        <w:rPr>
          <w:sz w:val="24"/>
          <w:szCs w:val="24"/>
        </w:rPr>
        <w:t>7.</w:t>
      </w:r>
      <w:r w:rsidR="00530282" w:rsidRPr="0001283B">
        <w:rPr>
          <w:sz w:val="24"/>
          <w:szCs w:val="24"/>
        </w:rPr>
        <w:t>4.2.</w:t>
      </w:r>
      <w:r w:rsidRPr="0001283B">
        <w:rPr>
          <w:sz w:val="24"/>
          <w:szCs w:val="24"/>
        </w:rPr>
        <w:t xml:space="preserve"> </w:t>
      </w:r>
      <w:r w:rsidR="003C7A23" w:rsidRPr="0001283B">
        <w:rPr>
          <w:sz w:val="24"/>
          <w:szCs w:val="24"/>
        </w:rPr>
        <w:t>ser substituídos por registro cadastral emitido por órgão ou entidade pública, desde que o registro tenha sido feito em obediência ao disposto na Lei nº 14.133/2021.</w:t>
      </w:r>
    </w:p>
    <w:p w14:paraId="31C8683D" w14:textId="77777777" w:rsidR="006923A9" w:rsidRPr="0001283B" w:rsidRDefault="006923A9" w:rsidP="006923A9">
      <w:pPr>
        <w:pStyle w:val="Nivel3"/>
        <w:numPr>
          <w:ilvl w:val="0"/>
          <w:numId w:val="0"/>
        </w:numPr>
        <w:spacing w:before="0" w:after="0" w:line="240" w:lineRule="auto"/>
        <w:rPr>
          <w:sz w:val="24"/>
          <w:szCs w:val="24"/>
        </w:rPr>
      </w:pPr>
    </w:p>
    <w:p w14:paraId="6DD12A55" w14:textId="2769EB1B" w:rsidR="003C7A23" w:rsidRPr="0001283B" w:rsidRDefault="006923A9" w:rsidP="006923A9">
      <w:pPr>
        <w:pStyle w:val="Nivel3"/>
        <w:numPr>
          <w:ilvl w:val="0"/>
          <w:numId w:val="0"/>
        </w:numPr>
        <w:spacing w:before="0" w:after="0" w:line="240" w:lineRule="auto"/>
        <w:rPr>
          <w:sz w:val="24"/>
          <w:szCs w:val="24"/>
        </w:rPr>
      </w:pPr>
      <w:r w:rsidRPr="0001283B">
        <w:rPr>
          <w:sz w:val="24"/>
          <w:szCs w:val="24"/>
        </w:rPr>
        <w:t>7.</w:t>
      </w:r>
      <w:r w:rsidR="00EF6092" w:rsidRPr="0001283B">
        <w:rPr>
          <w:sz w:val="24"/>
          <w:szCs w:val="24"/>
        </w:rPr>
        <w:t>5</w:t>
      </w:r>
      <w:r w:rsidRPr="0001283B">
        <w:rPr>
          <w:sz w:val="24"/>
          <w:szCs w:val="24"/>
        </w:rPr>
        <w:t xml:space="preserve">. </w:t>
      </w:r>
      <w:r w:rsidR="003C7A23" w:rsidRPr="0001283B">
        <w:rPr>
          <w:sz w:val="24"/>
          <w:szCs w:val="24"/>
        </w:rPr>
        <w:t xml:space="preserve">Será verificado se o licitante apresentou declaração de que atende aos requisitos de habilitação, e o declarante responderá pela veracidade das informações prestadas, na forma da lei </w:t>
      </w:r>
      <w:r w:rsidR="003C7A23" w:rsidRPr="0001283B">
        <w:rPr>
          <w:color w:val="000000" w:themeColor="text1"/>
          <w:sz w:val="24"/>
          <w:szCs w:val="24"/>
        </w:rPr>
        <w:t>(</w:t>
      </w:r>
      <w:hyperlink r:id="rId36" w:anchor="art63">
        <w:r w:rsidR="003C7A23" w:rsidRPr="0001283B">
          <w:rPr>
            <w:rStyle w:val="Hyperlink"/>
            <w:color w:val="000000" w:themeColor="text1"/>
            <w:sz w:val="24"/>
            <w:szCs w:val="24"/>
          </w:rPr>
          <w:t>art. 63, I, da Lei nº 14.133/2021</w:t>
        </w:r>
      </w:hyperlink>
      <w:r w:rsidR="003C7A23" w:rsidRPr="0001283B">
        <w:rPr>
          <w:color w:val="000000" w:themeColor="text1"/>
          <w:sz w:val="24"/>
          <w:szCs w:val="24"/>
        </w:rPr>
        <w:t>).</w:t>
      </w:r>
    </w:p>
    <w:p w14:paraId="58D0B1A7" w14:textId="77777777" w:rsidR="008D7E87" w:rsidRPr="0001283B" w:rsidRDefault="008D7E87" w:rsidP="008D7E87">
      <w:pPr>
        <w:pStyle w:val="Nivel2"/>
        <w:numPr>
          <w:ilvl w:val="0"/>
          <w:numId w:val="0"/>
        </w:numPr>
        <w:spacing w:before="0" w:after="0" w:line="240" w:lineRule="auto"/>
        <w:rPr>
          <w:sz w:val="24"/>
          <w:szCs w:val="24"/>
        </w:rPr>
      </w:pPr>
    </w:p>
    <w:p w14:paraId="3FC50509" w14:textId="67DC0BEC" w:rsidR="003C7A23" w:rsidRPr="0001283B" w:rsidRDefault="005B5848" w:rsidP="005B5848">
      <w:pPr>
        <w:pStyle w:val="Nivel2"/>
        <w:numPr>
          <w:ilvl w:val="0"/>
          <w:numId w:val="0"/>
        </w:numPr>
        <w:spacing w:before="0" w:after="0" w:line="240" w:lineRule="auto"/>
        <w:rPr>
          <w:sz w:val="24"/>
          <w:szCs w:val="24"/>
        </w:rPr>
      </w:pPr>
      <w:r w:rsidRPr="0001283B">
        <w:rPr>
          <w:sz w:val="24"/>
          <w:szCs w:val="24"/>
        </w:rPr>
        <w:t>7.</w:t>
      </w:r>
      <w:r w:rsidR="00EF6092" w:rsidRPr="0001283B">
        <w:rPr>
          <w:sz w:val="24"/>
          <w:szCs w:val="24"/>
        </w:rPr>
        <w:t>6</w:t>
      </w:r>
      <w:r w:rsidRPr="0001283B">
        <w:rPr>
          <w:sz w:val="24"/>
          <w:szCs w:val="24"/>
        </w:rPr>
        <w:t>. S</w:t>
      </w:r>
      <w:r w:rsidR="003C7A23" w:rsidRPr="0001283B">
        <w:rPr>
          <w:sz w:val="24"/>
          <w:szCs w:val="24"/>
        </w:rPr>
        <w:t>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CEF0747" w14:textId="77777777" w:rsidR="005B5848" w:rsidRPr="0001283B" w:rsidRDefault="005B5848" w:rsidP="005B5848">
      <w:pPr>
        <w:pStyle w:val="Nivel2"/>
        <w:numPr>
          <w:ilvl w:val="0"/>
          <w:numId w:val="0"/>
        </w:numPr>
        <w:spacing w:before="0" w:after="0" w:line="240" w:lineRule="auto"/>
        <w:rPr>
          <w:sz w:val="24"/>
          <w:szCs w:val="24"/>
        </w:rPr>
      </w:pPr>
    </w:p>
    <w:p w14:paraId="045F0071" w14:textId="5CFE85AC" w:rsidR="003C7A23" w:rsidRPr="0001283B" w:rsidRDefault="005B5848" w:rsidP="005B5848">
      <w:pPr>
        <w:pStyle w:val="Nivel2"/>
        <w:numPr>
          <w:ilvl w:val="0"/>
          <w:numId w:val="0"/>
        </w:numPr>
        <w:spacing w:before="0" w:after="0" w:line="240" w:lineRule="auto"/>
        <w:rPr>
          <w:sz w:val="24"/>
          <w:szCs w:val="24"/>
        </w:rPr>
      </w:pPr>
      <w:r w:rsidRPr="0001283B">
        <w:rPr>
          <w:sz w:val="24"/>
          <w:szCs w:val="24"/>
        </w:rPr>
        <w:lastRenderedPageBreak/>
        <w:t>7.</w:t>
      </w:r>
      <w:r w:rsidR="00EF6092" w:rsidRPr="0001283B">
        <w:rPr>
          <w:sz w:val="24"/>
          <w:szCs w:val="24"/>
        </w:rPr>
        <w:t>7</w:t>
      </w:r>
      <w:r w:rsidRPr="0001283B">
        <w:rPr>
          <w:sz w:val="24"/>
          <w:szCs w:val="24"/>
        </w:rPr>
        <w:t xml:space="preserve">. </w:t>
      </w:r>
      <w:r w:rsidR="003C7A23" w:rsidRPr="0001283B">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8B54DA8" w14:textId="77777777" w:rsidR="005B5848" w:rsidRPr="0001283B" w:rsidRDefault="005B5848" w:rsidP="005B5848">
      <w:pPr>
        <w:pStyle w:val="Nivel2"/>
        <w:numPr>
          <w:ilvl w:val="0"/>
          <w:numId w:val="0"/>
        </w:numPr>
        <w:spacing w:before="0" w:after="0" w:line="240" w:lineRule="auto"/>
        <w:rPr>
          <w:sz w:val="24"/>
          <w:szCs w:val="24"/>
        </w:rPr>
      </w:pPr>
    </w:p>
    <w:p w14:paraId="7CAB27D5" w14:textId="5AA3D1ED" w:rsidR="003C7A23" w:rsidRPr="0001283B" w:rsidRDefault="005B5848" w:rsidP="005B5848">
      <w:pPr>
        <w:pStyle w:val="Nivel2"/>
        <w:numPr>
          <w:ilvl w:val="0"/>
          <w:numId w:val="0"/>
        </w:numPr>
        <w:spacing w:before="0" w:after="0" w:line="240" w:lineRule="auto"/>
        <w:rPr>
          <w:i/>
          <w:sz w:val="24"/>
          <w:szCs w:val="24"/>
        </w:rPr>
      </w:pPr>
      <w:r w:rsidRPr="0001283B">
        <w:rPr>
          <w:sz w:val="24"/>
          <w:szCs w:val="24"/>
        </w:rPr>
        <w:t>7.</w:t>
      </w:r>
      <w:r w:rsidR="00EF6092" w:rsidRPr="0001283B">
        <w:rPr>
          <w:sz w:val="24"/>
          <w:szCs w:val="24"/>
        </w:rPr>
        <w:t>8</w:t>
      </w:r>
      <w:r w:rsidRPr="0001283B">
        <w:rPr>
          <w:sz w:val="24"/>
          <w:szCs w:val="24"/>
        </w:rPr>
        <w:t xml:space="preserve">. </w:t>
      </w:r>
      <w:r w:rsidR="003C7A23" w:rsidRPr="0001283B">
        <w:rPr>
          <w:sz w:val="24"/>
          <w:szCs w:val="24"/>
        </w:rPr>
        <w:t xml:space="preserve">A habilitação será verificada por meio do </w:t>
      </w:r>
      <w:r w:rsidR="002137CB" w:rsidRPr="0001283B">
        <w:rPr>
          <w:sz w:val="24"/>
          <w:szCs w:val="24"/>
        </w:rPr>
        <w:t>SICAF</w:t>
      </w:r>
      <w:r w:rsidR="003C7A23" w:rsidRPr="0001283B">
        <w:rPr>
          <w:sz w:val="24"/>
          <w:szCs w:val="24"/>
        </w:rPr>
        <w:t>, nos documentos por ele abrangidos.</w:t>
      </w:r>
    </w:p>
    <w:p w14:paraId="5F915922" w14:textId="77777777" w:rsidR="008D7E87" w:rsidRPr="0001283B" w:rsidRDefault="008D7E87" w:rsidP="008D7E87">
      <w:pPr>
        <w:pStyle w:val="Nivel2"/>
        <w:numPr>
          <w:ilvl w:val="0"/>
          <w:numId w:val="0"/>
        </w:numPr>
        <w:spacing w:before="0" w:after="0" w:line="240" w:lineRule="auto"/>
        <w:rPr>
          <w:sz w:val="24"/>
          <w:szCs w:val="24"/>
        </w:rPr>
      </w:pPr>
    </w:p>
    <w:p w14:paraId="59F9ED3B" w14:textId="37BE455B" w:rsidR="008D7E87" w:rsidRPr="0001283B" w:rsidRDefault="005B5848" w:rsidP="005B5848">
      <w:pPr>
        <w:pStyle w:val="Nivel2"/>
        <w:numPr>
          <w:ilvl w:val="0"/>
          <w:numId w:val="0"/>
        </w:numPr>
        <w:spacing w:before="0" w:after="0" w:line="240" w:lineRule="auto"/>
        <w:ind w:left="284"/>
        <w:rPr>
          <w:sz w:val="24"/>
          <w:szCs w:val="24"/>
        </w:rPr>
      </w:pPr>
      <w:r w:rsidRPr="0001283B">
        <w:rPr>
          <w:sz w:val="24"/>
          <w:szCs w:val="24"/>
        </w:rPr>
        <w:t>7.</w:t>
      </w:r>
      <w:r w:rsidR="00EF6092" w:rsidRPr="0001283B">
        <w:rPr>
          <w:sz w:val="24"/>
          <w:szCs w:val="24"/>
        </w:rPr>
        <w:t>8</w:t>
      </w:r>
      <w:r w:rsidRPr="0001283B">
        <w:rPr>
          <w:sz w:val="24"/>
          <w:szCs w:val="24"/>
        </w:rPr>
        <w:t xml:space="preserve">.1. </w:t>
      </w:r>
      <w:r w:rsidR="003C7A23" w:rsidRPr="0001283B">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6B4425A0" w14:textId="77777777" w:rsidR="005B5848" w:rsidRPr="0001283B" w:rsidRDefault="005B5848" w:rsidP="005B5848">
      <w:pPr>
        <w:pStyle w:val="Nivel3"/>
        <w:numPr>
          <w:ilvl w:val="0"/>
          <w:numId w:val="0"/>
        </w:numPr>
        <w:spacing w:before="0" w:after="0" w:line="240" w:lineRule="auto"/>
        <w:ind w:left="284"/>
        <w:rPr>
          <w:sz w:val="24"/>
          <w:szCs w:val="24"/>
        </w:rPr>
      </w:pPr>
    </w:p>
    <w:p w14:paraId="264A72EA" w14:textId="199A0D18" w:rsidR="008D7E87" w:rsidRPr="0001283B" w:rsidRDefault="005B5848" w:rsidP="005B5848">
      <w:pPr>
        <w:pStyle w:val="Nivel3"/>
        <w:numPr>
          <w:ilvl w:val="0"/>
          <w:numId w:val="0"/>
        </w:numPr>
        <w:spacing w:before="0" w:after="0" w:line="240" w:lineRule="auto"/>
        <w:ind w:left="284"/>
        <w:rPr>
          <w:color w:val="auto"/>
          <w:sz w:val="24"/>
          <w:szCs w:val="24"/>
        </w:rPr>
      </w:pPr>
      <w:r w:rsidRPr="0001283B">
        <w:rPr>
          <w:sz w:val="24"/>
          <w:szCs w:val="24"/>
        </w:rPr>
        <w:t>7.</w:t>
      </w:r>
      <w:r w:rsidR="00EF6092" w:rsidRPr="0001283B">
        <w:rPr>
          <w:sz w:val="24"/>
          <w:szCs w:val="24"/>
        </w:rPr>
        <w:t>8</w:t>
      </w:r>
      <w:r w:rsidRPr="0001283B">
        <w:rPr>
          <w:sz w:val="24"/>
          <w:szCs w:val="24"/>
        </w:rPr>
        <w:t xml:space="preserve">.2. </w:t>
      </w:r>
      <w:r w:rsidR="003C7A23" w:rsidRPr="0001283B">
        <w:rPr>
          <w:sz w:val="24"/>
          <w:szCs w:val="24"/>
        </w:rPr>
        <w:t xml:space="preserve">É de responsabilidade do licitante conferir a exatidão dos seus dados cadastrais no </w:t>
      </w:r>
      <w:r w:rsidR="002137CB" w:rsidRPr="0001283B">
        <w:rPr>
          <w:sz w:val="24"/>
          <w:szCs w:val="24"/>
        </w:rPr>
        <w:t>SICAF</w:t>
      </w:r>
      <w:r w:rsidR="003C7A23" w:rsidRPr="0001283B">
        <w:rPr>
          <w:sz w:val="24"/>
          <w:szCs w:val="24"/>
        </w:rPr>
        <w:t xml:space="preserve"> e mantê-los atualizados junto aos órgãos responsáveis pela informação, devendo proceder, </w:t>
      </w:r>
      <w:r w:rsidR="003C7A23" w:rsidRPr="0001283B">
        <w:rPr>
          <w:color w:val="auto"/>
          <w:sz w:val="24"/>
          <w:szCs w:val="24"/>
        </w:rPr>
        <w:t>imediatamente, à correção ou à alteração dos registros tão logo identifique incorreção ou aqueles se tornem desatualizados.</w:t>
      </w:r>
    </w:p>
    <w:p w14:paraId="7D640DBB" w14:textId="77777777" w:rsidR="00EF6092" w:rsidRPr="0001283B" w:rsidRDefault="00EF6092" w:rsidP="005B5848">
      <w:pPr>
        <w:pStyle w:val="Nivel3"/>
        <w:numPr>
          <w:ilvl w:val="0"/>
          <w:numId w:val="0"/>
        </w:numPr>
        <w:spacing w:before="0" w:after="0" w:line="240" w:lineRule="auto"/>
        <w:ind w:left="284"/>
        <w:rPr>
          <w:color w:val="auto"/>
          <w:sz w:val="24"/>
          <w:szCs w:val="24"/>
        </w:rPr>
      </w:pPr>
    </w:p>
    <w:p w14:paraId="2A037C21" w14:textId="6979B6BB" w:rsidR="008D7E87" w:rsidRPr="0001283B" w:rsidRDefault="003C7A23" w:rsidP="00EF6092">
      <w:pPr>
        <w:pStyle w:val="Nivel2"/>
        <w:numPr>
          <w:ilvl w:val="0"/>
          <w:numId w:val="0"/>
        </w:numPr>
        <w:spacing w:before="0" w:after="0" w:line="240" w:lineRule="auto"/>
        <w:ind w:left="284"/>
        <w:rPr>
          <w:color w:val="auto"/>
          <w:sz w:val="24"/>
          <w:szCs w:val="24"/>
        </w:rPr>
      </w:pPr>
      <w:r w:rsidRPr="0001283B">
        <w:rPr>
          <w:color w:val="auto"/>
          <w:sz w:val="24"/>
          <w:szCs w:val="24"/>
        </w:rPr>
        <w:t xml:space="preserve"> </w:t>
      </w:r>
      <w:r w:rsidR="00EF6092" w:rsidRPr="0001283B">
        <w:rPr>
          <w:color w:val="auto"/>
          <w:sz w:val="24"/>
          <w:szCs w:val="24"/>
        </w:rPr>
        <w:t>7.8.3. A</w:t>
      </w:r>
      <w:r w:rsidRPr="0001283B">
        <w:rPr>
          <w:color w:val="auto"/>
          <w:sz w:val="24"/>
          <w:szCs w:val="24"/>
        </w:rPr>
        <w:t xml:space="preserve"> não observância do disposto no item anterior poderá ensejar desclassificação no momento da habilitação.</w:t>
      </w:r>
    </w:p>
    <w:p w14:paraId="0F35D4FB" w14:textId="1127415E" w:rsidR="003C7A23" w:rsidRPr="0001283B" w:rsidRDefault="003C7A23" w:rsidP="008D7E87">
      <w:pPr>
        <w:pStyle w:val="Nivel3"/>
        <w:numPr>
          <w:ilvl w:val="0"/>
          <w:numId w:val="0"/>
        </w:numPr>
        <w:spacing w:before="0" w:after="0" w:line="240" w:lineRule="auto"/>
        <w:ind w:left="284"/>
        <w:rPr>
          <w:color w:val="auto"/>
          <w:sz w:val="24"/>
          <w:szCs w:val="24"/>
        </w:rPr>
      </w:pPr>
      <w:r w:rsidRPr="0001283B">
        <w:rPr>
          <w:color w:val="auto"/>
          <w:sz w:val="24"/>
          <w:szCs w:val="24"/>
        </w:rPr>
        <w:t xml:space="preserve"> </w:t>
      </w:r>
    </w:p>
    <w:p w14:paraId="1F3867D8" w14:textId="77BA457A" w:rsidR="003C7A23" w:rsidRPr="0001283B" w:rsidRDefault="00EF6092" w:rsidP="00EF6092">
      <w:pPr>
        <w:pStyle w:val="Nivel2"/>
        <w:numPr>
          <w:ilvl w:val="0"/>
          <w:numId w:val="0"/>
        </w:numPr>
        <w:spacing w:before="0" w:after="0" w:line="240" w:lineRule="auto"/>
        <w:rPr>
          <w:i/>
          <w:iCs/>
          <w:color w:val="auto"/>
          <w:sz w:val="24"/>
          <w:szCs w:val="24"/>
        </w:rPr>
      </w:pPr>
      <w:r w:rsidRPr="0001283B">
        <w:rPr>
          <w:color w:val="auto"/>
          <w:sz w:val="24"/>
          <w:szCs w:val="24"/>
        </w:rPr>
        <w:t xml:space="preserve">7.9. </w:t>
      </w:r>
      <w:r w:rsidR="003C7A23" w:rsidRPr="0001283B">
        <w:rPr>
          <w:color w:val="auto"/>
          <w:sz w:val="24"/>
          <w:szCs w:val="24"/>
        </w:rPr>
        <w:t>A verificação pelo pregoeiro, em sítios eletrônicos oficiais de órgãos e entidades emissores de certidões constitui meio legal de prova, para fins de habilitação.</w:t>
      </w:r>
    </w:p>
    <w:p w14:paraId="2794F71F" w14:textId="77777777" w:rsidR="008D7E87" w:rsidRPr="0001283B" w:rsidRDefault="008D7E87" w:rsidP="008D7E87">
      <w:pPr>
        <w:pStyle w:val="Nivel2"/>
        <w:numPr>
          <w:ilvl w:val="0"/>
          <w:numId w:val="0"/>
        </w:numPr>
        <w:spacing w:before="0" w:after="0" w:line="240" w:lineRule="auto"/>
        <w:rPr>
          <w:i/>
          <w:iCs/>
          <w:color w:val="auto"/>
          <w:sz w:val="24"/>
          <w:szCs w:val="24"/>
        </w:rPr>
      </w:pPr>
    </w:p>
    <w:p w14:paraId="51F487F5" w14:textId="0ABDAE3B" w:rsidR="003C7A23" w:rsidRPr="0001283B" w:rsidRDefault="00EF6092" w:rsidP="00EF6092">
      <w:pPr>
        <w:pStyle w:val="Nivel3"/>
        <w:numPr>
          <w:ilvl w:val="0"/>
          <w:numId w:val="0"/>
        </w:numPr>
        <w:spacing w:before="0" w:after="0" w:line="240" w:lineRule="auto"/>
        <w:ind w:left="284"/>
        <w:rPr>
          <w:i/>
          <w:iCs/>
          <w:color w:val="auto"/>
          <w:sz w:val="24"/>
          <w:szCs w:val="24"/>
        </w:rPr>
      </w:pPr>
      <w:bookmarkStart w:id="54" w:name="_Ref114663151"/>
      <w:r w:rsidRPr="0001283B">
        <w:rPr>
          <w:color w:val="auto"/>
          <w:sz w:val="24"/>
          <w:szCs w:val="24"/>
        </w:rPr>
        <w:t xml:space="preserve">7.9.1. </w:t>
      </w:r>
      <w:r w:rsidR="003C7A23" w:rsidRPr="0001283B">
        <w:rPr>
          <w:color w:val="auto"/>
          <w:sz w:val="24"/>
          <w:szCs w:val="24"/>
        </w:rPr>
        <w:t xml:space="preserve">Os documentos exigidos para habilitação que não estejam contemplados no </w:t>
      </w:r>
      <w:r w:rsidR="002137CB" w:rsidRPr="0001283B">
        <w:rPr>
          <w:color w:val="auto"/>
          <w:sz w:val="24"/>
          <w:szCs w:val="24"/>
        </w:rPr>
        <w:t>SICAF</w:t>
      </w:r>
      <w:r w:rsidR="003C7A23" w:rsidRPr="0001283B">
        <w:rPr>
          <w:color w:val="auto"/>
          <w:sz w:val="24"/>
          <w:szCs w:val="24"/>
        </w:rPr>
        <w:t xml:space="preserve"> serão enviados por meio do sistema, em formato digital, no prazo de</w:t>
      </w:r>
      <w:r w:rsidR="00163C32" w:rsidRPr="0001283B">
        <w:rPr>
          <w:color w:val="auto"/>
          <w:sz w:val="24"/>
          <w:szCs w:val="24"/>
        </w:rPr>
        <w:t xml:space="preserve"> 2 (duas) horas</w:t>
      </w:r>
      <w:r w:rsidR="003C7A23" w:rsidRPr="0001283B">
        <w:rPr>
          <w:color w:val="auto"/>
          <w:sz w:val="24"/>
          <w:szCs w:val="24"/>
        </w:rPr>
        <w:t>, prorrogável por igual período, contado da solicitação do pregoeiro.</w:t>
      </w:r>
      <w:bookmarkEnd w:id="54"/>
    </w:p>
    <w:p w14:paraId="5DB6EA39" w14:textId="77777777" w:rsidR="008D7E87" w:rsidRPr="0001283B" w:rsidRDefault="008D7E87" w:rsidP="008D7E87">
      <w:pPr>
        <w:pStyle w:val="Nivel3"/>
        <w:numPr>
          <w:ilvl w:val="0"/>
          <w:numId w:val="0"/>
        </w:numPr>
        <w:spacing w:before="0" w:after="0" w:line="240" w:lineRule="auto"/>
        <w:ind w:left="284"/>
        <w:rPr>
          <w:i/>
          <w:iCs/>
          <w:color w:val="auto"/>
          <w:sz w:val="24"/>
          <w:szCs w:val="24"/>
        </w:rPr>
      </w:pPr>
    </w:p>
    <w:p w14:paraId="74061ECE" w14:textId="487FC7F9" w:rsidR="003C7A23" w:rsidRPr="0001283B" w:rsidRDefault="00EF6092" w:rsidP="00EF6092">
      <w:pPr>
        <w:pStyle w:val="Nivel2"/>
        <w:numPr>
          <w:ilvl w:val="0"/>
          <w:numId w:val="0"/>
        </w:numPr>
        <w:spacing w:before="0" w:after="0" w:line="240" w:lineRule="auto"/>
        <w:rPr>
          <w:i/>
          <w:color w:val="auto"/>
          <w:sz w:val="24"/>
          <w:szCs w:val="24"/>
        </w:rPr>
      </w:pPr>
      <w:r w:rsidRPr="0001283B">
        <w:rPr>
          <w:color w:val="auto"/>
          <w:sz w:val="24"/>
          <w:szCs w:val="24"/>
        </w:rPr>
        <w:t xml:space="preserve">7.10. </w:t>
      </w:r>
      <w:r w:rsidR="003C7A23" w:rsidRPr="0001283B">
        <w:rPr>
          <w:color w:val="auto"/>
          <w:sz w:val="24"/>
          <w:szCs w:val="24"/>
        </w:rPr>
        <w:t xml:space="preserve">A verificação no </w:t>
      </w:r>
      <w:r w:rsidR="00E50A69" w:rsidRPr="0001283B">
        <w:rPr>
          <w:color w:val="auto"/>
          <w:sz w:val="24"/>
          <w:szCs w:val="24"/>
        </w:rPr>
        <w:t>SICAF</w:t>
      </w:r>
      <w:r w:rsidR="003C7A23" w:rsidRPr="0001283B">
        <w:rPr>
          <w:color w:val="auto"/>
          <w:sz w:val="24"/>
          <w:szCs w:val="24"/>
        </w:rPr>
        <w:t xml:space="preserve"> ou a exigência dos documentos nele não contidos somente será feita em relação ao licitante vencedor.</w:t>
      </w:r>
    </w:p>
    <w:p w14:paraId="168AEF07" w14:textId="77777777" w:rsidR="008D7E87" w:rsidRPr="0001283B" w:rsidRDefault="008D7E87" w:rsidP="008D7E87">
      <w:pPr>
        <w:pStyle w:val="Nivel2"/>
        <w:numPr>
          <w:ilvl w:val="0"/>
          <w:numId w:val="0"/>
        </w:numPr>
        <w:spacing w:before="0" w:after="0" w:line="240" w:lineRule="auto"/>
        <w:rPr>
          <w:i/>
          <w:color w:val="auto"/>
          <w:sz w:val="24"/>
          <w:szCs w:val="24"/>
        </w:rPr>
      </w:pPr>
    </w:p>
    <w:p w14:paraId="29D8CA23" w14:textId="2D3E8D62" w:rsidR="003C7A23" w:rsidRPr="0001283B" w:rsidRDefault="009A2081" w:rsidP="009A2081">
      <w:pPr>
        <w:pStyle w:val="Nivel3"/>
        <w:numPr>
          <w:ilvl w:val="0"/>
          <w:numId w:val="0"/>
        </w:numPr>
        <w:spacing w:before="0" w:after="0" w:line="240" w:lineRule="auto"/>
        <w:ind w:left="284"/>
        <w:rPr>
          <w:sz w:val="24"/>
          <w:szCs w:val="24"/>
        </w:rPr>
      </w:pPr>
      <w:r w:rsidRPr="0001283B">
        <w:rPr>
          <w:color w:val="auto"/>
          <w:sz w:val="24"/>
          <w:szCs w:val="24"/>
        </w:rPr>
        <w:t xml:space="preserve">7.10.1. </w:t>
      </w:r>
      <w:r w:rsidR="003C7A23" w:rsidRPr="0001283B">
        <w:rPr>
          <w:color w:val="auto"/>
          <w:sz w:val="24"/>
          <w:szCs w:val="24"/>
        </w:rPr>
        <w:t>Os documentos relativos à regularidade fiscal somente serão ex</w:t>
      </w:r>
      <w:r w:rsidR="003C7A23" w:rsidRPr="0001283B">
        <w:rPr>
          <w:sz w:val="24"/>
          <w:szCs w:val="24"/>
        </w:rPr>
        <w:t>igidos em momento posterior ao julgamento das propostas, e apenas do licitante mais bem classificado.</w:t>
      </w:r>
    </w:p>
    <w:p w14:paraId="53C2BB2C" w14:textId="70936744" w:rsidR="00E82B53" w:rsidRPr="0001283B" w:rsidRDefault="00E82B53" w:rsidP="009A2081">
      <w:pPr>
        <w:pStyle w:val="Nivel3"/>
        <w:numPr>
          <w:ilvl w:val="0"/>
          <w:numId w:val="0"/>
        </w:numPr>
        <w:spacing w:before="0" w:after="0" w:line="240" w:lineRule="auto"/>
        <w:ind w:left="284"/>
        <w:rPr>
          <w:sz w:val="24"/>
          <w:szCs w:val="24"/>
        </w:rPr>
      </w:pPr>
    </w:p>
    <w:p w14:paraId="2EE1DA2B" w14:textId="77777777" w:rsidR="00E82B53" w:rsidRPr="0001283B" w:rsidRDefault="00E82B53" w:rsidP="00E82B53">
      <w:pPr>
        <w:ind w:left="284"/>
        <w:jc w:val="both"/>
        <w:rPr>
          <w:rFonts w:ascii="Arial" w:hAnsi="Arial" w:cs="Arial"/>
          <w:color w:val="000000"/>
        </w:rPr>
      </w:pPr>
      <w:r w:rsidRPr="0001283B">
        <w:rPr>
          <w:rFonts w:ascii="Arial" w:hAnsi="Arial" w:cs="Arial"/>
          <w:color w:val="000000"/>
        </w:rPr>
        <w:t>7.10.2.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08CAF8" w14:textId="77777777" w:rsidR="008D7E87" w:rsidRPr="0001283B" w:rsidRDefault="008D7E87" w:rsidP="008D7E87">
      <w:pPr>
        <w:pStyle w:val="Nivel3"/>
        <w:numPr>
          <w:ilvl w:val="0"/>
          <w:numId w:val="0"/>
        </w:numPr>
        <w:spacing w:before="0" w:after="0" w:line="240" w:lineRule="auto"/>
        <w:ind w:left="284"/>
        <w:rPr>
          <w:sz w:val="24"/>
          <w:szCs w:val="24"/>
        </w:rPr>
      </w:pPr>
    </w:p>
    <w:p w14:paraId="08C3F050" w14:textId="754CFDE9" w:rsidR="00B52371" w:rsidRPr="0001283B" w:rsidRDefault="009A2081" w:rsidP="009A2081">
      <w:pPr>
        <w:pStyle w:val="Nivel2"/>
        <w:numPr>
          <w:ilvl w:val="0"/>
          <w:numId w:val="0"/>
        </w:numPr>
        <w:spacing w:before="0" w:after="0" w:line="240" w:lineRule="auto"/>
        <w:rPr>
          <w:i/>
          <w:sz w:val="24"/>
          <w:szCs w:val="24"/>
        </w:rPr>
      </w:pPr>
      <w:r w:rsidRPr="0001283B">
        <w:rPr>
          <w:sz w:val="24"/>
          <w:szCs w:val="24"/>
        </w:rPr>
        <w:t xml:space="preserve">7.11. </w:t>
      </w:r>
      <w:r w:rsidR="003C7A23" w:rsidRPr="0001283B">
        <w:rPr>
          <w:sz w:val="24"/>
          <w:szCs w:val="24"/>
        </w:rPr>
        <w:t xml:space="preserve">Após a entrega dos documentos para habilitação, não será permitida a substituição ou a apresentação de novos documentos, salvo em sede de diligência, </w:t>
      </w:r>
      <w:r w:rsidR="00B66C16" w:rsidRPr="0001283B">
        <w:rPr>
          <w:sz w:val="24"/>
          <w:szCs w:val="24"/>
        </w:rPr>
        <w:t>nas hipóteses do artigo 64 da Lei federal nº 14.133/2021</w:t>
      </w:r>
      <w:r w:rsidR="0023574F" w:rsidRPr="0001283B">
        <w:rPr>
          <w:sz w:val="24"/>
          <w:szCs w:val="24"/>
        </w:rPr>
        <w:t>, ou seja</w:t>
      </w:r>
      <w:r w:rsidR="00E50A69" w:rsidRPr="0001283B">
        <w:rPr>
          <w:sz w:val="24"/>
          <w:szCs w:val="24"/>
        </w:rPr>
        <w:t>, para a</w:t>
      </w:r>
      <w:r w:rsidR="003C7A23" w:rsidRPr="0001283B">
        <w:rPr>
          <w:sz w:val="24"/>
          <w:szCs w:val="24"/>
        </w:rPr>
        <w:t>:</w:t>
      </w:r>
    </w:p>
    <w:p w14:paraId="3A5D9E7C" w14:textId="3168D069" w:rsidR="00807CA5" w:rsidRPr="0001283B" w:rsidRDefault="00807CA5" w:rsidP="00807CA5">
      <w:pPr>
        <w:pStyle w:val="Nivel2"/>
        <w:numPr>
          <w:ilvl w:val="0"/>
          <w:numId w:val="0"/>
        </w:numPr>
        <w:spacing w:before="0" w:after="0" w:line="240" w:lineRule="auto"/>
        <w:rPr>
          <w:i/>
          <w:sz w:val="24"/>
          <w:szCs w:val="24"/>
        </w:rPr>
      </w:pPr>
    </w:p>
    <w:p w14:paraId="2F229CA0" w14:textId="38497268" w:rsidR="003C7A23" w:rsidRPr="0001283B" w:rsidRDefault="00DF6828" w:rsidP="00DF6828">
      <w:pPr>
        <w:pStyle w:val="Nivel3"/>
        <w:numPr>
          <w:ilvl w:val="0"/>
          <w:numId w:val="0"/>
        </w:numPr>
        <w:spacing w:before="0" w:after="0" w:line="240" w:lineRule="auto"/>
        <w:ind w:left="284"/>
        <w:rPr>
          <w:sz w:val="24"/>
          <w:szCs w:val="24"/>
        </w:rPr>
      </w:pPr>
      <w:r w:rsidRPr="0001283B">
        <w:rPr>
          <w:sz w:val="24"/>
          <w:szCs w:val="24"/>
        </w:rPr>
        <w:t xml:space="preserve">7.11.1. </w:t>
      </w:r>
      <w:r w:rsidR="003C7A23" w:rsidRPr="0001283B">
        <w:rPr>
          <w:sz w:val="24"/>
          <w:szCs w:val="24"/>
        </w:rPr>
        <w:t>complementação de informações acerca dos documentos já apresentados pelos licitantes e desde que necessária para apurar fatos existentes à época da abertura do certame; e</w:t>
      </w:r>
    </w:p>
    <w:p w14:paraId="0643FD12" w14:textId="77777777" w:rsidR="00807CA5" w:rsidRPr="0001283B" w:rsidRDefault="00807CA5" w:rsidP="00807CA5">
      <w:pPr>
        <w:pStyle w:val="Nivel3"/>
        <w:numPr>
          <w:ilvl w:val="0"/>
          <w:numId w:val="0"/>
        </w:numPr>
        <w:spacing w:before="0" w:after="0" w:line="240" w:lineRule="auto"/>
        <w:ind w:left="284"/>
        <w:rPr>
          <w:sz w:val="24"/>
          <w:szCs w:val="24"/>
        </w:rPr>
      </w:pPr>
    </w:p>
    <w:p w14:paraId="60E1280D" w14:textId="1F72090A" w:rsidR="003C7A23" w:rsidRPr="0001283B" w:rsidRDefault="00DF6828" w:rsidP="00DF6828">
      <w:pPr>
        <w:pStyle w:val="Nivel3"/>
        <w:numPr>
          <w:ilvl w:val="0"/>
          <w:numId w:val="0"/>
        </w:numPr>
        <w:spacing w:before="0" w:after="0" w:line="240" w:lineRule="auto"/>
        <w:ind w:left="284"/>
        <w:rPr>
          <w:sz w:val="24"/>
          <w:szCs w:val="24"/>
        </w:rPr>
      </w:pPr>
      <w:r w:rsidRPr="0001283B">
        <w:rPr>
          <w:sz w:val="24"/>
          <w:szCs w:val="24"/>
        </w:rPr>
        <w:lastRenderedPageBreak/>
        <w:t xml:space="preserve">7.11.2. </w:t>
      </w:r>
      <w:r w:rsidR="003C7A23" w:rsidRPr="0001283B">
        <w:rPr>
          <w:sz w:val="24"/>
          <w:szCs w:val="24"/>
        </w:rPr>
        <w:t>atualização de documentos cuja validade tenha expirado após a data de recebimento das propostas</w:t>
      </w:r>
      <w:r w:rsidR="0023574F" w:rsidRPr="0001283B">
        <w:rPr>
          <w:sz w:val="24"/>
          <w:szCs w:val="24"/>
        </w:rPr>
        <w:t>.</w:t>
      </w:r>
    </w:p>
    <w:p w14:paraId="1980F7CA" w14:textId="77777777" w:rsidR="00807CA5" w:rsidRPr="0001283B" w:rsidRDefault="00807CA5" w:rsidP="00807CA5">
      <w:pPr>
        <w:pStyle w:val="Nivel3"/>
        <w:numPr>
          <w:ilvl w:val="0"/>
          <w:numId w:val="0"/>
        </w:numPr>
        <w:spacing w:before="0" w:after="0" w:line="240" w:lineRule="auto"/>
        <w:ind w:left="284"/>
        <w:rPr>
          <w:sz w:val="24"/>
          <w:szCs w:val="24"/>
        </w:rPr>
      </w:pPr>
    </w:p>
    <w:p w14:paraId="38CA540A" w14:textId="169F56C5" w:rsidR="003C7A23" w:rsidRPr="0001283B" w:rsidRDefault="00DF6828" w:rsidP="00DF6828">
      <w:pPr>
        <w:pStyle w:val="Nivel2"/>
        <w:numPr>
          <w:ilvl w:val="0"/>
          <w:numId w:val="0"/>
        </w:numPr>
        <w:spacing w:before="0" w:after="0" w:line="240" w:lineRule="auto"/>
        <w:rPr>
          <w:sz w:val="24"/>
          <w:szCs w:val="24"/>
        </w:rPr>
      </w:pPr>
      <w:bookmarkStart w:id="55" w:name="_Ref114670319"/>
      <w:r w:rsidRPr="0001283B">
        <w:rPr>
          <w:sz w:val="24"/>
          <w:szCs w:val="24"/>
        </w:rPr>
        <w:t xml:space="preserve">7.12. </w:t>
      </w:r>
      <w:r w:rsidR="003C7A23" w:rsidRPr="0001283B">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3C7A23" w:rsidRPr="0001283B">
        <w:rPr>
          <w:sz w:val="24"/>
          <w:szCs w:val="24"/>
        </w:rPr>
        <w:t>eﬁcácia</w:t>
      </w:r>
      <w:proofErr w:type="spellEnd"/>
      <w:r w:rsidR="003C7A23" w:rsidRPr="0001283B">
        <w:rPr>
          <w:sz w:val="24"/>
          <w:szCs w:val="24"/>
        </w:rPr>
        <w:t xml:space="preserve"> para fins de habilitação e classificação.</w:t>
      </w:r>
      <w:bookmarkEnd w:id="55"/>
    </w:p>
    <w:p w14:paraId="6464207C" w14:textId="77777777" w:rsidR="00807CA5" w:rsidRPr="0001283B" w:rsidRDefault="00807CA5" w:rsidP="00807CA5">
      <w:pPr>
        <w:pStyle w:val="Nivel2"/>
        <w:numPr>
          <w:ilvl w:val="0"/>
          <w:numId w:val="0"/>
        </w:numPr>
        <w:spacing w:before="0" w:after="0" w:line="240" w:lineRule="auto"/>
        <w:rPr>
          <w:sz w:val="24"/>
          <w:szCs w:val="24"/>
        </w:rPr>
      </w:pPr>
    </w:p>
    <w:p w14:paraId="4506CAE4" w14:textId="1C6D6F46" w:rsidR="003C7A23" w:rsidRPr="0001283B" w:rsidRDefault="00DF6828" w:rsidP="00DF6828">
      <w:pPr>
        <w:pStyle w:val="Nivel2"/>
        <w:numPr>
          <w:ilvl w:val="0"/>
          <w:numId w:val="0"/>
        </w:numPr>
        <w:spacing w:before="0" w:after="0" w:line="240" w:lineRule="auto"/>
        <w:rPr>
          <w:color w:val="auto"/>
          <w:sz w:val="24"/>
          <w:szCs w:val="24"/>
        </w:rPr>
      </w:pPr>
      <w:bookmarkStart w:id="56" w:name="_Ref114665528"/>
      <w:r w:rsidRPr="0001283B">
        <w:rPr>
          <w:sz w:val="24"/>
          <w:szCs w:val="24"/>
        </w:rPr>
        <w:t xml:space="preserve">7.13. </w:t>
      </w:r>
      <w:r w:rsidR="003C7A23" w:rsidRPr="0001283B">
        <w:rPr>
          <w:sz w:val="24"/>
          <w:szCs w:val="24"/>
        </w:rPr>
        <w:t xml:space="preserve">Na hipótese de o licitante não atender às exigências para </w:t>
      </w:r>
      <w:r w:rsidR="003C7A23" w:rsidRPr="0001283B">
        <w:rPr>
          <w:color w:val="auto"/>
          <w:sz w:val="24"/>
          <w:szCs w:val="24"/>
        </w:rPr>
        <w:t>habilitação, o pregoeiro</w:t>
      </w:r>
      <w:r w:rsidR="006915DA" w:rsidRPr="0001283B">
        <w:rPr>
          <w:color w:val="auto"/>
          <w:sz w:val="24"/>
          <w:szCs w:val="24"/>
        </w:rPr>
        <w:t xml:space="preserve"> </w:t>
      </w:r>
      <w:r w:rsidR="003C7A23" w:rsidRPr="0001283B">
        <w:rPr>
          <w:color w:val="auto"/>
          <w:sz w:val="24"/>
          <w:szCs w:val="24"/>
        </w:rPr>
        <w:t xml:space="preserve">examinará a proposta subsequente e assim sucessivamente, na ordem de classificação, até a apuração de uma proposta que atenda ao presente edital, observado o prazo disposto </w:t>
      </w:r>
      <w:r w:rsidR="00B63F2B" w:rsidRPr="0001283B">
        <w:rPr>
          <w:color w:val="auto"/>
          <w:sz w:val="24"/>
          <w:szCs w:val="24"/>
        </w:rPr>
        <w:t>no subitem 7.9.1.</w:t>
      </w:r>
      <w:bookmarkEnd w:id="56"/>
    </w:p>
    <w:p w14:paraId="15789231" w14:textId="77777777" w:rsidR="00807CA5" w:rsidRPr="0001283B" w:rsidRDefault="00807CA5" w:rsidP="00807CA5">
      <w:pPr>
        <w:pStyle w:val="Nivel2"/>
        <w:numPr>
          <w:ilvl w:val="0"/>
          <w:numId w:val="0"/>
        </w:numPr>
        <w:spacing w:before="0" w:after="0" w:line="240" w:lineRule="auto"/>
        <w:rPr>
          <w:sz w:val="24"/>
          <w:szCs w:val="24"/>
        </w:rPr>
      </w:pPr>
    </w:p>
    <w:p w14:paraId="30A25CB4" w14:textId="75ABCB8D" w:rsidR="003C7A23" w:rsidRPr="0001283B" w:rsidRDefault="00DF6828" w:rsidP="00DF6828">
      <w:pPr>
        <w:pStyle w:val="Nivel2"/>
        <w:numPr>
          <w:ilvl w:val="0"/>
          <w:numId w:val="0"/>
        </w:numPr>
        <w:spacing w:before="0" w:after="0" w:line="240" w:lineRule="auto"/>
        <w:rPr>
          <w:sz w:val="24"/>
          <w:szCs w:val="24"/>
        </w:rPr>
      </w:pPr>
      <w:bookmarkStart w:id="57" w:name="_Ref114665515"/>
      <w:r w:rsidRPr="0001283B">
        <w:rPr>
          <w:sz w:val="24"/>
          <w:szCs w:val="24"/>
        </w:rPr>
        <w:t xml:space="preserve">7.14. </w:t>
      </w:r>
      <w:r w:rsidR="003C7A23" w:rsidRPr="0001283B">
        <w:rPr>
          <w:sz w:val="24"/>
          <w:szCs w:val="24"/>
        </w:rPr>
        <w:t>Somente serão disponibilizados para acesso público os documentos de habilitação do licitante cuja proposta atenda ao edital de licitação, após concluídos os procedimentos de que trata o subitem anterior</w:t>
      </w:r>
      <w:bookmarkEnd w:id="57"/>
      <w:r w:rsidR="003C7A23" w:rsidRPr="0001283B">
        <w:rPr>
          <w:sz w:val="24"/>
          <w:szCs w:val="24"/>
        </w:rPr>
        <w:t>.</w:t>
      </w:r>
    </w:p>
    <w:p w14:paraId="0EF1F1F8" w14:textId="77777777" w:rsidR="00492F5A" w:rsidRPr="0001283B" w:rsidRDefault="00492F5A" w:rsidP="00807CA5">
      <w:pPr>
        <w:pStyle w:val="Nivel2"/>
        <w:numPr>
          <w:ilvl w:val="0"/>
          <w:numId w:val="0"/>
        </w:numPr>
        <w:spacing w:before="0" w:after="0" w:line="240" w:lineRule="auto"/>
        <w:rPr>
          <w:sz w:val="24"/>
          <w:szCs w:val="24"/>
        </w:rPr>
      </w:pPr>
    </w:p>
    <w:p w14:paraId="18392B14" w14:textId="6E78021F" w:rsidR="00C132D1" w:rsidRPr="0001283B" w:rsidRDefault="00C132D1" w:rsidP="00807CA5">
      <w:pPr>
        <w:pStyle w:val="Nivel2"/>
        <w:numPr>
          <w:ilvl w:val="0"/>
          <w:numId w:val="0"/>
        </w:numPr>
        <w:spacing w:before="0" w:after="0" w:line="240" w:lineRule="auto"/>
        <w:rPr>
          <w:color w:val="000000" w:themeColor="text1"/>
          <w:sz w:val="24"/>
          <w:szCs w:val="24"/>
        </w:rPr>
      </w:pPr>
      <w:r w:rsidRPr="0001283B">
        <w:rPr>
          <w:color w:val="000000" w:themeColor="text1"/>
          <w:sz w:val="24"/>
          <w:szCs w:val="24"/>
        </w:rPr>
        <w:t xml:space="preserve">7.15. </w:t>
      </w:r>
      <w:r w:rsidR="00BB2749" w:rsidRPr="0001283B">
        <w:rPr>
          <w:color w:val="000000" w:themeColor="text1"/>
          <w:sz w:val="24"/>
          <w:szCs w:val="24"/>
        </w:rPr>
        <w:t>A</w:t>
      </w:r>
      <w:r w:rsidRPr="0001283B">
        <w:rPr>
          <w:color w:val="000000" w:themeColor="text1"/>
          <w:sz w:val="24"/>
          <w:szCs w:val="24"/>
        </w:rPr>
        <w:t xml:space="preserve"> comprovação de regularidade fiscal e trabalhista das microempresas e das empresas de pequeno porte não será exigida como condição para a participação na licitação, observando-se o seguinte procedimento: </w:t>
      </w:r>
    </w:p>
    <w:p w14:paraId="13F342CE" w14:textId="77777777" w:rsidR="00C132D1" w:rsidRPr="0001283B" w:rsidRDefault="00C132D1" w:rsidP="00807CA5">
      <w:pPr>
        <w:pStyle w:val="Nivel2"/>
        <w:numPr>
          <w:ilvl w:val="0"/>
          <w:numId w:val="0"/>
        </w:numPr>
        <w:spacing w:before="0" w:after="0" w:line="240" w:lineRule="auto"/>
        <w:rPr>
          <w:color w:val="000000" w:themeColor="text1"/>
          <w:sz w:val="24"/>
          <w:szCs w:val="24"/>
        </w:rPr>
      </w:pPr>
    </w:p>
    <w:p w14:paraId="70911366"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r w:rsidRPr="0001283B">
        <w:rPr>
          <w:color w:val="000000" w:themeColor="text1"/>
          <w:sz w:val="24"/>
          <w:szCs w:val="24"/>
        </w:rPr>
        <w:t xml:space="preserve">7.15.1. As microempresas e as empresas de pequeno porte deverão apresentar toda a documentação exigida para efeito de comprovação de regularidade fiscal, mesmo que esta apresente alguma restrição. </w:t>
      </w:r>
    </w:p>
    <w:p w14:paraId="4C765B86"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p>
    <w:p w14:paraId="27B5D26E"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r w:rsidRPr="0001283B">
        <w:rPr>
          <w:color w:val="000000" w:themeColor="text1"/>
          <w:sz w:val="24"/>
          <w:szCs w:val="24"/>
        </w:rPr>
        <w:t xml:space="preserve">7.15.1.1.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regularização da documentação. </w:t>
      </w:r>
    </w:p>
    <w:p w14:paraId="66461844"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p>
    <w:p w14:paraId="540A912A"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r w:rsidRPr="0001283B">
        <w:rPr>
          <w:color w:val="000000" w:themeColor="text1"/>
          <w:sz w:val="24"/>
          <w:szCs w:val="24"/>
        </w:rPr>
        <w:t xml:space="preserve">7.15.1.2. A sessão pública será suspensa pelo Pregoeiro para que o licitante vencedor possa comprovar a regularidade fiscal. </w:t>
      </w:r>
    </w:p>
    <w:p w14:paraId="43E3F7D6"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p>
    <w:p w14:paraId="08528665"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r w:rsidRPr="0001283B">
        <w:rPr>
          <w:color w:val="000000" w:themeColor="text1"/>
          <w:sz w:val="24"/>
          <w:szCs w:val="24"/>
        </w:rPr>
        <w:t xml:space="preserve">7.15.1.3. Na retomada da sessão, o Pregoeiro decidirá motivadamente sobre a comprovação ou não da regularidade fiscal. </w:t>
      </w:r>
    </w:p>
    <w:p w14:paraId="054E5B91" w14:textId="77777777" w:rsidR="00C132D1" w:rsidRPr="0001283B" w:rsidRDefault="00C132D1" w:rsidP="00C132D1">
      <w:pPr>
        <w:pStyle w:val="Nivel2"/>
        <w:numPr>
          <w:ilvl w:val="0"/>
          <w:numId w:val="0"/>
        </w:numPr>
        <w:spacing w:before="0" w:after="0" w:line="240" w:lineRule="auto"/>
        <w:ind w:left="284"/>
        <w:rPr>
          <w:color w:val="000000" w:themeColor="text1"/>
          <w:sz w:val="24"/>
          <w:szCs w:val="24"/>
        </w:rPr>
      </w:pPr>
    </w:p>
    <w:p w14:paraId="41CC8F60" w14:textId="35FECB49" w:rsidR="00C132D1" w:rsidRPr="0001283B" w:rsidRDefault="00C132D1" w:rsidP="00C132D1">
      <w:pPr>
        <w:pStyle w:val="Nivel2"/>
        <w:numPr>
          <w:ilvl w:val="0"/>
          <w:numId w:val="0"/>
        </w:numPr>
        <w:spacing w:before="0" w:after="0" w:line="240" w:lineRule="auto"/>
        <w:ind w:left="284"/>
        <w:rPr>
          <w:color w:val="000000" w:themeColor="text1"/>
          <w:sz w:val="24"/>
          <w:szCs w:val="24"/>
        </w:rPr>
      </w:pPr>
      <w:r w:rsidRPr="0001283B">
        <w:rPr>
          <w:color w:val="000000" w:themeColor="text1"/>
          <w:sz w:val="24"/>
          <w:szCs w:val="24"/>
        </w:rPr>
        <w:t>7.15.1.4. A não regularização da documentação no prazo previsto implicará decadência do direito à contratação, sem prejuízo de aplicação de penalidades cabíveis.</w:t>
      </w:r>
    </w:p>
    <w:p w14:paraId="035EDD46" w14:textId="695B73D6" w:rsidR="00BB2749" w:rsidRPr="0001283B" w:rsidRDefault="00BB2749" w:rsidP="00807CA5">
      <w:pPr>
        <w:pStyle w:val="Nivel2"/>
        <w:numPr>
          <w:ilvl w:val="0"/>
          <w:numId w:val="0"/>
        </w:numPr>
        <w:spacing w:before="0" w:after="0" w:line="240" w:lineRule="auto"/>
        <w:rPr>
          <w:sz w:val="24"/>
          <w:szCs w:val="24"/>
        </w:rPr>
      </w:pPr>
    </w:p>
    <w:p w14:paraId="112364AE" w14:textId="30A52DCA" w:rsidR="003C7A23" w:rsidRPr="0001283B" w:rsidRDefault="00270954" w:rsidP="00DF6828">
      <w:pPr>
        <w:pStyle w:val="Nivel2"/>
        <w:numPr>
          <w:ilvl w:val="0"/>
          <w:numId w:val="0"/>
        </w:numPr>
        <w:spacing w:before="0" w:after="0" w:line="240" w:lineRule="auto"/>
        <w:rPr>
          <w:sz w:val="24"/>
          <w:szCs w:val="24"/>
        </w:rPr>
      </w:pPr>
      <w:r w:rsidRPr="0001283B">
        <w:rPr>
          <w:sz w:val="24"/>
          <w:szCs w:val="24"/>
        </w:rPr>
        <w:t>7</w:t>
      </w:r>
      <w:r w:rsidR="00DF6828" w:rsidRPr="0001283B">
        <w:rPr>
          <w:sz w:val="24"/>
          <w:szCs w:val="24"/>
        </w:rPr>
        <w:t xml:space="preserve">.16. </w:t>
      </w:r>
      <w:r w:rsidR="003C7A23" w:rsidRPr="0001283B">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BDA796C" w14:textId="0DDE02E1" w:rsidR="00F638D6" w:rsidRPr="0001283B" w:rsidRDefault="00F638D6" w:rsidP="00DF6828">
      <w:pPr>
        <w:pStyle w:val="Nivel2"/>
        <w:numPr>
          <w:ilvl w:val="0"/>
          <w:numId w:val="0"/>
        </w:numPr>
        <w:spacing w:before="0" w:after="0" w:line="240" w:lineRule="auto"/>
        <w:rPr>
          <w:sz w:val="24"/>
          <w:szCs w:val="24"/>
        </w:rPr>
      </w:pPr>
      <w:r w:rsidRPr="0001283B">
        <w:rPr>
          <w:sz w:val="24"/>
          <w:szCs w:val="24"/>
        </w:rPr>
        <w:t>7.17. Na hipótese de não constar prazo de validade nas certidões apresentadas, a Administração aceitará como válidas as expedidas até 180 (cento e oitenta) dias imediatamente anteriores à data de apresentação das propostas.</w:t>
      </w:r>
    </w:p>
    <w:bookmarkEnd w:id="52"/>
    <w:p w14:paraId="5629548C" w14:textId="77777777" w:rsidR="00807CA5" w:rsidRPr="0001283B" w:rsidRDefault="00807CA5" w:rsidP="00807CA5">
      <w:pPr>
        <w:pStyle w:val="Nivel2"/>
        <w:numPr>
          <w:ilvl w:val="0"/>
          <w:numId w:val="0"/>
        </w:numPr>
        <w:spacing w:before="0" w:after="0" w:line="240" w:lineRule="auto"/>
        <w:rPr>
          <w:sz w:val="24"/>
          <w:szCs w:val="24"/>
        </w:rPr>
      </w:pPr>
    </w:p>
    <w:p w14:paraId="51DC3723" w14:textId="4293769D" w:rsidR="00807CA5" w:rsidRPr="0001283B" w:rsidRDefault="00EC5639" w:rsidP="00006184">
      <w:pPr>
        <w:pStyle w:val="Nivel01"/>
      </w:pPr>
      <w:bookmarkStart w:id="58" w:name="_Toc135469233"/>
      <w:r w:rsidRPr="0001283B">
        <w:lastRenderedPageBreak/>
        <w:t xml:space="preserve">8. </w:t>
      </w:r>
      <w:r w:rsidR="003C7A23" w:rsidRPr="0001283B">
        <w:t>DOS RECURSOS</w:t>
      </w:r>
      <w:bookmarkEnd w:id="58"/>
    </w:p>
    <w:p w14:paraId="03C594BA" w14:textId="77777777" w:rsidR="00807CA5" w:rsidRPr="0001283B" w:rsidRDefault="00807CA5" w:rsidP="00807CA5"/>
    <w:p w14:paraId="6D890939" w14:textId="32F887A5" w:rsidR="003C7A23" w:rsidRPr="0001283B" w:rsidRDefault="003C7A23" w:rsidP="003E5224">
      <w:pPr>
        <w:pStyle w:val="Nivel2"/>
        <w:numPr>
          <w:ilvl w:val="1"/>
          <w:numId w:val="9"/>
        </w:numPr>
        <w:spacing w:before="0" w:after="0" w:line="240" w:lineRule="auto"/>
        <w:ind w:left="0" w:firstLine="0"/>
        <w:rPr>
          <w:sz w:val="24"/>
          <w:szCs w:val="24"/>
        </w:rPr>
      </w:pPr>
      <w:r w:rsidRPr="0001283B">
        <w:rPr>
          <w:sz w:val="24"/>
          <w:szCs w:val="24"/>
        </w:rPr>
        <w:t xml:space="preserve">A interposição de recurso referente ao julgamento das propostas, à habilitação ou inabilitação de licitantes, à anulação ou revogação da licitação, observará o disposto no </w:t>
      </w:r>
      <w:hyperlink r:id="rId37" w:anchor="art165" w:history="1">
        <w:r w:rsidRPr="0001283B">
          <w:rPr>
            <w:rStyle w:val="Hyperlink"/>
            <w:color w:val="000000"/>
            <w:sz w:val="24"/>
            <w:szCs w:val="24"/>
            <w:u w:val="none"/>
          </w:rPr>
          <w:t>art. 165 da Lei nº 14.133, de 2021</w:t>
        </w:r>
      </w:hyperlink>
      <w:r w:rsidRPr="0001283B">
        <w:rPr>
          <w:sz w:val="24"/>
          <w:szCs w:val="24"/>
        </w:rPr>
        <w:t>.</w:t>
      </w:r>
    </w:p>
    <w:p w14:paraId="1B472436" w14:textId="77777777" w:rsidR="00807CA5" w:rsidRPr="0001283B" w:rsidRDefault="00807CA5" w:rsidP="00807CA5">
      <w:pPr>
        <w:pStyle w:val="Nivel2"/>
        <w:numPr>
          <w:ilvl w:val="0"/>
          <w:numId w:val="0"/>
        </w:numPr>
        <w:spacing w:before="0" w:after="0" w:line="240" w:lineRule="auto"/>
        <w:rPr>
          <w:sz w:val="24"/>
          <w:szCs w:val="24"/>
        </w:rPr>
      </w:pPr>
    </w:p>
    <w:p w14:paraId="3D33D2C2" w14:textId="50B762C1" w:rsidR="003C7A23" w:rsidRPr="0001283B" w:rsidRDefault="0092466D" w:rsidP="0092466D">
      <w:pPr>
        <w:pStyle w:val="Nivel2"/>
        <w:numPr>
          <w:ilvl w:val="0"/>
          <w:numId w:val="0"/>
        </w:numPr>
        <w:spacing w:before="0" w:after="0" w:line="240" w:lineRule="auto"/>
        <w:rPr>
          <w:sz w:val="24"/>
          <w:szCs w:val="24"/>
        </w:rPr>
      </w:pPr>
      <w:r w:rsidRPr="0001283B">
        <w:rPr>
          <w:sz w:val="24"/>
          <w:szCs w:val="24"/>
        </w:rPr>
        <w:t xml:space="preserve">8.2. </w:t>
      </w:r>
      <w:r w:rsidR="003C7A23" w:rsidRPr="0001283B">
        <w:rPr>
          <w:sz w:val="24"/>
          <w:szCs w:val="24"/>
        </w:rPr>
        <w:t>O prazo recursal é de 3 (três) dias úteis, contados da data de intimação ou de lavratura da ata.</w:t>
      </w:r>
    </w:p>
    <w:p w14:paraId="75BF3225" w14:textId="77777777" w:rsidR="00807CA5" w:rsidRPr="0001283B" w:rsidRDefault="00807CA5" w:rsidP="00807CA5">
      <w:pPr>
        <w:pStyle w:val="Nivel2"/>
        <w:numPr>
          <w:ilvl w:val="0"/>
          <w:numId w:val="0"/>
        </w:numPr>
        <w:spacing w:before="0" w:after="0" w:line="240" w:lineRule="auto"/>
        <w:rPr>
          <w:sz w:val="24"/>
          <w:szCs w:val="24"/>
        </w:rPr>
      </w:pPr>
    </w:p>
    <w:p w14:paraId="08292A7B" w14:textId="3DBEEF63" w:rsidR="003C7A23" w:rsidRPr="0001283B" w:rsidRDefault="0092466D" w:rsidP="0092466D">
      <w:pPr>
        <w:pStyle w:val="Nivel2"/>
        <w:numPr>
          <w:ilvl w:val="0"/>
          <w:numId w:val="0"/>
        </w:numPr>
        <w:spacing w:before="0" w:after="0" w:line="240" w:lineRule="auto"/>
        <w:rPr>
          <w:sz w:val="24"/>
          <w:szCs w:val="24"/>
        </w:rPr>
      </w:pPr>
      <w:r w:rsidRPr="0001283B">
        <w:rPr>
          <w:sz w:val="24"/>
          <w:szCs w:val="24"/>
        </w:rPr>
        <w:t xml:space="preserve">8.3. </w:t>
      </w:r>
      <w:r w:rsidR="003C7A23" w:rsidRPr="0001283B">
        <w:rPr>
          <w:sz w:val="24"/>
          <w:szCs w:val="24"/>
        </w:rPr>
        <w:t>Quando o recurso apresentado impugnar o julgamento das propostas ou o ato de habilitação ou inabilitação do licitante:</w:t>
      </w:r>
    </w:p>
    <w:p w14:paraId="327F2C81" w14:textId="77777777" w:rsidR="009D574E" w:rsidRPr="0001283B" w:rsidRDefault="009D574E" w:rsidP="009D574E">
      <w:pPr>
        <w:ind w:left="284"/>
        <w:jc w:val="both"/>
        <w:rPr>
          <w:rFonts w:ascii="Arial" w:hAnsi="Arial" w:cs="Arial"/>
          <w:color w:val="000000"/>
        </w:rPr>
      </w:pPr>
    </w:p>
    <w:p w14:paraId="53DB0F6D" w14:textId="77777777" w:rsidR="009D574E" w:rsidRPr="0001283B" w:rsidRDefault="009D574E" w:rsidP="009D574E">
      <w:pPr>
        <w:autoSpaceDE w:val="0"/>
        <w:autoSpaceDN w:val="0"/>
        <w:adjustRightInd w:val="0"/>
        <w:ind w:left="284" w:right="142"/>
        <w:jc w:val="both"/>
        <w:rPr>
          <w:rFonts w:ascii="Arial" w:hAnsi="Arial" w:cs="Arial"/>
          <w:color w:val="000000"/>
        </w:rPr>
      </w:pPr>
      <w:r w:rsidRPr="0001283B">
        <w:rPr>
          <w:rFonts w:ascii="Arial" w:hAnsi="Arial" w:cs="Arial"/>
          <w:color w:val="000000"/>
        </w:rPr>
        <w:t>8.3.1. a intenção de recorrer do julgamento das propostas deverá ser manifestada imediatamente após a publicação no chat da mensagem de abertura do período de intenção de recurso, sob pena de preclusão;</w:t>
      </w:r>
    </w:p>
    <w:p w14:paraId="15EBBC24" w14:textId="77777777" w:rsidR="009D574E" w:rsidRPr="0001283B" w:rsidRDefault="009D574E" w:rsidP="009D574E">
      <w:pPr>
        <w:autoSpaceDE w:val="0"/>
        <w:autoSpaceDN w:val="0"/>
        <w:adjustRightInd w:val="0"/>
        <w:ind w:left="284" w:right="142"/>
        <w:jc w:val="both"/>
        <w:rPr>
          <w:rFonts w:ascii="Arial" w:hAnsi="Arial" w:cs="Arial"/>
          <w:color w:val="000000"/>
        </w:rPr>
      </w:pPr>
    </w:p>
    <w:p w14:paraId="0F9D6801" w14:textId="77777777" w:rsidR="009D574E" w:rsidRPr="0001283B" w:rsidRDefault="009D574E" w:rsidP="009D574E">
      <w:pPr>
        <w:autoSpaceDE w:val="0"/>
        <w:autoSpaceDN w:val="0"/>
        <w:adjustRightInd w:val="0"/>
        <w:ind w:left="284" w:right="142"/>
        <w:jc w:val="both"/>
        <w:rPr>
          <w:rFonts w:ascii="Arial" w:hAnsi="Arial" w:cs="Arial"/>
          <w:color w:val="000000"/>
        </w:rPr>
      </w:pPr>
      <w:r w:rsidRPr="0001283B">
        <w:rPr>
          <w:rFonts w:ascii="Arial" w:hAnsi="Arial" w:cs="Arial"/>
          <w:color w:val="000000"/>
        </w:rPr>
        <w:t>8.3.2. a intenção de recorrer do ato de habilitação ou inabilitação do licitante deverá ser manifestada imediatamente após a publicação no chat da mensagem de abertura do período de intenção de recurso, sob pena de preclusão.</w:t>
      </w:r>
    </w:p>
    <w:p w14:paraId="24ABA750" w14:textId="77777777" w:rsidR="009D574E" w:rsidRPr="0001283B" w:rsidRDefault="009D574E" w:rsidP="009D574E">
      <w:pPr>
        <w:ind w:left="284"/>
        <w:jc w:val="both"/>
        <w:rPr>
          <w:rFonts w:ascii="Arial" w:hAnsi="Arial" w:cs="Arial"/>
        </w:rPr>
      </w:pPr>
    </w:p>
    <w:p w14:paraId="683E5D56" w14:textId="77777777" w:rsidR="009D574E" w:rsidRPr="0001283B" w:rsidRDefault="009D574E" w:rsidP="009D574E">
      <w:pPr>
        <w:ind w:left="284"/>
        <w:jc w:val="both"/>
        <w:rPr>
          <w:rFonts w:ascii="Arial" w:hAnsi="Arial" w:cs="Arial"/>
        </w:rPr>
      </w:pPr>
      <w:r w:rsidRPr="0001283B">
        <w:rPr>
          <w:rFonts w:ascii="Arial" w:hAnsi="Arial" w:cs="Arial"/>
        </w:rPr>
        <w:t>8.3.3. o prazo para a manifestação da intenção de recorrer não será inferior a 10 (dez) minutos;</w:t>
      </w:r>
    </w:p>
    <w:p w14:paraId="3B8F8BB4" w14:textId="77777777" w:rsidR="009D574E" w:rsidRPr="0001283B" w:rsidRDefault="009D574E" w:rsidP="009D574E">
      <w:pPr>
        <w:ind w:left="284"/>
        <w:jc w:val="both"/>
        <w:rPr>
          <w:rFonts w:ascii="Arial" w:hAnsi="Arial" w:cs="Arial"/>
        </w:rPr>
      </w:pPr>
    </w:p>
    <w:p w14:paraId="0CEF3B9B" w14:textId="77777777" w:rsidR="009D574E" w:rsidRPr="0001283B" w:rsidRDefault="009D574E" w:rsidP="009D574E">
      <w:pPr>
        <w:ind w:left="284"/>
        <w:jc w:val="both"/>
        <w:rPr>
          <w:rFonts w:ascii="Arial" w:hAnsi="Arial" w:cs="Arial"/>
        </w:rPr>
      </w:pPr>
      <w:r w:rsidRPr="0001283B">
        <w:rPr>
          <w:rFonts w:ascii="Arial" w:hAnsi="Arial" w:cs="Arial"/>
        </w:rPr>
        <w:t>8.3.4. o prazo para apresentação das razões recursais será iniciado na data de intimação ou de lavratura da ata de habilitação ou inabilitação;</w:t>
      </w:r>
    </w:p>
    <w:p w14:paraId="50CE5A29" w14:textId="77777777" w:rsidR="009D574E" w:rsidRPr="0001283B" w:rsidRDefault="009D574E" w:rsidP="009D574E">
      <w:pPr>
        <w:ind w:left="284"/>
        <w:jc w:val="both"/>
        <w:rPr>
          <w:rFonts w:ascii="Arial" w:hAnsi="Arial" w:cs="Arial"/>
        </w:rPr>
      </w:pPr>
    </w:p>
    <w:p w14:paraId="1765C138" w14:textId="77777777" w:rsidR="009D574E" w:rsidRPr="0001283B" w:rsidRDefault="009D574E" w:rsidP="009D574E">
      <w:pPr>
        <w:ind w:left="284"/>
        <w:jc w:val="both"/>
        <w:rPr>
          <w:rFonts w:ascii="Arial" w:hAnsi="Arial" w:cs="Arial"/>
        </w:rPr>
      </w:pPr>
      <w:r w:rsidRPr="0001283B">
        <w:rPr>
          <w:rFonts w:ascii="Arial" w:hAnsi="Arial" w:cs="Arial"/>
        </w:rPr>
        <w:t>8.3.5. na hipótese de adoção da inversão de fases prevista no </w:t>
      </w:r>
      <w:hyperlink r:id="rId38" w:anchor="art17§1" w:history="1">
        <w:r w:rsidRPr="0001283B">
          <w:rPr>
            <w:rStyle w:val="Hyperlink"/>
            <w:rFonts w:ascii="Arial" w:hAnsi="Arial" w:cs="Arial"/>
            <w:color w:val="auto"/>
          </w:rPr>
          <w:t>§ 1º do art. 17 da Lei nº 14.133, de 2021</w:t>
        </w:r>
      </w:hyperlink>
      <w:r w:rsidRPr="0001283B">
        <w:rPr>
          <w:rFonts w:ascii="Arial" w:hAnsi="Arial" w:cs="Arial"/>
        </w:rPr>
        <w:t>, o prazo para apresentação das razões recursais será iniciado na data de intimação da ata de julgamento.</w:t>
      </w:r>
    </w:p>
    <w:p w14:paraId="3EC8B502" w14:textId="77777777" w:rsidR="00807CA5" w:rsidRPr="0001283B" w:rsidRDefault="00807CA5" w:rsidP="00807CA5">
      <w:pPr>
        <w:pStyle w:val="Nivel3"/>
        <w:numPr>
          <w:ilvl w:val="0"/>
          <w:numId w:val="0"/>
        </w:numPr>
        <w:spacing w:before="0" w:after="0" w:line="240" w:lineRule="auto"/>
        <w:ind w:left="284"/>
        <w:rPr>
          <w:color w:val="auto"/>
          <w:sz w:val="24"/>
          <w:szCs w:val="24"/>
        </w:rPr>
      </w:pPr>
    </w:p>
    <w:p w14:paraId="522F5186" w14:textId="279FF945" w:rsidR="003C7A23" w:rsidRPr="0001283B" w:rsidRDefault="00E83E03" w:rsidP="00E83E03">
      <w:pPr>
        <w:pStyle w:val="Nivel2"/>
        <w:numPr>
          <w:ilvl w:val="0"/>
          <w:numId w:val="0"/>
        </w:numPr>
        <w:spacing w:before="0" w:after="0" w:line="240" w:lineRule="auto"/>
        <w:rPr>
          <w:color w:val="auto"/>
          <w:sz w:val="24"/>
          <w:szCs w:val="24"/>
        </w:rPr>
      </w:pPr>
      <w:r w:rsidRPr="0001283B">
        <w:rPr>
          <w:color w:val="auto"/>
          <w:sz w:val="24"/>
          <w:szCs w:val="24"/>
        </w:rPr>
        <w:t xml:space="preserve">8.4. </w:t>
      </w:r>
      <w:r w:rsidR="003C7A23" w:rsidRPr="0001283B">
        <w:rPr>
          <w:color w:val="auto"/>
          <w:sz w:val="24"/>
          <w:szCs w:val="24"/>
        </w:rPr>
        <w:t>Os recursos deverão ser encaminhados em campo próprio do sistema.</w:t>
      </w:r>
    </w:p>
    <w:p w14:paraId="6870C413" w14:textId="77777777" w:rsidR="00807CA5" w:rsidRPr="0001283B" w:rsidRDefault="00807CA5" w:rsidP="00807CA5">
      <w:pPr>
        <w:pStyle w:val="Nivel2"/>
        <w:numPr>
          <w:ilvl w:val="0"/>
          <w:numId w:val="0"/>
        </w:numPr>
        <w:spacing w:before="0" w:after="0" w:line="240" w:lineRule="auto"/>
        <w:rPr>
          <w:color w:val="auto"/>
          <w:sz w:val="24"/>
          <w:szCs w:val="24"/>
        </w:rPr>
      </w:pPr>
    </w:p>
    <w:p w14:paraId="7C576EC6" w14:textId="571A9EA4" w:rsidR="003C7A23" w:rsidRPr="0001283B" w:rsidRDefault="00E83E03" w:rsidP="00E83E03">
      <w:pPr>
        <w:pStyle w:val="Nivel2"/>
        <w:numPr>
          <w:ilvl w:val="0"/>
          <w:numId w:val="0"/>
        </w:numPr>
        <w:spacing w:before="0" w:after="0" w:line="240" w:lineRule="auto"/>
        <w:rPr>
          <w:color w:val="auto"/>
          <w:sz w:val="24"/>
          <w:szCs w:val="24"/>
        </w:rPr>
      </w:pPr>
      <w:r w:rsidRPr="0001283B">
        <w:rPr>
          <w:color w:val="auto"/>
          <w:sz w:val="24"/>
          <w:szCs w:val="24"/>
        </w:rPr>
        <w:t xml:space="preserve">8.5. </w:t>
      </w:r>
      <w:r w:rsidR="003C7A23" w:rsidRPr="0001283B">
        <w:rPr>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F7933B9" w14:textId="77777777" w:rsidR="00E83E03" w:rsidRPr="0001283B" w:rsidRDefault="00E83E03" w:rsidP="00E83E03">
      <w:pPr>
        <w:pStyle w:val="Nivel2"/>
        <w:numPr>
          <w:ilvl w:val="0"/>
          <w:numId w:val="0"/>
        </w:numPr>
        <w:spacing w:before="0" w:after="0" w:line="240" w:lineRule="auto"/>
        <w:rPr>
          <w:color w:val="auto"/>
          <w:sz w:val="24"/>
          <w:szCs w:val="24"/>
        </w:rPr>
      </w:pPr>
    </w:p>
    <w:p w14:paraId="41418DC0" w14:textId="57C20238" w:rsidR="003C7A23" w:rsidRPr="0001283B" w:rsidRDefault="00E83E03" w:rsidP="00E83E03">
      <w:pPr>
        <w:pStyle w:val="Nivel2"/>
        <w:numPr>
          <w:ilvl w:val="0"/>
          <w:numId w:val="0"/>
        </w:numPr>
        <w:spacing w:before="0" w:after="0" w:line="240" w:lineRule="auto"/>
        <w:rPr>
          <w:color w:val="auto"/>
          <w:sz w:val="24"/>
          <w:szCs w:val="24"/>
        </w:rPr>
      </w:pPr>
      <w:r w:rsidRPr="0001283B">
        <w:rPr>
          <w:color w:val="auto"/>
          <w:sz w:val="24"/>
          <w:szCs w:val="24"/>
        </w:rPr>
        <w:t xml:space="preserve">8.6. </w:t>
      </w:r>
      <w:r w:rsidR="003C7A23" w:rsidRPr="0001283B">
        <w:rPr>
          <w:color w:val="auto"/>
          <w:sz w:val="24"/>
          <w:szCs w:val="24"/>
        </w:rPr>
        <w:t xml:space="preserve">Os recursos interpostos fora do prazo não serão conhecidos. </w:t>
      </w:r>
    </w:p>
    <w:p w14:paraId="7158151C" w14:textId="77777777" w:rsidR="00837A2F" w:rsidRPr="0001283B" w:rsidRDefault="00837A2F" w:rsidP="00837A2F">
      <w:pPr>
        <w:pStyle w:val="Nivel2"/>
        <w:numPr>
          <w:ilvl w:val="0"/>
          <w:numId w:val="0"/>
        </w:numPr>
        <w:spacing w:before="0" w:after="0" w:line="240" w:lineRule="auto"/>
        <w:rPr>
          <w:color w:val="auto"/>
          <w:sz w:val="24"/>
          <w:szCs w:val="24"/>
        </w:rPr>
      </w:pPr>
    </w:p>
    <w:p w14:paraId="0AE7E747" w14:textId="551FDF0A" w:rsidR="003C7A23" w:rsidRPr="0001283B" w:rsidRDefault="00E83E03" w:rsidP="00E83E03">
      <w:pPr>
        <w:pStyle w:val="Nivel2"/>
        <w:numPr>
          <w:ilvl w:val="0"/>
          <w:numId w:val="0"/>
        </w:numPr>
        <w:spacing w:before="0" w:after="0" w:line="240" w:lineRule="auto"/>
        <w:rPr>
          <w:color w:val="auto"/>
          <w:sz w:val="24"/>
          <w:szCs w:val="24"/>
        </w:rPr>
      </w:pPr>
      <w:r w:rsidRPr="0001283B">
        <w:rPr>
          <w:color w:val="auto"/>
          <w:sz w:val="24"/>
          <w:szCs w:val="24"/>
        </w:rPr>
        <w:t xml:space="preserve">8.7. </w:t>
      </w:r>
      <w:r w:rsidR="003C7A23" w:rsidRPr="0001283B">
        <w:rPr>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229636" w14:textId="77777777" w:rsidR="00837A2F" w:rsidRPr="0001283B" w:rsidRDefault="00837A2F" w:rsidP="00837A2F">
      <w:pPr>
        <w:pStyle w:val="Nivel2"/>
        <w:numPr>
          <w:ilvl w:val="0"/>
          <w:numId w:val="0"/>
        </w:numPr>
        <w:spacing w:before="0" w:after="0" w:line="240" w:lineRule="auto"/>
        <w:rPr>
          <w:color w:val="auto"/>
          <w:sz w:val="24"/>
          <w:szCs w:val="24"/>
        </w:rPr>
      </w:pPr>
    </w:p>
    <w:p w14:paraId="7DA0512D" w14:textId="149123D0" w:rsidR="003C7A23" w:rsidRPr="0001283B" w:rsidRDefault="00E83E03" w:rsidP="00E83E03">
      <w:pPr>
        <w:pStyle w:val="Nivel2"/>
        <w:numPr>
          <w:ilvl w:val="0"/>
          <w:numId w:val="0"/>
        </w:numPr>
        <w:spacing w:before="0" w:after="0" w:line="240" w:lineRule="auto"/>
        <w:rPr>
          <w:color w:val="auto"/>
          <w:sz w:val="24"/>
          <w:szCs w:val="24"/>
        </w:rPr>
      </w:pPr>
      <w:r w:rsidRPr="0001283B">
        <w:rPr>
          <w:color w:val="auto"/>
          <w:sz w:val="24"/>
          <w:szCs w:val="24"/>
        </w:rPr>
        <w:t xml:space="preserve">8.8. </w:t>
      </w:r>
      <w:r w:rsidR="003C7A23" w:rsidRPr="0001283B">
        <w:rPr>
          <w:color w:val="auto"/>
          <w:sz w:val="24"/>
          <w:szCs w:val="24"/>
        </w:rPr>
        <w:t xml:space="preserve">O recurso e o pedido de reconsideração terão efeito suspensivo do ato ou da decisão recorrida até que sobrevenha decisão final da autoridade competente. </w:t>
      </w:r>
    </w:p>
    <w:p w14:paraId="23CAF6B1" w14:textId="77777777" w:rsidR="00837A2F" w:rsidRPr="0001283B" w:rsidRDefault="00837A2F" w:rsidP="00837A2F">
      <w:pPr>
        <w:pStyle w:val="Nivel2"/>
        <w:numPr>
          <w:ilvl w:val="0"/>
          <w:numId w:val="0"/>
        </w:numPr>
        <w:spacing w:before="0" w:after="0" w:line="240" w:lineRule="auto"/>
        <w:rPr>
          <w:color w:val="auto"/>
          <w:sz w:val="24"/>
          <w:szCs w:val="24"/>
        </w:rPr>
      </w:pPr>
    </w:p>
    <w:p w14:paraId="498E3FCC" w14:textId="4ABCAF6A" w:rsidR="00837A2F" w:rsidRPr="0001283B" w:rsidRDefault="00686177" w:rsidP="00686177">
      <w:pPr>
        <w:pStyle w:val="Nivel2"/>
        <w:numPr>
          <w:ilvl w:val="0"/>
          <w:numId w:val="0"/>
        </w:numPr>
        <w:spacing w:before="0" w:after="0" w:line="240" w:lineRule="auto"/>
        <w:rPr>
          <w:color w:val="auto"/>
          <w:sz w:val="24"/>
          <w:szCs w:val="24"/>
        </w:rPr>
      </w:pPr>
      <w:r w:rsidRPr="0001283B">
        <w:rPr>
          <w:color w:val="auto"/>
          <w:sz w:val="24"/>
          <w:szCs w:val="24"/>
        </w:rPr>
        <w:t xml:space="preserve">8.9. </w:t>
      </w:r>
      <w:r w:rsidR="003C7A23" w:rsidRPr="0001283B">
        <w:rPr>
          <w:color w:val="auto"/>
          <w:sz w:val="24"/>
          <w:szCs w:val="24"/>
        </w:rPr>
        <w:t>O acolhimento do recurso invalida tão somente os atos insuscetíveis de aproveitamento.</w:t>
      </w:r>
    </w:p>
    <w:p w14:paraId="0A572902" w14:textId="3C66A9D6" w:rsidR="003C7A23" w:rsidRPr="0001283B" w:rsidRDefault="003C7A23" w:rsidP="00837A2F">
      <w:pPr>
        <w:pStyle w:val="Nivel2"/>
        <w:numPr>
          <w:ilvl w:val="0"/>
          <w:numId w:val="0"/>
        </w:numPr>
        <w:spacing w:before="0" w:after="0" w:line="240" w:lineRule="auto"/>
        <w:rPr>
          <w:color w:val="auto"/>
          <w:sz w:val="24"/>
          <w:szCs w:val="24"/>
        </w:rPr>
      </w:pPr>
      <w:r w:rsidRPr="0001283B">
        <w:rPr>
          <w:color w:val="auto"/>
          <w:sz w:val="24"/>
          <w:szCs w:val="24"/>
        </w:rPr>
        <w:t xml:space="preserve"> </w:t>
      </w:r>
    </w:p>
    <w:p w14:paraId="4BAB8B4F" w14:textId="60F38B7B" w:rsidR="00811DEA" w:rsidRPr="0001283B" w:rsidRDefault="00811DEA" w:rsidP="00686177">
      <w:pPr>
        <w:pStyle w:val="Nivel2"/>
        <w:numPr>
          <w:ilvl w:val="0"/>
          <w:numId w:val="0"/>
        </w:numPr>
        <w:spacing w:before="0" w:after="0" w:line="240" w:lineRule="auto"/>
        <w:rPr>
          <w:color w:val="auto"/>
          <w:sz w:val="24"/>
          <w:szCs w:val="24"/>
        </w:rPr>
      </w:pPr>
      <w:r w:rsidRPr="0001283B">
        <w:rPr>
          <w:color w:val="auto"/>
          <w:sz w:val="23"/>
          <w:szCs w:val="23"/>
        </w:rPr>
        <w:t>8.10. Os autos do processo permanecerão com vista franqueada aos interessados por solicitação pelos e-mails pregao@al.sp.gov.br ou cplalesp@gmail.com.</w:t>
      </w:r>
    </w:p>
    <w:p w14:paraId="329E2B5B" w14:textId="5F70561D" w:rsidR="00837A2F" w:rsidRPr="0001283B" w:rsidRDefault="00837A2F" w:rsidP="00837A2F">
      <w:pPr>
        <w:pStyle w:val="Nivel2"/>
        <w:numPr>
          <w:ilvl w:val="0"/>
          <w:numId w:val="0"/>
        </w:numPr>
        <w:spacing w:before="0" w:after="0" w:line="240" w:lineRule="auto"/>
        <w:rPr>
          <w:color w:val="auto"/>
          <w:sz w:val="24"/>
          <w:szCs w:val="24"/>
        </w:rPr>
      </w:pPr>
    </w:p>
    <w:p w14:paraId="73A47012" w14:textId="2085E846" w:rsidR="000F2D37" w:rsidRPr="0001283B" w:rsidRDefault="000F2D37" w:rsidP="00837A2F">
      <w:pPr>
        <w:pStyle w:val="Nivel2"/>
        <w:numPr>
          <w:ilvl w:val="0"/>
          <w:numId w:val="0"/>
        </w:numPr>
        <w:spacing w:before="0" w:after="0" w:line="240" w:lineRule="auto"/>
        <w:rPr>
          <w:color w:val="auto"/>
          <w:sz w:val="24"/>
          <w:szCs w:val="24"/>
        </w:rPr>
      </w:pPr>
      <w:r w:rsidRPr="0001283B">
        <w:rPr>
          <w:color w:val="auto"/>
          <w:sz w:val="24"/>
          <w:szCs w:val="24"/>
        </w:rPr>
        <w:t>8.11. Será a autoridade competente para processamento e deliberação:</w:t>
      </w:r>
    </w:p>
    <w:p w14:paraId="2222EC68" w14:textId="72AD1B1C" w:rsidR="000F2D37" w:rsidRPr="0001283B" w:rsidRDefault="000F2D37" w:rsidP="00837A2F">
      <w:pPr>
        <w:pStyle w:val="Nivel2"/>
        <w:numPr>
          <w:ilvl w:val="0"/>
          <w:numId w:val="0"/>
        </w:numPr>
        <w:spacing w:before="0" w:after="0" w:line="240" w:lineRule="auto"/>
        <w:rPr>
          <w:color w:val="auto"/>
          <w:sz w:val="24"/>
          <w:szCs w:val="24"/>
        </w:rPr>
      </w:pPr>
    </w:p>
    <w:p w14:paraId="75F5EDAA" w14:textId="6CFF73A6" w:rsidR="000F2D37" w:rsidRPr="0001283B" w:rsidRDefault="000F2D37" w:rsidP="00AB2106">
      <w:pPr>
        <w:pStyle w:val="Nivel2"/>
        <w:numPr>
          <w:ilvl w:val="0"/>
          <w:numId w:val="0"/>
        </w:numPr>
        <w:spacing w:before="0" w:after="0" w:line="240" w:lineRule="auto"/>
        <w:ind w:left="284"/>
        <w:rPr>
          <w:color w:val="auto"/>
          <w:sz w:val="24"/>
          <w:szCs w:val="24"/>
        </w:rPr>
      </w:pPr>
      <w:r w:rsidRPr="0001283B">
        <w:rPr>
          <w:color w:val="auto"/>
          <w:sz w:val="24"/>
          <w:szCs w:val="24"/>
        </w:rPr>
        <w:t>8.11.1. A Mesa Diretora:</w:t>
      </w:r>
    </w:p>
    <w:p w14:paraId="1F04A87C" w14:textId="10C05638" w:rsidR="000F2D37" w:rsidRPr="0001283B" w:rsidRDefault="000F2D37" w:rsidP="00AB2106">
      <w:pPr>
        <w:pStyle w:val="Nivel2"/>
        <w:numPr>
          <w:ilvl w:val="0"/>
          <w:numId w:val="0"/>
        </w:numPr>
        <w:spacing w:before="0" w:after="0" w:line="240" w:lineRule="auto"/>
        <w:ind w:left="284"/>
        <w:rPr>
          <w:color w:val="auto"/>
          <w:sz w:val="24"/>
          <w:szCs w:val="24"/>
        </w:rPr>
      </w:pPr>
    </w:p>
    <w:p w14:paraId="08FE538F" w14:textId="79A86E42" w:rsidR="000F2D37" w:rsidRPr="0001283B" w:rsidRDefault="000F2D37" w:rsidP="00AB2106">
      <w:pPr>
        <w:ind w:left="284"/>
        <w:contextualSpacing/>
        <w:jc w:val="both"/>
        <w:rPr>
          <w:rFonts w:ascii="Arial" w:hAnsi="Arial" w:cs="Arial"/>
        </w:rPr>
      </w:pPr>
      <w:r w:rsidRPr="0001283B">
        <w:rPr>
          <w:rFonts w:ascii="Arial" w:hAnsi="Arial" w:cs="Arial"/>
        </w:rPr>
        <w:t xml:space="preserve">8.11.1.1. nas obras de qualquer valor e nas contratações para aquisições de bens ou prestação de serviços com valor estimado superior a 24.000 (vinte e quatro mil) </w:t>
      </w:r>
      <w:proofErr w:type="spellStart"/>
      <w:r w:rsidRPr="0001283B">
        <w:rPr>
          <w:rFonts w:ascii="Arial" w:hAnsi="Arial" w:cs="Arial"/>
        </w:rPr>
        <w:t>UFESPs</w:t>
      </w:r>
      <w:proofErr w:type="spellEnd"/>
      <w:r w:rsidRPr="0001283B">
        <w:rPr>
          <w:rFonts w:ascii="Arial" w:hAnsi="Arial" w:cs="Arial"/>
        </w:rPr>
        <w:t xml:space="preserve"> (Unidades Fiscais do Estado de São Paulo)</w:t>
      </w:r>
      <w:r w:rsidR="0098671A" w:rsidRPr="0001283B">
        <w:rPr>
          <w:rFonts w:ascii="Arial" w:hAnsi="Arial" w:cs="Arial"/>
        </w:rPr>
        <w:t>, relativamente</w:t>
      </w:r>
      <w:r w:rsidRPr="0001283B">
        <w:rPr>
          <w:rFonts w:ascii="Arial" w:hAnsi="Arial" w:cs="Arial"/>
        </w:rPr>
        <w:t>:</w:t>
      </w:r>
    </w:p>
    <w:p w14:paraId="1FD842E2" w14:textId="77777777" w:rsidR="000F2D37" w:rsidRPr="0001283B" w:rsidRDefault="000F2D37" w:rsidP="00AB2106">
      <w:pPr>
        <w:ind w:left="284"/>
        <w:contextualSpacing/>
        <w:jc w:val="both"/>
        <w:rPr>
          <w:rFonts w:ascii="Arial" w:hAnsi="Arial" w:cs="Arial"/>
        </w:rPr>
      </w:pPr>
      <w:r w:rsidRPr="0001283B">
        <w:rPr>
          <w:rFonts w:ascii="Arial" w:hAnsi="Arial" w:cs="Arial"/>
        </w:rPr>
        <w:t xml:space="preserve"> </w:t>
      </w:r>
    </w:p>
    <w:p w14:paraId="468A98D7" w14:textId="2D5286AE" w:rsidR="000F2D37" w:rsidRPr="0001283B" w:rsidRDefault="000F2D37" w:rsidP="00AB2106">
      <w:pPr>
        <w:ind w:left="284"/>
        <w:contextualSpacing/>
        <w:jc w:val="both"/>
        <w:rPr>
          <w:rFonts w:ascii="Arial" w:hAnsi="Arial" w:cs="Arial"/>
        </w:rPr>
      </w:pPr>
      <w:r w:rsidRPr="0001283B">
        <w:rPr>
          <w:rFonts w:ascii="Arial" w:hAnsi="Arial" w:cs="Arial"/>
        </w:rPr>
        <w:t xml:space="preserve">a) </w:t>
      </w:r>
      <w:r w:rsidR="0098671A" w:rsidRPr="0001283B">
        <w:rPr>
          <w:rFonts w:ascii="Arial" w:hAnsi="Arial" w:cs="Arial"/>
        </w:rPr>
        <w:t>a</w:t>
      </w:r>
      <w:r w:rsidRPr="0001283B">
        <w:rPr>
          <w:rFonts w:ascii="Arial" w:hAnsi="Arial" w:cs="Arial"/>
        </w:rPr>
        <w:t>os recursos interpostos contra ato do pregoeiro;</w:t>
      </w:r>
    </w:p>
    <w:p w14:paraId="4E16478C" w14:textId="77777777" w:rsidR="000F2D37" w:rsidRPr="0001283B" w:rsidRDefault="000F2D37" w:rsidP="00AB2106">
      <w:pPr>
        <w:ind w:left="284"/>
        <w:contextualSpacing/>
        <w:jc w:val="both"/>
        <w:rPr>
          <w:rFonts w:ascii="Arial" w:hAnsi="Arial" w:cs="Arial"/>
        </w:rPr>
      </w:pPr>
    </w:p>
    <w:p w14:paraId="47C39EB9" w14:textId="06C0D935" w:rsidR="000F2D37" w:rsidRPr="0001283B" w:rsidRDefault="000F2D37" w:rsidP="00AB2106">
      <w:pPr>
        <w:ind w:left="284"/>
        <w:contextualSpacing/>
        <w:jc w:val="both"/>
        <w:rPr>
          <w:rFonts w:ascii="Arial" w:hAnsi="Arial" w:cs="Arial"/>
        </w:rPr>
      </w:pPr>
      <w:r w:rsidRPr="0001283B">
        <w:rPr>
          <w:rFonts w:ascii="Arial" w:hAnsi="Arial" w:cs="Arial"/>
        </w:rPr>
        <w:t xml:space="preserve">b) </w:t>
      </w:r>
      <w:r w:rsidR="0098671A" w:rsidRPr="0001283B">
        <w:rPr>
          <w:rFonts w:ascii="Arial" w:hAnsi="Arial" w:cs="Arial"/>
        </w:rPr>
        <w:t>à</w:t>
      </w:r>
      <w:r w:rsidRPr="0001283B">
        <w:rPr>
          <w:rFonts w:ascii="Arial" w:hAnsi="Arial" w:cs="Arial"/>
        </w:rPr>
        <w:t xml:space="preserve"> revogação, anulação ou homologação do procedimento licitatório;</w:t>
      </w:r>
    </w:p>
    <w:p w14:paraId="36AD0962" w14:textId="77777777" w:rsidR="000F2D37" w:rsidRPr="0001283B" w:rsidRDefault="000F2D37" w:rsidP="00AB2106">
      <w:pPr>
        <w:ind w:left="284"/>
        <w:contextualSpacing/>
        <w:jc w:val="both"/>
        <w:rPr>
          <w:rFonts w:ascii="Arial" w:hAnsi="Arial" w:cs="Arial"/>
        </w:rPr>
      </w:pPr>
    </w:p>
    <w:p w14:paraId="274DB6D7" w14:textId="0FC36C42" w:rsidR="000F2D37" w:rsidRPr="0001283B" w:rsidRDefault="000F2D37" w:rsidP="00AB2106">
      <w:pPr>
        <w:ind w:left="284"/>
        <w:contextualSpacing/>
        <w:jc w:val="both"/>
        <w:rPr>
          <w:rFonts w:ascii="Arial" w:hAnsi="Arial" w:cs="Arial"/>
        </w:rPr>
      </w:pPr>
      <w:r w:rsidRPr="0001283B">
        <w:rPr>
          <w:rFonts w:ascii="Arial" w:hAnsi="Arial" w:cs="Arial"/>
        </w:rPr>
        <w:t xml:space="preserve">c) </w:t>
      </w:r>
      <w:r w:rsidR="0098671A" w:rsidRPr="0001283B">
        <w:rPr>
          <w:rFonts w:ascii="Arial" w:hAnsi="Arial" w:cs="Arial"/>
        </w:rPr>
        <w:t>à</w:t>
      </w:r>
      <w:r w:rsidRPr="0001283B">
        <w:rPr>
          <w:rFonts w:ascii="Arial" w:hAnsi="Arial" w:cs="Arial"/>
        </w:rPr>
        <w:t xml:space="preserve"> rescisão administrativa ou amigável do contrato;</w:t>
      </w:r>
    </w:p>
    <w:p w14:paraId="6B6C1F75" w14:textId="77777777" w:rsidR="000F2D37" w:rsidRPr="0001283B" w:rsidRDefault="000F2D37" w:rsidP="00AB2106">
      <w:pPr>
        <w:ind w:left="284"/>
        <w:contextualSpacing/>
        <w:jc w:val="both"/>
        <w:rPr>
          <w:rFonts w:ascii="Arial" w:hAnsi="Arial" w:cs="Arial"/>
        </w:rPr>
      </w:pPr>
    </w:p>
    <w:p w14:paraId="2DFFC50A" w14:textId="46D338E9" w:rsidR="000F2D37" w:rsidRPr="0001283B" w:rsidRDefault="000F2D37" w:rsidP="00AB2106">
      <w:pPr>
        <w:ind w:left="284"/>
        <w:contextualSpacing/>
        <w:jc w:val="both"/>
        <w:rPr>
          <w:rFonts w:ascii="Arial" w:hAnsi="Arial" w:cs="Arial"/>
        </w:rPr>
      </w:pPr>
      <w:r w:rsidRPr="0001283B">
        <w:rPr>
          <w:rFonts w:ascii="Arial" w:hAnsi="Arial" w:cs="Arial"/>
        </w:rPr>
        <w:t xml:space="preserve">d) </w:t>
      </w:r>
      <w:r w:rsidR="0098671A" w:rsidRPr="0001283B">
        <w:rPr>
          <w:rFonts w:ascii="Arial" w:hAnsi="Arial" w:cs="Arial"/>
        </w:rPr>
        <w:t>aos</w:t>
      </w:r>
      <w:r w:rsidRPr="0001283B">
        <w:rPr>
          <w:rFonts w:ascii="Arial" w:hAnsi="Arial" w:cs="Arial"/>
        </w:rPr>
        <w:t xml:space="preserve"> demais atos previstos no item 1. do parágrafo único do artigo 19 da Resolução nº 925/2021;</w:t>
      </w:r>
    </w:p>
    <w:p w14:paraId="4836DC16" w14:textId="77777777" w:rsidR="000F2D37" w:rsidRPr="0001283B" w:rsidRDefault="000F2D37" w:rsidP="00AB2106">
      <w:pPr>
        <w:ind w:left="284"/>
        <w:contextualSpacing/>
        <w:jc w:val="both"/>
        <w:rPr>
          <w:rFonts w:ascii="Arial" w:hAnsi="Arial" w:cs="Arial"/>
        </w:rPr>
      </w:pPr>
    </w:p>
    <w:p w14:paraId="2C858FDF" w14:textId="2E805489" w:rsidR="000F2D37" w:rsidRPr="0001283B" w:rsidRDefault="000F2D37" w:rsidP="00AB2106">
      <w:pPr>
        <w:ind w:left="284"/>
        <w:contextualSpacing/>
        <w:jc w:val="both"/>
        <w:rPr>
          <w:rFonts w:ascii="Arial" w:hAnsi="Arial" w:cs="Arial"/>
        </w:rPr>
      </w:pPr>
      <w:r w:rsidRPr="0001283B">
        <w:rPr>
          <w:rFonts w:ascii="Arial" w:hAnsi="Arial" w:cs="Arial"/>
        </w:rPr>
        <w:t xml:space="preserve">8.11.1.2. </w:t>
      </w:r>
      <w:r w:rsidR="00080191" w:rsidRPr="0001283B">
        <w:rPr>
          <w:rFonts w:ascii="Arial" w:hAnsi="Arial" w:cs="Arial"/>
        </w:rPr>
        <w:t>n</w:t>
      </w:r>
      <w:r w:rsidRPr="0001283B">
        <w:rPr>
          <w:rFonts w:ascii="Arial" w:hAnsi="Arial" w:cs="Arial"/>
        </w:rPr>
        <w:t>a aplicação da penalidade de declaração de inidoneidade para licitar ou contratar;</w:t>
      </w:r>
    </w:p>
    <w:p w14:paraId="1AED311C" w14:textId="213291C3" w:rsidR="000F2D37" w:rsidRPr="0001283B" w:rsidRDefault="000F2D37" w:rsidP="00AB2106">
      <w:pPr>
        <w:ind w:left="284"/>
        <w:contextualSpacing/>
        <w:jc w:val="both"/>
        <w:rPr>
          <w:rFonts w:ascii="Arial" w:hAnsi="Arial" w:cs="Arial"/>
        </w:rPr>
      </w:pPr>
    </w:p>
    <w:p w14:paraId="1881C382" w14:textId="27470D20" w:rsidR="000F2D37" w:rsidRPr="0001283B" w:rsidRDefault="000F2D37" w:rsidP="00AB2106">
      <w:pPr>
        <w:ind w:left="284"/>
        <w:contextualSpacing/>
        <w:jc w:val="both"/>
        <w:rPr>
          <w:rFonts w:ascii="Arial" w:hAnsi="Arial" w:cs="Arial"/>
        </w:rPr>
      </w:pPr>
      <w:r w:rsidRPr="0001283B">
        <w:rPr>
          <w:rFonts w:ascii="Arial" w:hAnsi="Arial" w:cs="Arial"/>
        </w:rPr>
        <w:t xml:space="preserve">8.11.1.3. </w:t>
      </w:r>
      <w:r w:rsidR="00080191" w:rsidRPr="0001283B">
        <w:rPr>
          <w:rFonts w:ascii="Arial" w:hAnsi="Arial" w:cs="Arial"/>
        </w:rPr>
        <w:t>em</w:t>
      </w:r>
      <w:r w:rsidRPr="0001283B">
        <w:rPr>
          <w:rFonts w:ascii="Arial" w:hAnsi="Arial" w:cs="Arial"/>
        </w:rPr>
        <w:t xml:space="preserve"> eventual matéria residual relacionada a licitações e contratos administrativos não prevista expressamente em norma interna própria. </w:t>
      </w:r>
    </w:p>
    <w:p w14:paraId="6072E992" w14:textId="77777777" w:rsidR="000F2D37" w:rsidRPr="0001283B" w:rsidRDefault="000F2D37" w:rsidP="00AB2106">
      <w:pPr>
        <w:pStyle w:val="Nivel2"/>
        <w:numPr>
          <w:ilvl w:val="0"/>
          <w:numId w:val="0"/>
        </w:numPr>
        <w:spacing w:before="0" w:after="0" w:line="240" w:lineRule="auto"/>
        <w:ind w:left="284"/>
        <w:rPr>
          <w:color w:val="auto"/>
          <w:sz w:val="24"/>
          <w:szCs w:val="24"/>
        </w:rPr>
      </w:pPr>
    </w:p>
    <w:p w14:paraId="157B9B95" w14:textId="1E02F63C" w:rsidR="000F2D37" w:rsidRPr="0001283B" w:rsidRDefault="000F2D37" w:rsidP="00AB2106">
      <w:pPr>
        <w:ind w:left="284"/>
        <w:contextualSpacing/>
        <w:jc w:val="both"/>
        <w:rPr>
          <w:rFonts w:ascii="Arial" w:hAnsi="Arial" w:cs="Arial"/>
        </w:rPr>
      </w:pPr>
      <w:r w:rsidRPr="0001283B">
        <w:rPr>
          <w:rFonts w:ascii="Arial" w:hAnsi="Arial" w:cs="Arial"/>
        </w:rPr>
        <w:t>8.11.2. O Secretário Geral de Administração:</w:t>
      </w:r>
    </w:p>
    <w:p w14:paraId="420C6F2E" w14:textId="637CA6B9" w:rsidR="000F2D37" w:rsidRPr="0001283B" w:rsidRDefault="000F2D37" w:rsidP="00AB2106">
      <w:pPr>
        <w:ind w:left="284"/>
        <w:contextualSpacing/>
        <w:jc w:val="both"/>
        <w:rPr>
          <w:rFonts w:ascii="Arial" w:hAnsi="Arial" w:cs="Arial"/>
        </w:rPr>
      </w:pPr>
    </w:p>
    <w:p w14:paraId="72121F8F" w14:textId="2A7DE85F" w:rsidR="000F2D37" w:rsidRPr="0001283B" w:rsidRDefault="000F2D37" w:rsidP="00AB2106">
      <w:pPr>
        <w:ind w:left="284"/>
        <w:contextualSpacing/>
        <w:jc w:val="both"/>
        <w:rPr>
          <w:rFonts w:ascii="Arial" w:hAnsi="Arial" w:cs="Arial"/>
        </w:rPr>
      </w:pPr>
      <w:r w:rsidRPr="0001283B">
        <w:rPr>
          <w:rFonts w:ascii="Arial" w:hAnsi="Arial" w:cs="Arial"/>
        </w:rPr>
        <w:t xml:space="preserve">8.11.2.1. nas contratações para aquisições de bens ou prestação de serviços com valor estimado em até 24.000 (vinte e quatro mil) </w:t>
      </w:r>
      <w:proofErr w:type="spellStart"/>
      <w:r w:rsidRPr="0001283B">
        <w:rPr>
          <w:rFonts w:ascii="Arial" w:hAnsi="Arial" w:cs="Arial"/>
        </w:rPr>
        <w:t>UFESPs</w:t>
      </w:r>
      <w:proofErr w:type="spellEnd"/>
      <w:r w:rsidRPr="0001283B">
        <w:rPr>
          <w:rFonts w:ascii="Arial" w:hAnsi="Arial" w:cs="Arial"/>
        </w:rPr>
        <w:t xml:space="preserve"> (Unidades Fiscais do Estado de São Paulo)</w:t>
      </w:r>
      <w:r w:rsidR="0098671A" w:rsidRPr="0001283B">
        <w:rPr>
          <w:rFonts w:ascii="Arial" w:hAnsi="Arial" w:cs="Arial"/>
        </w:rPr>
        <w:t>, relativamente</w:t>
      </w:r>
      <w:r w:rsidRPr="0001283B">
        <w:rPr>
          <w:rFonts w:ascii="Arial" w:hAnsi="Arial" w:cs="Arial"/>
        </w:rPr>
        <w:t>:</w:t>
      </w:r>
    </w:p>
    <w:p w14:paraId="3DA72FA0" w14:textId="77777777" w:rsidR="000F2D37" w:rsidRPr="0001283B" w:rsidRDefault="000F2D37" w:rsidP="00AB2106">
      <w:pPr>
        <w:ind w:left="284"/>
        <w:contextualSpacing/>
        <w:jc w:val="both"/>
        <w:rPr>
          <w:rFonts w:ascii="Arial" w:hAnsi="Arial" w:cs="Arial"/>
        </w:rPr>
      </w:pPr>
    </w:p>
    <w:p w14:paraId="239BC736" w14:textId="60644ADE" w:rsidR="000F2D37" w:rsidRPr="0001283B" w:rsidRDefault="000F2D37" w:rsidP="00AB2106">
      <w:pPr>
        <w:ind w:left="284"/>
        <w:contextualSpacing/>
        <w:jc w:val="both"/>
        <w:rPr>
          <w:rFonts w:ascii="Arial" w:hAnsi="Arial" w:cs="Arial"/>
        </w:rPr>
      </w:pPr>
      <w:r w:rsidRPr="0001283B">
        <w:rPr>
          <w:rFonts w:ascii="Arial" w:hAnsi="Arial" w:cs="Arial"/>
        </w:rPr>
        <w:t xml:space="preserve">a) </w:t>
      </w:r>
      <w:r w:rsidR="0098671A" w:rsidRPr="0001283B">
        <w:rPr>
          <w:rFonts w:ascii="Arial" w:hAnsi="Arial" w:cs="Arial"/>
        </w:rPr>
        <w:t>a</w:t>
      </w:r>
      <w:r w:rsidRPr="0001283B">
        <w:rPr>
          <w:rFonts w:ascii="Arial" w:hAnsi="Arial" w:cs="Arial"/>
        </w:rPr>
        <w:t>os recursos interpostos contra ato do pregoeiro;</w:t>
      </w:r>
    </w:p>
    <w:p w14:paraId="2A363125" w14:textId="38138918" w:rsidR="000F2D37" w:rsidRPr="0001283B" w:rsidRDefault="000F2D37" w:rsidP="00AB2106">
      <w:pPr>
        <w:ind w:left="284"/>
        <w:contextualSpacing/>
        <w:jc w:val="both"/>
        <w:rPr>
          <w:rFonts w:ascii="Arial" w:hAnsi="Arial" w:cs="Arial"/>
        </w:rPr>
      </w:pPr>
    </w:p>
    <w:p w14:paraId="7C0819B3" w14:textId="0B4D29FA" w:rsidR="000F2D37" w:rsidRPr="0001283B" w:rsidRDefault="000F2D37" w:rsidP="00AB2106">
      <w:pPr>
        <w:ind w:left="284"/>
        <w:contextualSpacing/>
        <w:jc w:val="both"/>
        <w:rPr>
          <w:rFonts w:ascii="Arial" w:hAnsi="Arial" w:cs="Arial"/>
        </w:rPr>
      </w:pPr>
      <w:r w:rsidRPr="0001283B">
        <w:rPr>
          <w:rFonts w:ascii="Arial" w:hAnsi="Arial" w:cs="Arial"/>
        </w:rPr>
        <w:t xml:space="preserve">b) </w:t>
      </w:r>
      <w:r w:rsidR="0098671A" w:rsidRPr="0001283B">
        <w:rPr>
          <w:rFonts w:ascii="Arial" w:hAnsi="Arial" w:cs="Arial"/>
        </w:rPr>
        <w:t>à</w:t>
      </w:r>
      <w:r w:rsidRPr="0001283B">
        <w:rPr>
          <w:rFonts w:ascii="Arial" w:hAnsi="Arial" w:cs="Arial"/>
        </w:rPr>
        <w:t xml:space="preserve"> revogação, anulação ou homologação do procedimento licitatório;</w:t>
      </w:r>
    </w:p>
    <w:p w14:paraId="5DCEF03F" w14:textId="595F149C" w:rsidR="000F2D37" w:rsidRPr="0001283B" w:rsidRDefault="000F2D37" w:rsidP="00AB2106">
      <w:pPr>
        <w:ind w:left="284"/>
        <w:contextualSpacing/>
        <w:jc w:val="both"/>
        <w:rPr>
          <w:rFonts w:ascii="Arial" w:hAnsi="Arial" w:cs="Arial"/>
        </w:rPr>
      </w:pPr>
    </w:p>
    <w:p w14:paraId="66E3836A" w14:textId="5CC7249A" w:rsidR="000F2D37" w:rsidRPr="0001283B" w:rsidRDefault="000F2D37" w:rsidP="00AB2106">
      <w:pPr>
        <w:ind w:left="284"/>
        <w:contextualSpacing/>
        <w:jc w:val="both"/>
        <w:rPr>
          <w:rFonts w:ascii="Arial" w:hAnsi="Arial" w:cs="Arial"/>
        </w:rPr>
      </w:pPr>
      <w:r w:rsidRPr="0001283B">
        <w:rPr>
          <w:rFonts w:ascii="Arial" w:hAnsi="Arial" w:cs="Arial"/>
        </w:rPr>
        <w:t xml:space="preserve">c) </w:t>
      </w:r>
      <w:r w:rsidR="0098671A" w:rsidRPr="0001283B">
        <w:rPr>
          <w:rFonts w:ascii="Arial" w:hAnsi="Arial" w:cs="Arial"/>
        </w:rPr>
        <w:t>à</w:t>
      </w:r>
      <w:r w:rsidRPr="0001283B">
        <w:rPr>
          <w:rFonts w:ascii="Arial" w:hAnsi="Arial" w:cs="Arial"/>
        </w:rPr>
        <w:t xml:space="preserve"> rescisão administrativa ou amigável do contrato;</w:t>
      </w:r>
    </w:p>
    <w:p w14:paraId="4135743E" w14:textId="5369A0EB" w:rsidR="000F2D37" w:rsidRPr="0001283B" w:rsidRDefault="000F2D37" w:rsidP="00AB2106">
      <w:pPr>
        <w:ind w:left="284"/>
        <w:contextualSpacing/>
        <w:jc w:val="both"/>
        <w:rPr>
          <w:rFonts w:ascii="Arial" w:hAnsi="Arial" w:cs="Arial"/>
        </w:rPr>
      </w:pPr>
    </w:p>
    <w:p w14:paraId="3AB9363B" w14:textId="0755222F" w:rsidR="000F2D37" w:rsidRPr="0001283B" w:rsidRDefault="00720164" w:rsidP="00AB2106">
      <w:pPr>
        <w:ind w:left="284"/>
        <w:contextualSpacing/>
        <w:jc w:val="both"/>
        <w:rPr>
          <w:rFonts w:ascii="Arial" w:hAnsi="Arial" w:cs="Arial"/>
          <w:color w:val="000000"/>
        </w:rPr>
      </w:pPr>
      <w:r w:rsidRPr="0001283B">
        <w:rPr>
          <w:rFonts w:ascii="Arial" w:hAnsi="Arial" w:cs="Arial"/>
        </w:rPr>
        <w:t xml:space="preserve">d) </w:t>
      </w:r>
      <w:r w:rsidR="0098671A" w:rsidRPr="0001283B">
        <w:rPr>
          <w:rFonts w:ascii="Arial" w:hAnsi="Arial" w:cs="Arial"/>
        </w:rPr>
        <w:t>a</w:t>
      </w:r>
      <w:r w:rsidR="000F2D37" w:rsidRPr="0001283B">
        <w:rPr>
          <w:rFonts w:ascii="Arial" w:hAnsi="Arial" w:cs="Arial"/>
        </w:rPr>
        <w:t>os demais atos previstos no item 1. do parágrafo único do artigo 19 da Resolução nº 925/2021.</w:t>
      </w:r>
    </w:p>
    <w:p w14:paraId="6E6248C0" w14:textId="50D66754" w:rsidR="000F2D37" w:rsidRPr="0001283B" w:rsidRDefault="000F2D37" w:rsidP="00AB2106">
      <w:pPr>
        <w:ind w:left="284"/>
        <w:contextualSpacing/>
        <w:jc w:val="both"/>
        <w:rPr>
          <w:rFonts w:ascii="Arial" w:hAnsi="Arial" w:cs="Arial"/>
        </w:rPr>
      </w:pPr>
    </w:p>
    <w:p w14:paraId="4B8DED5A" w14:textId="2001C03A" w:rsidR="000F2D37" w:rsidRPr="0001283B" w:rsidRDefault="00720164" w:rsidP="00AB2106">
      <w:pPr>
        <w:ind w:left="284"/>
        <w:contextualSpacing/>
        <w:jc w:val="both"/>
        <w:rPr>
          <w:rFonts w:ascii="Arial" w:hAnsi="Arial" w:cs="Arial"/>
        </w:rPr>
      </w:pPr>
      <w:r w:rsidRPr="0001283B">
        <w:rPr>
          <w:rFonts w:ascii="Arial" w:hAnsi="Arial" w:cs="Arial"/>
        </w:rPr>
        <w:t>8.11.2.2. n</w:t>
      </w:r>
      <w:r w:rsidR="000F2D37" w:rsidRPr="0001283B">
        <w:rPr>
          <w:rFonts w:ascii="Arial" w:hAnsi="Arial" w:cs="Arial"/>
        </w:rPr>
        <w:t>as</w:t>
      </w:r>
      <w:r w:rsidR="000F2D37" w:rsidRPr="0001283B">
        <w:rPr>
          <w:rFonts w:ascii="Arial" w:hAnsi="Arial" w:cs="Arial"/>
          <w:color w:val="000000"/>
        </w:rPr>
        <w:t xml:space="preserve"> impugnações e questionamentos relativos ao Edital e Anexos;</w:t>
      </w:r>
    </w:p>
    <w:p w14:paraId="1ED77C6D" w14:textId="26B5ACEE" w:rsidR="000F2D37" w:rsidRPr="0001283B" w:rsidRDefault="000F2D37" w:rsidP="00AB2106">
      <w:pPr>
        <w:ind w:left="284"/>
        <w:contextualSpacing/>
        <w:jc w:val="both"/>
        <w:rPr>
          <w:rFonts w:ascii="Arial" w:hAnsi="Arial" w:cs="Arial"/>
        </w:rPr>
      </w:pPr>
    </w:p>
    <w:p w14:paraId="4BCD1632" w14:textId="13F85185" w:rsidR="000F2D37" w:rsidRPr="0001283B" w:rsidRDefault="00720164" w:rsidP="00AB2106">
      <w:pPr>
        <w:ind w:left="284"/>
        <w:contextualSpacing/>
        <w:jc w:val="both"/>
        <w:rPr>
          <w:rFonts w:ascii="Arial" w:hAnsi="Arial" w:cs="Arial"/>
          <w:color w:val="000000"/>
        </w:rPr>
      </w:pPr>
      <w:r w:rsidRPr="0001283B">
        <w:rPr>
          <w:rFonts w:ascii="Arial" w:hAnsi="Arial" w:cs="Arial"/>
        </w:rPr>
        <w:lastRenderedPageBreak/>
        <w:t>8.11.2.3. n</w:t>
      </w:r>
      <w:r w:rsidR="000F2D37" w:rsidRPr="0001283B">
        <w:rPr>
          <w:rFonts w:ascii="Arial" w:hAnsi="Arial" w:cs="Arial"/>
        </w:rPr>
        <w:t xml:space="preserve">a </w:t>
      </w:r>
      <w:r w:rsidR="000F2D37" w:rsidRPr="0001283B">
        <w:rPr>
          <w:rFonts w:ascii="Arial" w:hAnsi="Arial" w:cs="Arial"/>
          <w:color w:val="000000"/>
        </w:rPr>
        <w:t>aplicação de penalidades, exceto a de declaração de inidoneidade, para licitar ou contratar, nas licitações realizadas pela ALESP.</w:t>
      </w:r>
    </w:p>
    <w:p w14:paraId="10FFBAEB" w14:textId="77777777" w:rsidR="000F2D37" w:rsidRPr="0001283B" w:rsidRDefault="000F2D37" w:rsidP="00837A2F">
      <w:pPr>
        <w:pStyle w:val="Nivel2"/>
        <w:numPr>
          <w:ilvl w:val="0"/>
          <w:numId w:val="0"/>
        </w:numPr>
        <w:spacing w:before="0" w:after="0" w:line="240" w:lineRule="auto"/>
        <w:rPr>
          <w:sz w:val="24"/>
          <w:szCs w:val="24"/>
        </w:rPr>
      </w:pPr>
    </w:p>
    <w:p w14:paraId="6948A72B" w14:textId="7E9CA7D0" w:rsidR="003C7A23" w:rsidRPr="0001283B" w:rsidRDefault="00EC5639" w:rsidP="00006184">
      <w:pPr>
        <w:pStyle w:val="Nivel01"/>
      </w:pPr>
      <w:bookmarkStart w:id="59" w:name="_Toc135469234"/>
      <w:r w:rsidRPr="0001283B">
        <w:t xml:space="preserve">9. </w:t>
      </w:r>
      <w:r w:rsidR="003C7A23" w:rsidRPr="0001283B">
        <w:t>DAS INFRAÇÕES ADMINISTRATIVAS E SANÇÕES</w:t>
      </w:r>
      <w:bookmarkEnd w:id="59"/>
      <w:r w:rsidR="00761160" w:rsidRPr="0001283B">
        <w:t xml:space="preserve"> E RESPECTIVO PROCESSAMENTO</w:t>
      </w:r>
    </w:p>
    <w:p w14:paraId="7856788E" w14:textId="08D5940C" w:rsidR="00837A2F" w:rsidRPr="0001283B" w:rsidRDefault="00837A2F" w:rsidP="00837A2F"/>
    <w:p w14:paraId="70236D6A" w14:textId="491F60FB" w:rsidR="008A088C" w:rsidRPr="0001283B" w:rsidRDefault="003E3761" w:rsidP="008A088C">
      <w:pPr>
        <w:ind w:right="-1"/>
        <w:contextualSpacing/>
        <w:jc w:val="both"/>
        <w:rPr>
          <w:rFonts w:ascii="Arial" w:hAnsi="Arial" w:cs="Arial"/>
        </w:rPr>
      </w:pPr>
      <w:r w:rsidRPr="0001283B">
        <w:rPr>
          <w:rFonts w:ascii="Arial" w:hAnsi="Arial" w:cs="Arial"/>
        </w:rPr>
        <w:t xml:space="preserve">9.1. </w:t>
      </w:r>
      <w:r w:rsidR="008A088C" w:rsidRPr="0001283B">
        <w:rPr>
          <w:rFonts w:ascii="Arial" w:hAnsi="Arial" w:cs="Arial"/>
        </w:rPr>
        <w:t>A aplicação de qualquer penalidade contratual dependerá da prévia instauração do devido procedimento administrativo sancionatório, assegurando-se o contraditório e ampla defesa</w:t>
      </w:r>
      <w:r w:rsidR="008A088C" w:rsidRPr="0001283B">
        <w:rPr>
          <w:rFonts w:ascii="Arial" w:hAnsi="Arial" w:cs="Arial"/>
          <w:color w:val="000000"/>
        </w:rPr>
        <w:t>, que incluirá as seguintes fases obrigatórias:</w:t>
      </w:r>
      <w:r w:rsidR="008A088C" w:rsidRPr="0001283B">
        <w:rPr>
          <w:rFonts w:ascii="Arial" w:hAnsi="Arial" w:cs="Arial"/>
        </w:rPr>
        <w:t xml:space="preserve"> </w:t>
      </w:r>
    </w:p>
    <w:p w14:paraId="53D85B84" w14:textId="77777777" w:rsidR="003E3761" w:rsidRPr="0001283B" w:rsidRDefault="003E3761" w:rsidP="008A088C">
      <w:pPr>
        <w:ind w:right="-1"/>
        <w:contextualSpacing/>
        <w:jc w:val="both"/>
        <w:rPr>
          <w:rFonts w:ascii="Arial" w:hAnsi="Arial" w:cs="Arial"/>
        </w:rPr>
      </w:pPr>
    </w:p>
    <w:p w14:paraId="1A29818F" w14:textId="1B79155F" w:rsidR="008A088C" w:rsidRPr="0001283B" w:rsidRDefault="003E3761" w:rsidP="003E3761">
      <w:pPr>
        <w:ind w:left="284" w:right="-1"/>
        <w:contextualSpacing/>
        <w:jc w:val="both"/>
        <w:rPr>
          <w:rFonts w:ascii="Arial" w:hAnsi="Arial" w:cs="Arial"/>
          <w:color w:val="000000"/>
        </w:rPr>
      </w:pPr>
      <w:r w:rsidRPr="0001283B">
        <w:rPr>
          <w:rFonts w:ascii="Arial" w:hAnsi="Arial" w:cs="Arial"/>
          <w:color w:val="000000"/>
        </w:rPr>
        <w:t xml:space="preserve">9.1.1. </w:t>
      </w:r>
      <w:r w:rsidR="008A088C" w:rsidRPr="0001283B">
        <w:rPr>
          <w:rFonts w:ascii="Arial" w:hAnsi="Arial" w:cs="Arial"/>
          <w:color w:val="000000"/>
        </w:rPr>
        <w:t>manifestação da intenção de aplicar a penalidade, com indicação da motivação do ato e do cálculo da multa, quando houver;</w:t>
      </w:r>
    </w:p>
    <w:p w14:paraId="46EB2006" w14:textId="77777777" w:rsidR="003E3761" w:rsidRPr="0001283B" w:rsidRDefault="003E3761" w:rsidP="003E3761">
      <w:pPr>
        <w:ind w:left="284" w:right="-1"/>
        <w:contextualSpacing/>
        <w:jc w:val="both"/>
        <w:rPr>
          <w:rFonts w:ascii="Arial" w:hAnsi="Arial" w:cs="Arial"/>
          <w:color w:val="000000"/>
        </w:rPr>
      </w:pPr>
    </w:p>
    <w:p w14:paraId="455BFCC7" w14:textId="2B06AEE5" w:rsidR="008A088C" w:rsidRPr="0001283B" w:rsidRDefault="003E3761" w:rsidP="003E3761">
      <w:pPr>
        <w:ind w:left="284" w:right="-1"/>
        <w:contextualSpacing/>
        <w:jc w:val="both"/>
        <w:rPr>
          <w:rFonts w:ascii="Arial" w:hAnsi="Arial" w:cs="Arial"/>
          <w:color w:val="000000"/>
        </w:rPr>
      </w:pPr>
      <w:r w:rsidRPr="0001283B">
        <w:rPr>
          <w:rFonts w:ascii="Arial" w:hAnsi="Arial" w:cs="Arial"/>
          <w:color w:val="000000"/>
        </w:rPr>
        <w:t xml:space="preserve">9.1.2. </w:t>
      </w:r>
      <w:r w:rsidR="008A088C" w:rsidRPr="0001283B">
        <w:rPr>
          <w:rFonts w:ascii="Arial" w:hAnsi="Arial" w:cs="Arial"/>
          <w:color w:val="000000"/>
        </w:rPr>
        <w:t>abertura de prazo para apresentação de defesa prévia;</w:t>
      </w:r>
    </w:p>
    <w:p w14:paraId="3A705558" w14:textId="0286D5C2" w:rsidR="003E3761" w:rsidRPr="0001283B" w:rsidRDefault="003E3761" w:rsidP="003E3761">
      <w:pPr>
        <w:ind w:left="284" w:right="-1"/>
        <w:contextualSpacing/>
        <w:jc w:val="both"/>
        <w:rPr>
          <w:rFonts w:ascii="Arial" w:hAnsi="Arial" w:cs="Arial"/>
          <w:color w:val="000000"/>
        </w:rPr>
      </w:pPr>
    </w:p>
    <w:p w14:paraId="74FD301D" w14:textId="0C6EE47F" w:rsidR="008A088C" w:rsidRPr="0001283B" w:rsidRDefault="003E3761" w:rsidP="003E3761">
      <w:pPr>
        <w:ind w:left="284" w:right="-1"/>
        <w:contextualSpacing/>
        <w:jc w:val="both"/>
        <w:rPr>
          <w:rFonts w:ascii="Arial" w:hAnsi="Arial" w:cs="Arial"/>
          <w:color w:val="000000"/>
        </w:rPr>
      </w:pPr>
      <w:r w:rsidRPr="0001283B">
        <w:rPr>
          <w:rFonts w:ascii="Arial" w:hAnsi="Arial" w:cs="Arial"/>
          <w:color w:val="000000"/>
        </w:rPr>
        <w:t xml:space="preserve">9.1.3. </w:t>
      </w:r>
      <w:r w:rsidR="008A088C" w:rsidRPr="0001283B">
        <w:rPr>
          <w:rFonts w:ascii="Arial" w:hAnsi="Arial" w:cs="Arial"/>
          <w:color w:val="000000"/>
        </w:rPr>
        <w:t>decisão a respeito da aplicação da penalidade, com a aplicação de dosimetria, que considerará todos os elementos colhidos na instrução;</w:t>
      </w:r>
    </w:p>
    <w:p w14:paraId="15408354" w14:textId="66FAE0EA" w:rsidR="003E3761" w:rsidRPr="0001283B" w:rsidRDefault="003E3761" w:rsidP="003E3761">
      <w:pPr>
        <w:ind w:left="284" w:right="-1"/>
        <w:contextualSpacing/>
        <w:jc w:val="both"/>
        <w:rPr>
          <w:rFonts w:ascii="Arial" w:hAnsi="Arial" w:cs="Arial"/>
          <w:color w:val="000000"/>
        </w:rPr>
      </w:pPr>
    </w:p>
    <w:p w14:paraId="302BAFDD" w14:textId="2696EB4D" w:rsidR="008A088C" w:rsidRPr="0001283B" w:rsidRDefault="003E3761" w:rsidP="003E3761">
      <w:pPr>
        <w:ind w:left="284" w:right="-1"/>
        <w:contextualSpacing/>
        <w:jc w:val="both"/>
        <w:rPr>
          <w:rFonts w:ascii="Arial" w:hAnsi="Arial" w:cs="Arial"/>
          <w:color w:val="000000"/>
        </w:rPr>
      </w:pPr>
      <w:r w:rsidRPr="0001283B">
        <w:rPr>
          <w:rFonts w:ascii="Arial" w:hAnsi="Arial" w:cs="Arial"/>
          <w:color w:val="000000"/>
        </w:rPr>
        <w:t xml:space="preserve">9.1.4. </w:t>
      </w:r>
      <w:r w:rsidR="008A088C" w:rsidRPr="0001283B">
        <w:rPr>
          <w:rFonts w:ascii="Arial" w:hAnsi="Arial" w:cs="Arial"/>
          <w:color w:val="000000"/>
        </w:rPr>
        <w:t>abertura do prazo para apresentação de recurso administrativo;</w:t>
      </w:r>
    </w:p>
    <w:p w14:paraId="06CDB5A1" w14:textId="1CBD8E00" w:rsidR="003E3761" w:rsidRPr="0001283B" w:rsidRDefault="003E3761" w:rsidP="003E3761">
      <w:pPr>
        <w:ind w:left="284" w:right="-1"/>
        <w:contextualSpacing/>
        <w:jc w:val="both"/>
        <w:rPr>
          <w:rFonts w:ascii="Arial" w:hAnsi="Arial" w:cs="Arial"/>
          <w:color w:val="000000"/>
        </w:rPr>
      </w:pPr>
    </w:p>
    <w:p w14:paraId="17067759" w14:textId="5675863A" w:rsidR="008A088C" w:rsidRPr="0001283B" w:rsidRDefault="003E3761" w:rsidP="003E3761">
      <w:pPr>
        <w:ind w:left="284" w:right="-1"/>
        <w:contextualSpacing/>
        <w:jc w:val="both"/>
        <w:rPr>
          <w:rFonts w:ascii="Arial" w:hAnsi="Arial" w:cs="Arial"/>
          <w:color w:val="000000"/>
        </w:rPr>
      </w:pPr>
      <w:r w:rsidRPr="0001283B">
        <w:rPr>
          <w:rFonts w:ascii="Arial" w:hAnsi="Arial" w:cs="Arial"/>
          <w:color w:val="000000"/>
        </w:rPr>
        <w:t xml:space="preserve">9.1.5. </w:t>
      </w:r>
      <w:r w:rsidR="008A088C" w:rsidRPr="0001283B">
        <w:rPr>
          <w:rFonts w:ascii="Arial" w:hAnsi="Arial" w:cs="Arial"/>
          <w:color w:val="000000"/>
        </w:rPr>
        <w:t xml:space="preserve">decisão a respeito do recurso administrativo, se houver. </w:t>
      </w:r>
    </w:p>
    <w:p w14:paraId="4642A257" w14:textId="77777777" w:rsidR="003E3761" w:rsidRPr="0001283B" w:rsidRDefault="003E3761" w:rsidP="003E3761">
      <w:pPr>
        <w:ind w:left="284" w:right="-1"/>
        <w:contextualSpacing/>
        <w:jc w:val="both"/>
        <w:rPr>
          <w:rFonts w:ascii="Arial" w:hAnsi="Arial" w:cs="Arial"/>
        </w:rPr>
      </w:pPr>
    </w:p>
    <w:p w14:paraId="6E1D3E70" w14:textId="4262A2C7" w:rsidR="008A088C" w:rsidRPr="0001283B" w:rsidRDefault="003E3761" w:rsidP="008A088C">
      <w:pPr>
        <w:ind w:right="-1"/>
        <w:contextualSpacing/>
        <w:jc w:val="both"/>
        <w:rPr>
          <w:rFonts w:ascii="Arial" w:hAnsi="Arial" w:cs="Arial"/>
        </w:rPr>
      </w:pPr>
      <w:r w:rsidRPr="0001283B">
        <w:rPr>
          <w:rFonts w:ascii="Arial" w:hAnsi="Arial" w:cs="Arial"/>
        </w:rPr>
        <w:t xml:space="preserve">9.2. </w:t>
      </w:r>
      <w:r w:rsidR="008A088C" w:rsidRPr="0001283B">
        <w:rPr>
          <w:rFonts w:ascii="Arial" w:hAnsi="Arial" w:cs="Arial"/>
        </w:rPr>
        <w:t xml:space="preserve">Na aplicação das penalidades, </w:t>
      </w:r>
      <w:r w:rsidR="008A088C" w:rsidRPr="0001283B">
        <w:rPr>
          <w:rFonts w:ascii="Arial" w:hAnsi="Arial" w:cs="Arial"/>
          <w:color w:val="000000"/>
        </w:rPr>
        <w:t>a autoridade competente</w:t>
      </w:r>
      <w:r w:rsidR="008A088C" w:rsidRPr="0001283B">
        <w:rPr>
          <w:rFonts w:ascii="Arial" w:hAnsi="Arial" w:cs="Arial"/>
        </w:rPr>
        <w:t xml:space="preserve"> observará: </w:t>
      </w:r>
    </w:p>
    <w:p w14:paraId="5D0B926B" w14:textId="0A561F3E" w:rsidR="003E3761" w:rsidRPr="0001283B" w:rsidRDefault="003E3761" w:rsidP="008A088C">
      <w:pPr>
        <w:ind w:right="-1"/>
        <w:contextualSpacing/>
        <w:jc w:val="both"/>
        <w:rPr>
          <w:rFonts w:ascii="Arial" w:hAnsi="Arial" w:cs="Arial"/>
        </w:rPr>
      </w:pPr>
    </w:p>
    <w:p w14:paraId="27FD35DC" w14:textId="77777777" w:rsidR="003E3761" w:rsidRPr="0001283B" w:rsidRDefault="003E3761" w:rsidP="00E11BE2">
      <w:pPr>
        <w:ind w:left="284" w:right="-1"/>
        <w:contextualSpacing/>
        <w:jc w:val="both"/>
        <w:rPr>
          <w:rFonts w:ascii="Arial" w:hAnsi="Arial" w:cs="Arial"/>
        </w:rPr>
      </w:pPr>
      <w:r w:rsidRPr="0001283B">
        <w:rPr>
          <w:rFonts w:ascii="Arial" w:hAnsi="Arial" w:cs="Arial"/>
        </w:rPr>
        <w:t xml:space="preserve">9.2.1. </w:t>
      </w:r>
      <w:r w:rsidR="008A088C" w:rsidRPr="0001283B">
        <w:rPr>
          <w:rFonts w:ascii="Arial" w:hAnsi="Arial" w:cs="Arial"/>
          <w:color w:val="000000"/>
        </w:rPr>
        <w:t>a dosimetria, em atendimento aos</w:t>
      </w:r>
      <w:r w:rsidR="008A088C" w:rsidRPr="0001283B">
        <w:rPr>
          <w:rFonts w:ascii="Arial" w:hAnsi="Arial" w:cs="Arial"/>
        </w:rPr>
        <w:t xml:space="preserve"> princípios da proporcionalidade e da razoabilidade, considerando a natureza e a gravidade da infração cometida;</w:t>
      </w:r>
    </w:p>
    <w:p w14:paraId="25019FD6" w14:textId="77777777" w:rsidR="003E3761" w:rsidRPr="0001283B" w:rsidRDefault="003E3761" w:rsidP="00E11BE2">
      <w:pPr>
        <w:ind w:left="284" w:right="-1"/>
        <w:contextualSpacing/>
        <w:jc w:val="both"/>
        <w:rPr>
          <w:rFonts w:ascii="Arial" w:hAnsi="Arial" w:cs="Arial"/>
        </w:rPr>
      </w:pPr>
    </w:p>
    <w:p w14:paraId="2FA6DDDB" w14:textId="77777777" w:rsidR="003E3761" w:rsidRPr="0001283B" w:rsidRDefault="003E3761" w:rsidP="00E11BE2">
      <w:pPr>
        <w:ind w:left="284" w:right="-1"/>
        <w:contextualSpacing/>
        <w:jc w:val="both"/>
        <w:rPr>
          <w:rFonts w:ascii="Arial" w:hAnsi="Arial" w:cs="Arial"/>
        </w:rPr>
      </w:pPr>
      <w:r w:rsidRPr="0001283B">
        <w:rPr>
          <w:rFonts w:ascii="Arial" w:hAnsi="Arial" w:cs="Arial"/>
        </w:rPr>
        <w:t xml:space="preserve">9.2.2. </w:t>
      </w:r>
      <w:r w:rsidR="008A088C" w:rsidRPr="0001283B">
        <w:rPr>
          <w:rFonts w:ascii="Arial" w:hAnsi="Arial" w:cs="Arial"/>
        </w:rPr>
        <w:t>a não reincidência da infração;</w:t>
      </w:r>
    </w:p>
    <w:p w14:paraId="3F0E2C91" w14:textId="77777777" w:rsidR="003E3761" w:rsidRPr="0001283B" w:rsidRDefault="003E3761" w:rsidP="00E11BE2">
      <w:pPr>
        <w:ind w:left="284" w:right="-1"/>
        <w:contextualSpacing/>
        <w:jc w:val="both"/>
        <w:rPr>
          <w:rFonts w:ascii="Arial" w:hAnsi="Arial" w:cs="Arial"/>
        </w:rPr>
      </w:pPr>
    </w:p>
    <w:p w14:paraId="6C6BA04B" w14:textId="77777777" w:rsidR="003E3761" w:rsidRPr="0001283B" w:rsidRDefault="003E3761" w:rsidP="00E11BE2">
      <w:pPr>
        <w:ind w:left="284" w:right="-1"/>
        <w:contextualSpacing/>
        <w:jc w:val="both"/>
        <w:rPr>
          <w:rFonts w:ascii="Arial" w:hAnsi="Arial" w:cs="Arial"/>
        </w:rPr>
      </w:pPr>
      <w:r w:rsidRPr="0001283B">
        <w:rPr>
          <w:rFonts w:ascii="Arial" w:hAnsi="Arial" w:cs="Arial"/>
        </w:rPr>
        <w:t xml:space="preserve">9.2.3. </w:t>
      </w:r>
      <w:r w:rsidR="008A088C" w:rsidRPr="0001283B">
        <w:rPr>
          <w:rFonts w:ascii="Arial" w:hAnsi="Arial" w:cs="Arial"/>
        </w:rPr>
        <w:t>a atuação da contratada em minorar os prejuízos advindos de sua conduta omissiva ou comissiva;</w:t>
      </w:r>
    </w:p>
    <w:p w14:paraId="01B7953C" w14:textId="77777777" w:rsidR="003E3761" w:rsidRPr="0001283B" w:rsidRDefault="003E3761" w:rsidP="00E11BE2">
      <w:pPr>
        <w:ind w:left="284" w:right="-1"/>
        <w:contextualSpacing/>
        <w:jc w:val="both"/>
        <w:rPr>
          <w:rFonts w:ascii="Arial" w:hAnsi="Arial" w:cs="Arial"/>
        </w:rPr>
      </w:pPr>
    </w:p>
    <w:p w14:paraId="490DE900" w14:textId="77777777" w:rsidR="003E3761" w:rsidRPr="0001283B" w:rsidRDefault="003E3761" w:rsidP="00E11BE2">
      <w:pPr>
        <w:ind w:left="284" w:right="-1"/>
        <w:contextualSpacing/>
        <w:jc w:val="both"/>
        <w:rPr>
          <w:rFonts w:ascii="Arial" w:hAnsi="Arial" w:cs="Arial"/>
        </w:rPr>
      </w:pPr>
      <w:r w:rsidRPr="0001283B">
        <w:rPr>
          <w:rFonts w:ascii="Arial" w:hAnsi="Arial" w:cs="Arial"/>
        </w:rPr>
        <w:t xml:space="preserve">9.2.4. </w:t>
      </w:r>
      <w:r w:rsidR="008A088C" w:rsidRPr="0001283B">
        <w:rPr>
          <w:rFonts w:ascii="Arial" w:hAnsi="Arial" w:cs="Arial"/>
        </w:rPr>
        <w:t>a execução satisfatória das demais obrigações contratuais;</w:t>
      </w:r>
    </w:p>
    <w:p w14:paraId="4F522C07" w14:textId="77777777" w:rsidR="003E3761" w:rsidRPr="0001283B" w:rsidRDefault="003E3761" w:rsidP="00E11BE2">
      <w:pPr>
        <w:ind w:left="284" w:right="-1"/>
        <w:contextualSpacing/>
        <w:jc w:val="both"/>
        <w:rPr>
          <w:rFonts w:ascii="Arial" w:hAnsi="Arial" w:cs="Arial"/>
        </w:rPr>
      </w:pPr>
    </w:p>
    <w:p w14:paraId="084D2FB1" w14:textId="25537768" w:rsidR="008A088C" w:rsidRPr="0001283B" w:rsidRDefault="003E3761" w:rsidP="00E11BE2">
      <w:pPr>
        <w:ind w:left="284" w:right="-1"/>
        <w:contextualSpacing/>
        <w:jc w:val="both"/>
        <w:rPr>
          <w:rFonts w:ascii="Arial" w:hAnsi="Arial" w:cs="Arial"/>
        </w:rPr>
      </w:pPr>
      <w:r w:rsidRPr="0001283B">
        <w:rPr>
          <w:rFonts w:ascii="Arial" w:hAnsi="Arial" w:cs="Arial"/>
        </w:rPr>
        <w:t xml:space="preserve">9.2.5. </w:t>
      </w:r>
      <w:r w:rsidR="008A088C" w:rsidRPr="0001283B">
        <w:rPr>
          <w:rFonts w:ascii="Arial" w:hAnsi="Arial" w:cs="Arial"/>
        </w:rPr>
        <w:t>a existência de efetivo prejuízo material à Administração; e</w:t>
      </w:r>
    </w:p>
    <w:p w14:paraId="58CFF8DB" w14:textId="3D8AE125" w:rsidR="003E3761" w:rsidRPr="0001283B" w:rsidRDefault="003E3761" w:rsidP="00E11BE2">
      <w:pPr>
        <w:ind w:left="284" w:right="-1"/>
        <w:contextualSpacing/>
        <w:jc w:val="both"/>
        <w:rPr>
          <w:rFonts w:ascii="Arial" w:hAnsi="Arial" w:cs="Arial"/>
        </w:rPr>
      </w:pPr>
    </w:p>
    <w:p w14:paraId="142B4AFB" w14:textId="1AC4B06D" w:rsidR="008A088C" w:rsidRPr="0001283B" w:rsidRDefault="003E3761" w:rsidP="00E11BE2">
      <w:pPr>
        <w:ind w:left="284" w:right="-1"/>
        <w:contextualSpacing/>
        <w:jc w:val="both"/>
        <w:rPr>
          <w:rFonts w:ascii="Arial" w:hAnsi="Arial" w:cs="Arial"/>
        </w:rPr>
      </w:pPr>
      <w:r w:rsidRPr="0001283B">
        <w:rPr>
          <w:rFonts w:ascii="Arial" w:hAnsi="Arial" w:cs="Arial"/>
        </w:rPr>
        <w:t xml:space="preserve">9.2.6. </w:t>
      </w:r>
      <w:r w:rsidR="008A088C" w:rsidRPr="0001283B">
        <w:rPr>
          <w:rFonts w:ascii="Arial" w:hAnsi="Arial" w:cs="Arial"/>
        </w:rPr>
        <w:t xml:space="preserve">se o inadimplemento </w:t>
      </w:r>
      <w:r w:rsidR="00E11BE2" w:rsidRPr="0001283B">
        <w:rPr>
          <w:rFonts w:ascii="Arial" w:hAnsi="Arial" w:cs="Arial"/>
        </w:rPr>
        <w:t xml:space="preserve">se </w:t>
      </w:r>
      <w:r w:rsidR="008A088C" w:rsidRPr="0001283B">
        <w:rPr>
          <w:rFonts w:ascii="Arial" w:hAnsi="Arial" w:cs="Arial"/>
        </w:rPr>
        <w:t xml:space="preserve">referiu a obrigação acessória que não afeta diretamente a execução, salvo se representar risco para a própria garantia do bom termo do contrato; </w:t>
      </w:r>
    </w:p>
    <w:p w14:paraId="36FE495B" w14:textId="5450EDF7" w:rsidR="003E3761" w:rsidRPr="0001283B" w:rsidRDefault="003E3761" w:rsidP="00E11BE2">
      <w:pPr>
        <w:ind w:left="284" w:right="-1"/>
        <w:contextualSpacing/>
        <w:jc w:val="both"/>
        <w:rPr>
          <w:rFonts w:ascii="Arial" w:hAnsi="Arial" w:cs="Arial"/>
        </w:rPr>
      </w:pPr>
    </w:p>
    <w:p w14:paraId="4794DEC9" w14:textId="77777777" w:rsidR="003E3761" w:rsidRPr="0001283B" w:rsidRDefault="003E3761" w:rsidP="00E11BE2">
      <w:pPr>
        <w:ind w:left="284" w:right="-1"/>
        <w:contextualSpacing/>
        <w:jc w:val="both"/>
        <w:rPr>
          <w:rFonts w:ascii="Arial" w:hAnsi="Arial" w:cs="Arial"/>
        </w:rPr>
      </w:pPr>
      <w:r w:rsidRPr="0001283B">
        <w:rPr>
          <w:rFonts w:ascii="Arial" w:hAnsi="Arial" w:cs="Arial"/>
        </w:rPr>
        <w:t xml:space="preserve">9.2.7. </w:t>
      </w:r>
      <w:r w:rsidR="008A088C" w:rsidRPr="0001283B">
        <w:rPr>
          <w:rFonts w:ascii="Arial" w:hAnsi="Arial" w:cs="Arial"/>
        </w:rPr>
        <w:t>outras peculiaridades do caso concreto.</w:t>
      </w:r>
    </w:p>
    <w:p w14:paraId="1A4DB97B" w14:textId="77777777" w:rsidR="003E3761" w:rsidRPr="0001283B" w:rsidRDefault="003E3761" w:rsidP="008A088C">
      <w:pPr>
        <w:ind w:right="-1"/>
        <w:contextualSpacing/>
        <w:jc w:val="both"/>
        <w:rPr>
          <w:rFonts w:ascii="Arial" w:hAnsi="Arial" w:cs="Arial"/>
        </w:rPr>
      </w:pPr>
    </w:p>
    <w:p w14:paraId="7861D2BE" w14:textId="1A348955" w:rsidR="008A088C" w:rsidRPr="0001283B" w:rsidRDefault="003E3761" w:rsidP="008A088C">
      <w:pPr>
        <w:ind w:right="-1"/>
        <w:contextualSpacing/>
        <w:jc w:val="both"/>
        <w:rPr>
          <w:rFonts w:ascii="Arial" w:hAnsi="Arial" w:cs="Arial"/>
        </w:rPr>
      </w:pPr>
      <w:r w:rsidRPr="0001283B">
        <w:rPr>
          <w:rFonts w:ascii="Arial" w:hAnsi="Arial" w:cs="Arial"/>
        </w:rPr>
        <w:t xml:space="preserve">9.3. </w:t>
      </w:r>
      <w:r w:rsidR="008A088C" w:rsidRPr="0001283B">
        <w:rPr>
          <w:rFonts w:ascii="Arial" w:hAnsi="Arial" w:cs="Arial"/>
        </w:rPr>
        <w:t xml:space="preserve">A autoridade competente poderá justificadamente reduzir ou deixar de aplicar a penalidade, observados os critérios previstos neste </w:t>
      </w:r>
      <w:r w:rsidR="00921153" w:rsidRPr="0001283B">
        <w:rPr>
          <w:rFonts w:ascii="Arial" w:hAnsi="Arial" w:cs="Arial"/>
        </w:rPr>
        <w:t>subitem</w:t>
      </w:r>
      <w:r w:rsidR="008A088C" w:rsidRPr="0001283B">
        <w:rPr>
          <w:rFonts w:ascii="Arial" w:hAnsi="Arial" w:cs="Arial"/>
        </w:rPr>
        <w:t>:</w:t>
      </w:r>
    </w:p>
    <w:p w14:paraId="5C2C2038" w14:textId="23DCEFCB" w:rsidR="00E11BE2" w:rsidRPr="0001283B" w:rsidRDefault="00E11BE2" w:rsidP="008A088C">
      <w:pPr>
        <w:ind w:right="-1"/>
        <w:contextualSpacing/>
        <w:jc w:val="both"/>
        <w:rPr>
          <w:rFonts w:ascii="Arial" w:hAnsi="Arial" w:cs="Arial"/>
        </w:rPr>
      </w:pPr>
    </w:p>
    <w:p w14:paraId="5BDEAE9E" w14:textId="7547078C" w:rsidR="008A088C" w:rsidRPr="0001283B" w:rsidRDefault="00E11BE2" w:rsidP="00C44641">
      <w:pPr>
        <w:ind w:left="284" w:right="-1"/>
        <w:contextualSpacing/>
        <w:jc w:val="both"/>
        <w:rPr>
          <w:rFonts w:ascii="Arial" w:hAnsi="Arial" w:cs="Arial"/>
        </w:rPr>
      </w:pPr>
      <w:r w:rsidRPr="0001283B">
        <w:rPr>
          <w:rFonts w:ascii="Arial" w:hAnsi="Arial" w:cs="Arial"/>
        </w:rPr>
        <w:lastRenderedPageBreak/>
        <w:t xml:space="preserve">9.3.1. </w:t>
      </w:r>
      <w:r w:rsidR="008A088C" w:rsidRPr="0001283B">
        <w:rPr>
          <w:rFonts w:ascii="Arial" w:hAnsi="Arial" w:cs="Arial"/>
        </w:rPr>
        <w:t>em casos excepcionais, caso a penalidade prevista no instrumento convocatório ou no contrato se mostre desproporcional à gravidade da infração e ao prejuízo ou risco de prejuízo dela decorrente;</w:t>
      </w:r>
    </w:p>
    <w:p w14:paraId="40F9828A" w14:textId="77777777" w:rsidR="00C44641" w:rsidRPr="0001283B" w:rsidRDefault="00C44641" w:rsidP="00C44641">
      <w:pPr>
        <w:ind w:left="284" w:right="-1"/>
        <w:contextualSpacing/>
        <w:jc w:val="both"/>
        <w:rPr>
          <w:rFonts w:ascii="Arial" w:hAnsi="Arial" w:cs="Arial"/>
        </w:rPr>
      </w:pPr>
    </w:p>
    <w:p w14:paraId="08DDDD4F" w14:textId="5A8FB5C0" w:rsidR="008A088C" w:rsidRPr="0001283B" w:rsidRDefault="00C44641" w:rsidP="00C44641">
      <w:pPr>
        <w:ind w:left="284" w:right="-1"/>
        <w:contextualSpacing/>
        <w:jc w:val="both"/>
        <w:rPr>
          <w:rFonts w:ascii="Arial" w:hAnsi="Arial" w:cs="Arial"/>
        </w:rPr>
      </w:pPr>
      <w:r w:rsidRPr="0001283B">
        <w:rPr>
          <w:rFonts w:ascii="Arial" w:hAnsi="Arial" w:cs="Arial"/>
        </w:rPr>
        <w:t xml:space="preserve">9.3.2. </w:t>
      </w:r>
      <w:r w:rsidR="008A088C" w:rsidRPr="0001283B">
        <w:rPr>
          <w:rFonts w:ascii="Arial" w:hAnsi="Arial" w:cs="Arial"/>
        </w:rPr>
        <w:t xml:space="preserve">na hipótese </w:t>
      </w:r>
      <w:proofErr w:type="gramStart"/>
      <w:r w:rsidR="008A088C" w:rsidRPr="0001283B">
        <w:rPr>
          <w:rFonts w:ascii="Arial" w:hAnsi="Arial" w:cs="Arial"/>
        </w:rPr>
        <w:t>da</w:t>
      </w:r>
      <w:proofErr w:type="gramEnd"/>
      <w:r w:rsidR="008A088C" w:rsidRPr="0001283B">
        <w:rPr>
          <w:rFonts w:ascii="Arial" w:hAnsi="Arial" w:cs="Arial"/>
        </w:rPr>
        <w:t xml:space="preserve"> própria Administração ter contribuído para a ocorrência da conduta.</w:t>
      </w:r>
    </w:p>
    <w:p w14:paraId="679F9803" w14:textId="77777777" w:rsidR="00C44641" w:rsidRPr="0001283B" w:rsidRDefault="00C44641" w:rsidP="008A088C">
      <w:pPr>
        <w:pStyle w:val="NormalWeb"/>
        <w:spacing w:before="0" w:beforeAutospacing="0" w:after="0" w:afterAutospacing="0"/>
        <w:ind w:right="-1"/>
        <w:jc w:val="both"/>
        <w:rPr>
          <w:rFonts w:ascii="Arial" w:hAnsi="Arial" w:cs="Arial"/>
        </w:rPr>
      </w:pPr>
    </w:p>
    <w:p w14:paraId="427FE77B" w14:textId="2E664035" w:rsidR="008A088C" w:rsidRPr="0001283B" w:rsidRDefault="00792E90" w:rsidP="008A088C">
      <w:pPr>
        <w:pStyle w:val="NormalWeb"/>
        <w:spacing w:before="0" w:beforeAutospacing="0" w:after="0" w:afterAutospacing="0"/>
        <w:ind w:right="-1"/>
        <w:jc w:val="both"/>
        <w:rPr>
          <w:rFonts w:ascii="Arial" w:hAnsi="Arial" w:cs="Arial"/>
          <w:color w:val="000000"/>
        </w:rPr>
      </w:pPr>
      <w:r w:rsidRPr="0001283B">
        <w:rPr>
          <w:rFonts w:ascii="Arial" w:hAnsi="Arial" w:cs="Arial"/>
        </w:rPr>
        <w:t xml:space="preserve">9.4. </w:t>
      </w:r>
      <w:r w:rsidR="008A088C" w:rsidRPr="0001283B">
        <w:rPr>
          <w:rFonts w:ascii="Arial" w:hAnsi="Arial" w:cs="Arial"/>
          <w:color w:val="000000"/>
        </w:rPr>
        <w:t>O licitante ou o contratado será responsabilizado administrativamente pelas seguintes infrações</w:t>
      </w:r>
      <w:r w:rsidR="00761160" w:rsidRPr="0001283B">
        <w:rPr>
          <w:rFonts w:ascii="Arial" w:hAnsi="Arial" w:cs="Arial"/>
          <w:color w:val="000000"/>
        </w:rPr>
        <w:t>, que concorrer por dolo ou culpa</w:t>
      </w:r>
      <w:r w:rsidR="008A088C" w:rsidRPr="0001283B">
        <w:rPr>
          <w:rFonts w:ascii="Arial" w:hAnsi="Arial" w:cs="Arial"/>
          <w:color w:val="000000"/>
        </w:rPr>
        <w:t>:</w:t>
      </w:r>
    </w:p>
    <w:p w14:paraId="7157885A" w14:textId="4616DEAE" w:rsidR="00792E90" w:rsidRPr="0001283B" w:rsidRDefault="00792E90" w:rsidP="008A088C">
      <w:pPr>
        <w:pStyle w:val="NormalWeb"/>
        <w:spacing w:before="0" w:beforeAutospacing="0" w:after="0" w:afterAutospacing="0"/>
        <w:ind w:right="-1"/>
        <w:jc w:val="both"/>
        <w:rPr>
          <w:rFonts w:ascii="Arial" w:hAnsi="Arial" w:cs="Arial"/>
          <w:color w:val="000000"/>
        </w:rPr>
      </w:pPr>
    </w:p>
    <w:p w14:paraId="3FE033F9" w14:textId="69D2FE95" w:rsidR="008A088C" w:rsidRPr="0001283B" w:rsidRDefault="00792E90" w:rsidP="00AA301C">
      <w:pPr>
        <w:pStyle w:val="NormalWeb"/>
        <w:spacing w:before="0" w:beforeAutospacing="0" w:after="0" w:afterAutospacing="0"/>
        <w:ind w:left="284" w:right="-1"/>
        <w:jc w:val="both"/>
        <w:rPr>
          <w:rFonts w:ascii="Arial" w:hAnsi="Arial" w:cs="Arial"/>
          <w:color w:val="000000"/>
        </w:rPr>
      </w:pPr>
      <w:r w:rsidRPr="0001283B">
        <w:rPr>
          <w:rFonts w:ascii="Arial" w:hAnsi="Arial" w:cs="Arial"/>
          <w:color w:val="000000"/>
        </w:rPr>
        <w:t xml:space="preserve">9.4.1. </w:t>
      </w:r>
      <w:bookmarkStart w:id="60" w:name="art155i"/>
      <w:bookmarkEnd w:id="60"/>
      <w:r w:rsidR="008A088C" w:rsidRPr="0001283B">
        <w:rPr>
          <w:rFonts w:ascii="Arial" w:hAnsi="Arial" w:cs="Arial"/>
          <w:color w:val="000000"/>
        </w:rPr>
        <w:t>dar causa à inexecução parcial do contrato;</w:t>
      </w:r>
    </w:p>
    <w:p w14:paraId="10FE7E6E" w14:textId="77777777" w:rsidR="00792E90" w:rsidRPr="0001283B" w:rsidRDefault="00792E90" w:rsidP="00AA301C">
      <w:pPr>
        <w:ind w:left="284" w:right="-1"/>
        <w:jc w:val="both"/>
        <w:rPr>
          <w:rFonts w:ascii="Arial" w:hAnsi="Arial" w:cs="Arial"/>
          <w:color w:val="000000"/>
        </w:rPr>
      </w:pPr>
      <w:bookmarkStart w:id="61" w:name="art155ii"/>
      <w:bookmarkEnd w:id="61"/>
    </w:p>
    <w:p w14:paraId="1736AC94" w14:textId="02C84780" w:rsidR="008A088C" w:rsidRPr="0001283B" w:rsidRDefault="00792E90" w:rsidP="00AA301C">
      <w:pPr>
        <w:ind w:left="284" w:right="-1"/>
        <w:jc w:val="both"/>
        <w:rPr>
          <w:rFonts w:ascii="Arial" w:hAnsi="Arial" w:cs="Arial"/>
          <w:color w:val="000000"/>
        </w:rPr>
      </w:pPr>
      <w:r w:rsidRPr="0001283B">
        <w:rPr>
          <w:rFonts w:ascii="Arial" w:hAnsi="Arial" w:cs="Arial"/>
          <w:color w:val="000000"/>
        </w:rPr>
        <w:t xml:space="preserve">9.4.2. </w:t>
      </w:r>
      <w:r w:rsidR="008A088C" w:rsidRPr="0001283B">
        <w:rPr>
          <w:rFonts w:ascii="Arial" w:hAnsi="Arial" w:cs="Arial"/>
          <w:color w:val="000000"/>
        </w:rPr>
        <w:t>dar causa à inexecução parcial do contrato que cause grave dano à Administração, ao funcionamento dos serviços públicos ou ao interesse coletivo;</w:t>
      </w:r>
    </w:p>
    <w:p w14:paraId="349B92B9" w14:textId="77777777" w:rsidR="00792E90" w:rsidRPr="0001283B" w:rsidRDefault="00792E90" w:rsidP="00AA301C">
      <w:pPr>
        <w:ind w:left="284" w:right="-1"/>
        <w:jc w:val="both"/>
        <w:rPr>
          <w:rFonts w:ascii="Arial" w:hAnsi="Arial" w:cs="Arial"/>
          <w:color w:val="000000"/>
        </w:rPr>
      </w:pPr>
      <w:bookmarkStart w:id="62" w:name="art155iii"/>
      <w:bookmarkEnd w:id="62"/>
    </w:p>
    <w:p w14:paraId="27876A6E" w14:textId="765F312C" w:rsidR="008A088C" w:rsidRPr="0001283B" w:rsidRDefault="00792E90" w:rsidP="00AA301C">
      <w:pPr>
        <w:ind w:left="284" w:right="-1"/>
        <w:jc w:val="both"/>
        <w:rPr>
          <w:rFonts w:ascii="Arial" w:hAnsi="Arial" w:cs="Arial"/>
          <w:color w:val="000000"/>
        </w:rPr>
      </w:pPr>
      <w:r w:rsidRPr="0001283B">
        <w:rPr>
          <w:rFonts w:ascii="Arial" w:hAnsi="Arial" w:cs="Arial"/>
          <w:color w:val="000000"/>
        </w:rPr>
        <w:t xml:space="preserve">9.4.3. </w:t>
      </w:r>
      <w:r w:rsidR="008A088C" w:rsidRPr="0001283B">
        <w:rPr>
          <w:rFonts w:ascii="Arial" w:hAnsi="Arial" w:cs="Arial"/>
          <w:color w:val="000000"/>
        </w:rPr>
        <w:t>dar causa à inexecução total do contrato;</w:t>
      </w:r>
    </w:p>
    <w:p w14:paraId="1D541ABA" w14:textId="77777777" w:rsidR="00792E90" w:rsidRPr="0001283B" w:rsidRDefault="00792E90" w:rsidP="00AA301C">
      <w:pPr>
        <w:ind w:left="284" w:right="-1"/>
        <w:jc w:val="both"/>
        <w:rPr>
          <w:rFonts w:ascii="Arial" w:hAnsi="Arial" w:cs="Arial"/>
          <w:color w:val="000000"/>
        </w:rPr>
      </w:pPr>
      <w:bookmarkStart w:id="63" w:name="art155iv"/>
      <w:bookmarkEnd w:id="63"/>
    </w:p>
    <w:p w14:paraId="110ACE70" w14:textId="7BB36BCA" w:rsidR="008A088C" w:rsidRPr="0001283B" w:rsidRDefault="00792E90" w:rsidP="00AA301C">
      <w:pPr>
        <w:ind w:left="284" w:right="-1"/>
        <w:jc w:val="both"/>
        <w:rPr>
          <w:rFonts w:ascii="Arial" w:hAnsi="Arial" w:cs="Arial"/>
          <w:color w:val="000000"/>
        </w:rPr>
      </w:pPr>
      <w:r w:rsidRPr="0001283B">
        <w:rPr>
          <w:rFonts w:ascii="Arial" w:hAnsi="Arial" w:cs="Arial"/>
          <w:color w:val="000000"/>
        </w:rPr>
        <w:t xml:space="preserve">9.4.4. </w:t>
      </w:r>
      <w:r w:rsidR="008A088C" w:rsidRPr="0001283B">
        <w:rPr>
          <w:rFonts w:ascii="Arial" w:hAnsi="Arial" w:cs="Arial"/>
          <w:color w:val="000000"/>
        </w:rPr>
        <w:t>deixar de entregar a documentação exigida para o certame;</w:t>
      </w:r>
    </w:p>
    <w:p w14:paraId="22DAE29C" w14:textId="77777777" w:rsidR="006B33D1" w:rsidRPr="0001283B" w:rsidRDefault="006B33D1" w:rsidP="006B33D1">
      <w:pPr>
        <w:pStyle w:val="Nivel3"/>
        <w:numPr>
          <w:ilvl w:val="0"/>
          <w:numId w:val="0"/>
        </w:numPr>
        <w:spacing w:before="0" w:after="0" w:line="240" w:lineRule="auto"/>
        <w:rPr>
          <w:sz w:val="24"/>
          <w:szCs w:val="24"/>
        </w:rPr>
      </w:pPr>
      <w:bookmarkStart w:id="64" w:name="art155v"/>
      <w:bookmarkEnd w:id="64"/>
    </w:p>
    <w:p w14:paraId="419EF284" w14:textId="53C0B48A" w:rsidR="006B33D1" w:rsidRPr="0001283B" w:rsidRDefault="00792E90" w:rsidP="006B33D1">
      <w:pPr>
        <w:pStyle w:val="Nivel3"/>
        <w:numPr>
          <w:ilvl w:val="0"/>
          <w:numId w:val="0"/>
        </w:numPr>
        <w:spacing w:before="0" w:after="0" w:line="240" w:lineRule="auto"/>
        <w:ind w:left="284"/>
        <w:rPr>
          <w:sz w:val="24"/>
          <w:szCs w:val="24"/>
        </w:rPr>
      </w:pPr>
      <w:r w:rsidRPr="0001283B">
        <w:rPr>
          <w:sz w:val="24"/>
          <w:szCs w:val="24"/>
        </w:rPr>
        <w:t xml:space="preserve">9.4.5. </w:t>
      </w:r>
      <w:r w:rsidR="006B33D1" w:rsidRPr="0001283B">
        <w:rPr>
          <w:sz w:val="24"/>
          <w:szCs w:val="24"/>
        </w:rPr>
        <w:t>Salvo em decorrência de fato superveniente devidamente justificado, não mantiver a proposta em especial quando:</w:t>
      </w:r>
    </w:p>
    <w:p w14:paraId="09CA7C23" w14:textId="77777777" w:rsidR="006B33D1" w:rsidRPr="0001283B" w:rsidRDefault="006B33D1" w:rsidP="006B33D1">
      <w:pPr>
        <w:pStyle w:val="Nivel3"/>
        <w:numPr>
          <w:ilvl w:val="0"/>
          <w:numId w:val="0"/>
        </w:numPr>
        <w:spacing w:before="0" w:after="0" w:line="240" w:lineRule="auto"/>
        <w:ind w:left="284"/>
        <w:rPr>
          <w:sz w:val="24"/>
          <w:szCs w:val="24"/>
        </w:rPr>
      </w:pPr>
    </w:p>
    <w:p w14:paraId="3808F773" w14:textId="3C3F8DFB" w:rsidR="006B33D1" w:rsidRPr="0001283B" w:rsidRDefault="006B33D1" w:rsidP="006B33D1">
      <w:pPr>
        <w:pStyle w:val="Nivel4"/>
        <w:numPr>
          <w:ilvl w:val="0"/>
          <w:numId w:val="0"/>
        </w:numPr>
        <w:spacing w:before="0" w:after="0" w:line="240" w:lineRule="auto"/>
        <w:ind w:left="284"/>
        <w:rPr>
          <w:sz w:val="24"/>
          <w:szCs w:val="24"/>
        </w:rPr>
      </w:pPr>
      <w:r w:rsidRPr="0001283B">
        <w:rPr>
          <w:sz w:val="24"/>
          <w:szCs w:val="24"/>
        </w:rPr>
        <w:t>9.4.5.1. não enviar a proposta adequada ao último lance ofertado ou após a negociação;</w:t>
      </w:r>
    </w:p>
    <w:p w14:paraId="4B09BB1D" w14:textId="6761B876" w:rsidR="006B33D1" w:rsidRPr="0001283B" w:rsidRDefault="006B33D1" w:rsidP="006B33D1">
      <w:pPr>
        <w:pStyle w:val="Nivel4"/>
        <w:numPr>
          <w:ilvl w:val="0"/>
          <w:numId w:val="0"/>
        </w:numPr>
        <w:spacing w:before="0" w:after="0" w:line="240" w:lineRule="auto"/>
        <w:ind w:left="284"/>
        <w:rPr>
          <w:sz w:val="24"/>
          <w:szCs w:val="24"/>
        </w:rPr>
      </w:pPr>
    </w:p>
    <w:p w14:paraId="4F5C1430" w14:textId="7E9C4B85" w:rsidR="006B33D1" w:rsidRPr="0001283B" w:rsidRDefault="006B33D1" w:rsidP="006B33D1">
      <w:pPr>
        <w:pStyle w:val="Nivel4"/>
        <w:numPr>
          <w:ilvl w:val="0"/>
          <w:numId w:val="0"/>
        </w:numPr>
        <w:spacing w:before="0" w:after="0" w:line="240" w:lineRule="auto"/>
        <w:ind w:left="284"/>
        <w:rPr>
          <w:sz w:val="24"/>
          <w:szCs w:val="24"/>
        </w:rPr>
      </w:pPr>
      <w:r w:rsidRPr="0001283B">
        <w:rPr>
          <w:sz w:val="24"/>
          <w:szCs w:val="24"/>
        </w:rPr>
        <w:t xml:space="preserve">9.4.5.2. recusar-se a enviar o detalhamento da proposta quando exigível; </w:t>
      </w:r>
    </w:p>
    <w:p w14:paraId="1A7F4850" w14:textId="4D0A287F" w:rsidR="006B33D1" w:rsidRPr="0001283B" w:rsidRDefault="006B33D1" w:rsidP="006B33D1">
      <w:pPr>
        <w:pStyle w:val="Nivel4"/>
        <w:numPr>
          <w:ilvl w:val="0"/>
          <w:numId w:val="0"/>
        </w:numPr>
        <w:spacing w:before="0" w:after="0" w:line="240" w:lineRule="auto"/>
        <w:ind w:left="284"/>
        <w:rPr>
          <w:sz w:val="24"/>
          <w:szCs w:val="24"/>
        </w:rPr>
      </w:pPr>
    </w:p>
    <w:p w14:paraId="2005D47F" w14:textId="1B2B29C3" w:rsidR="006B33D1" w:rsidRPr="0001283B" w:rsidRDefault="006B33D1" w:rsidP="006B33D1">
      <w:pPr>
        <w:pStyle w:val="Nivel4"/>
        <w:numPr>
          <w:ilvl w:val="0"/>
          <w:numId w:val="0"/>
        </w:numPr>
        <w:spacing w:before="0" w:after="0" w:line="240" w:lineRule="auto"/>
        <w:ind w:left="284"/>
        <w:rPr>
          <w:sz w:val="24"/>
          <w:szCs w:val="24"/>
        </w:rPr>
      </w:pPr>
      <w:r w:rsidRPr="0001283B">
        <w:rPr>
          <w:sz w:val="24"/>
          <w:szCs w:val="24"/>
        </w:rPr>
        <w:t xml:space="preserve">9.4.5.3. pedir para ser desclassificado quando encerrada a etapa competitiva; </w:t>
      </w:r>
    </w:p>
    <w:p w14:paraId="27753532" w14:textId="77777777" w:rsidR="00B93483" w:rsidRPr="0001283B" w:rsidRDefault="00B93483" w:rsidP="00B93483">
      <w:pPr>
        <w:ind w:left="284"/>
        <w:jc w:val="both"/>
        <w:rPr>
          <w:rFonts w:ascii="Arial" w:hAnsi="Arial" w:cs="Arial"/>
        </w:rPr>
      </w:pPr>
    </w:p>
    <w:p w14:paraId="56868106" w14:textId="77777777" w:rsidR="00B93483" w:rsidRPr="0001283B" w:rsidRDefault="00B93483" w:rsidP="00B93483">
      <w:pPr>
        <w:ind w:left="284"/>
        <w:jc w:val="both"/>
        <w:rPr>
          <w:rFonts w:ascii="Arial" w:hAnsi="Arial" w:cs="Arial"/>
        </w:rPr>
      </w:pPr>
      <w:r w:rsidRPr="0001283B">
        <w:rPr>
          <w:rFonts w:ascii="Arial" w:hAnsi="Arial" w:cs="Arial"/>
        </w:rPr>
        <w:t>9.4.5.4. deixar de apresentar amostra, teste de conformidade ou prova de conceito (quando for o caso);</w:t>
      </w:r>
    </w:p>
    <w:p w14:paraId="0110B66C" w14:textId="77777777" w:rsidR="00B93483" w:rsidRPr="0001283B" w:rsidRDefault="00B93483" w:rsidP="00B93483">
      <w:pPr>
        <w:ind w:left="284"/>
        <w:jc w:val="both"/>
        <w:rPr>
          <w:rFonts w:ascii="Arial" w:hAnsi="Arial" w:cs="Arial"/>
        </w:rPr>
      </w:pPr>
    </w:p>
    <w:p w14:paraId="79330EA5" w14:textId="77777777" w:rsidR="00B93483" w:rsidRPr="0001283B" w:rsidRDefault="00B93483" w:rsidP="00B93483">
      <w:pPr>
        <w:ind w:left="284"/>
        <w:jc w:val="both"/>
        <w:rPr>
          <w:rFonts w:ascii="Arial" w:hAnsi="Arial" w:cs="Arial"/>
        </w:rPr>
      </w:pPr>
      <w:r w:rsidRPr="0001283B">
        <w:rPr>
          <w:rFonts w:ascii="Arial" w:hAnsi="Arial" w:cs="Arial"/>
        </w:rPr>
        <w:t xml:space="preserve">9.4.5.5. apresentar proposta ou amostra, teste de conformidade ou prova de conceito em desacordo com as especificações do edital (quando for o caso); </w:t>
      </w:r>
    </w:p>
    <w:p w14:paraId="4647F3FF" w14:textId="77777777" w:rsidR="007E2E17" w:rsidRPr="0001283B" w:rsidRDefault="007E2E17" w:rsidP="007E2E17">
      <w:pPr>
        <w:pStyle w:val="Nivel4"/>
        <w:numPr>
          <w:ilvl w:val="0"/>
          <w:numId w:val="0"/>
        </w:numPr>
        <w:spacing w:before="0" w:after="0"/>
        <w:ind w:left="284"/>
        <w:rPr>
          <w:color w:val="000000"/>
          <w:sz w:val="24"/>
          <w:szCs w:val="24"/>
        </w:rPr>
      </w:pPr>
      <w:bookmarkStart w:id="65" w:name="art155vi"/>
      <w:bookmarkEnd w:id="65"/>
    </w:p>
    <w:p w14:paraId="5B85BBDF" w14:textId="52587551" w:rsidR="006B33D1" w:rsidRPr="0001283B" w:rsidRDefault="00792E90" w:rsidP="007E2E17">
      <w:pPr>
        <w:pStyle w:val="Nivel4"/>
        <w:numPr>
          <w:ilvl w:val="0"/>
          <w:numId w:val="0"/>
        </w:numPr>
        <w:spacing w:before="0" w:after="0"/>
        <w:ind w:left="284"/>
        <w:rPr>
          <w:sz w:val="24"/>
          <w:szCs w:val="24"/>
        </w:rPr>
      </w:pPr>
      <w:r w:rsidRPr="0001283B">
        <w:rPr>
          <w:color w:val="000000"/>
          <w:sz w:val="24"/>
          <w:szCs w:val="24"/>
        </w:rPr>
        <w:t xml:space="preserve">9.4.6. </w:t>
      </w:r>
      <w:r w:rsidR="006B33D1" w:rsidRPr="0001283B">
        <w:rPr>
          <w:sz w:val="24"/>
          <w:szCs w:val="24"/>
        </w:rPr>
        <w:t xml:space="preserve">recusar-se, sem justificativa, a assinar o contrato ou a ata de registro de preço, ou a aceitar ou retirar o instrumento equivalente, </w:t>
      </w:r>
      <w:r w:rsidR="006B33D1" w:rsidRPr="0001283B">
        <w:rPr>
          <w:color w:val="000000"/>
          <w:sz w:val="24"/>
          <w:szCs w:val="24"/>
        </w:rPr>
        <w:t xml:space="preserve">dentro do prazo </w:t>
      </w:r>
      <w:r w:rsidR="006B33D1" w:rsidRPr="0001283B">
        <w:rPr>
          <w:sz w:val="24"/>
          <w:szCs w:val="24"/>
        </w:rPr>
        <w:t xml:space="preserve">no prazo estabelecido pela Administração e </w:t>
      </w:r>
      <w:r w:rsidR="006B33D1" w:rsidRPr="0001283B">
        <w:rPr>
          <w:color w:val="000000"/>
          <w:sz w:val="24"/>
          <w:szCs w:val="24"/>
        </w:rPr>
        <w:t>de validade de sua proposta</w:t>
      </w:r>
      <w:r w:rsidR="006B33D1" w:rsidRPr="0001283B">
        <w:rPr>
          <w:sz w:val="24"/>
          <w:szCs w:val="24"/>
        </w:rPr>
        <w:t>;</w:t>
      </w:r>
    </w:p>
    <w:p w14:paraId="269997E4" w14:textId="77777777" w:rsidR="007E2E17" w:rsidRPr="0001283B" w:rsidRDefault="007E2E17" w:rsidP="007E2E17">
      <w:pPr>
        <w:pStyle w:val="Nivel4"/>
        <w:numPr>
          <w:ilvl w:val="0"/>
          <w:numId w:val="0"/>
        </w:numPr>
        <w:spacing w:before="0" w:after="0"/>
        <w:ind w:left="284"/>
        <w:rPr>
          <w:sz w:val="24"/>
          <w:szCs w:val="24"/>
        </w:rPr>
      </w:pPr>
    </w:p>
    <w:p w14:paraId="01AF7143" w14:textId="266C9185" w:rsidR="008A088C" w:rsidRPr="0001283B" w:rsidRDefault="00792E90" w:rsidP="00AA301C">
      <w:pPr>
        <w:ind w:left="284" w:right="-1"/>
        <w:jc w:val="both"/>
        <w:rPr>
          <w:rFonts w:ascii="Arial" w:hAnsi="Arial" w:cs="Arial"/>
          <w:color w:val="000000"/>
        </w:rPr>
      </w:pPr>
      <w:bookmarkStart w:id="66" w:name="art155vii"/>
      <w:bookmarkEnd w:id="66"/>
      <w:r w:rsidRPr="0001283B">
        <w:rPr>
          <w:rFonts w:ascii="Arial" w:hAnsi="Arial" w:cs="Arial"/>
          <w:color w:val="000000"/>
        </w:rPr>
        <w:t xml:space="preserve">9.4.7. </w:t>
      </w:r>
      <w:r w:rsidR="008A088C" w:rsidRPr="0001283B">
        <w:rPr>
          <w:rFonts w:ascii="Arial" w:hAnsi="Arial" w:cs="Arial"/>
          <w:color w:val="000000"/>
        </w:rPr>
        <w:t>ensejar o retardamento da execução ou da entrega do objeto da licitação sem motivo justificado;</w:t>
      </w:r>
    </w:p>
    <w:p w14:paraId="2E175D08" w14:textId="5158BAD8" w:rsidR="00792E90" w:rsidRPr="0001283B" w:rsidRDefault="00792E90" w:rsidP="00AA301C">
      <w:pPr>
        <w:ind w:left="284" w:right="-1"/>
        <w:jc w:val="both"/>
        <w:rPr>
          <w:rFonts w:ascii="Arial" w:hAnsi="Arial" w:cs="Arial"/>
          <w:color w:val="000000"/>
        </w:rPr>
      </w:pPr>
    </w:p>
    <w:p w14:paraId="4298CEF0" w14:textId="1976E701" w:rsidR="008A088C" w:rsidRPr="0001283B" w:rsidRDefault="00792E90" w:rsidP="00AA301C">
      <w:pPr>
        <w:ind w:left="284" w:right="-1"/>
        <w:jc w:val="both"/>
        <w:rPr>
          <w:rFonts w:ascii="Arial" w:hAnsi="Arial" w:cs="Arial"/>
          <w:color w:val="000000"/>
        </w:rPr>
      </w:pPr>
      <w:r w:rsidRPr="0001283B">
        <w:rPr>
          <w:rFonts w:ascii="Arial" w:hAnsi="Arial" w:cs="Arial"/>
          <w:color w:val="000000"/>
        </w:rPr>
        <w:t xml:space="preserve">9.4.8. </w:t>
      </w:r>
      <w:bookmarkStart w:id="67" w:name="art155viii"/>
      <w:bookmarkEnd w:id="67"/>
      <w:r w:rsidR="008A088C" w:rsidRPr="0001283B">
        <w:rPr>
          <w:rFonts w:ascii="Arial" w:hAnsi="Arial" w:cs="Arial"/>
          <w:color w:val="000000"/>
        </w:rPr>
        <w:t>apresentar declaração ou documentação falsa exigida para o certame ou prestar declaração falsa durante a licitação ou a execução do contrato;</w:t>
      </w:r>
    </w:p>
    <w:p w14:paraId="03F2898F" w14:textId="77777777" w:rsidR="00DE730D" w:rsidRPr="0001283B" w:rsidRDefault="00DE730D" w:rsidP="00DE730D">
      <w:pPr>
        <w:ind w:left="284"/>
        <w:jc w:val="both"/>
        <w:rPr>
          <w:rFonts w:ascii="Arial" w:hAnsi="Arial" w:cs="Arial"/>
          <w:color w:val="000000"/>
        </w:rPr>
      </w:pPr>
      <w:bookmarkStart w:id="68" w:name="art155ix"/>
      <w:bookmarkEnd w:id="68"/>
    </w:p>
    <w:p w14:paraId="62B75943" w14:textId="0DD1A51F" w:rsidR="00DE730D" w:rsidRPr="0001283B" w:rsidRDefault="00DE730D" w:rsidP="00DE730D">
      <w:pPr>
        <w:ind w:left="284"/>
        <w:jc w:val="both"/>
        <w:rPr>
          <w:rFonts w:ascii="Arial" w:hAnsi="Arial" w:cs="Arial"/>
          <w:color w:val="000000"/>
        </w:rPr>
      </w:pPr>
      <w:r w:rsidRPr="0001283B">
        <w:rPr>
          <w:rFonts w:ascii="Arial" w:hAnsi="Arial" w:cs="Arial"/>
          <w:color w:val="000000"/>
        </w:rPr>
        <w:t>9.4.9. fraudar a licitação ou praticar ato fraudulento na execução do contrato;</w:t>
      </w:r>
    </w:p>
    <w:p w14:paraId="2EE84AF0" w14:textId="77777777" w:rsidR="00DE730D" w:rsidRPr="0001283B" w:rsidRDefault="00DE730D" w:rsidP="00DE730D">
      <w:pPr>
        <w:ind w:left="284"/>
        <w:jc w:val="both"/>
        <w:rPr>
          <w:rFonts w:ascii="Arial" w:hAnsi="Arial" w:cs="Arial"/>
          <w:color w:val="000000"/>
        </w:rPr>
      </w:pPr>
      <w:r w:rsidRPr="0001283B">
        <w:rPr>
          <w:rFonts w:ascii="Arial" w:hAnsi="Arial" w:cs="Arial"/>
          <w:color w:val="000000"/>
        </w:rPr>
        <w:t xml:space="preserve"> </w:t>
      </w:r>
    </w:p>
    <w:p w14:paraId="767E6314" w14:textId="50182EB4" w:rsidR="00792E90" w:rsidRPr="0001283B" w:rsidRDefault="00DE730D" w:rsidP="00DE730D">
      <w:pPr>
        <w:ind w:left="284" w:right="-1"/>
        <w:jc w:val="both"/>
        <w:rPr>
          <w:rFonts w:ascii="Arial" w:hAnsi="Arial" w:cs="Arial"/>
          <w:color w:val="000000"/>
        </w:rPr>
      </w:pPr>
      <w:r w:rsidRPr="0001283B">
        <w:rPr>
          <w:rFonts w:ascii="Arial" w:hAnsi="Arial" w:cs="Arial"/>
          <w:color w:val="000000"/>
        </w:rPr>
        <w:lastRenderedPageBreak/>
        <w:t xml:space="preserve">9.4.10. </w:t>
      </w:r>
      <w:r w:rsidRPr="0001283B">
        <w:rPr>
          <w:rFonts w:ascii="Arial" w:hAnsi="Arial" w:cs="Arial"/>
        </w:rPr>
        <w:t>comportar-se de modo inidôneo ou cometer fraude de qualquer natureza, em especial quando:</w:t>
      </w:r>
    </w:p>
    <w:p w14:paraId="115B3735" w14:textId="77777777" w:rsidR="006B33D1" w:rsidRPr="0001283B" w:rsidRDefault="006B33D1" w:rsidP="006B33D1">
      <w:pPr>
        <w:pStyle w:val="Nivel3"/>
        <w:numPr>
          <w:ilvl w:val="0"/>
          <w:numId w:val="0"/>
        </w:numPr>
        <w:spacing w:before="0" w:after="0" w:line="240" w:lineRule="auto"/>
        <w:ind w:left="284"/>
        <w:rPr>
          <w:sz w:val="24"/>
          <w:szCs w:val="24"/>
        </w:rPr>
      </w:pPr>
      <w:bookmarkStart w:id="69" w:name="art155x"/>
      <w:bookmarkStart w:id="70" w:name="_Hlk162270452"/>
      <w:bookmarkEnd w:id="69"/>
    </w:p>
    <w:p w14:paraId="73619636" w14:textId="68D94937" w:rsidR="006B33D1" w:rsidRPr="0001283B" w:rsidRDefault="006B33D1" w:rsidP="006B33D1">
      <w:pPr>
        <w:pStyle w:val="Nivel4"/>
        <w:numPr>
          <w:ilvl w:val="0"/>
          <w:numId w:val="0"/>
        </w:numPr>
        <w:spacing w:before="0" w:after="0" w:line="240" w:lineRule="auto"/>
        <w:ind w:left="284"/>
        <w:rPr>
          <w:sz w:val="24"/>
          <w:szCs w:val="24"/>
        </w:rPr>
      </w:pPr>
      <w:r w:rsidRPr="0001283B">
        <w:rPr>
          <w:sz w:val="24"/>
          <w:szCs w:val="24"/>
        </w:rPr>
        <w:t>9.4.</w:t>
      </w:r>
      <w:r w:rsidR="00DE730D" w:rsidRPr="0001283B">
        <w:rPr>
          <w:sz w:val="24"/>
          <w:szCs w:val="24"/>
        </w:rPr>
        <w:t>10</w:t>
      </w:r>
      <w:r w:rsidRPr="0001283B">
        <w:rPr>
          <w:sz w:val="24"/>
          <w:szCs w:val="24"/>
        </w:rPr>
        <w:t xml:space="preserve">.1. agir em conluio ou em desconformidade com a lei; </w:t>
      </w:r>
    </w:p>
    <w:p w14:paraId="01CC8B09" w14:textId="746EF104" w:rsidR="006B33D1" w:rsidRPr="0001283B" w:rsidRDefault="006B33D1" w:rsidP="006B33D1">
      <w:pPr>
        <w:pStyle w:val="Nivel4"/>
        <w:numPr>
          <w:ilvl w:val="0"/>
          <w:numId w:val="0"/>
        </w:numPr>
        <w:spacing w:before="0" w:after="0" w:line="240" w:lineRule="auto"/>
        <w:ind w:left="284"/>
        <w:rPr>
          <w:sz w:val="24"/>
          <w:szCs w:val="24"/>
        </w:rPr>
      </w:pPr>
    </w:p>
    <w:p w14:paraId="1EFE7DA9" w14:textId="387FE88D" w:rsidR="006B33D1" w:rsidRPr="0001283B" w:rsidRDefault="006B33D1" w:rsidP="006B33D1">
      <w:pPr>
        <w:pStyle w:val="Nivel4"/>
        <w:numPr>
          <w:ilvl w:val="0"/>
          <w:numId w:val="0"/>
        </w:numPr>
        <w:spacing w:before="0" w:after="0" w:line="240" w:lineRule="auto"/>
        <w:ind w:left="284"/>
        <w:rPr>
          <w:sz w:val="24"/>
          <w:szCs w:val="24"/>
        </w:rPr>
      </w:pPr>
      <w:r w:rsidRPr="0001283B">
        <w:rPr>
          <w:sz w:val="24"/>
          <w:szCs w:val="24"/>
        </w:rPr>
        <w:t>9.4.</w:t>
      </w:r>
      <w:r w:rsidR="00DE730D" w:rsidRPr="0001283B">
        <w:rPr>
          <w:sz w:val="24"/>
          <w:szCs w:val="24"/>
        </w:rPr>
        <w:t>10</w:t>
      </w:r>
      <w:r w:rsidRPr="0001283B">
        <w:rPr>
          <w:sz w:val="24"/>
          <w:szCs w:val="24"/>
        </w:rPr>
        <w:t>.2. induzir deliberadamente a erro no julgamento;</w:t>
      </w:r>
    </w:p>
    <w:p w14:paraId="24278860" w14:textId="03771E76" w:rsidR="006B33D1" w:rsidRPr="0001283B" w:rsidRDefault="006B33D1" w:rsidP="006B33D1">
      <w:pPr>
        <w:pStyle w:val="Nivel4"/>
        <w:numPr>
          <w:ilvl w:val="0"/>
          <w:numId w:val="0"/>
        </w:numPr>
        <w:spacing w:before="0" w:after="0" w:line="240" w:lineRule="auto"/>
        <w:ind w:left="284"/>
        <w:rPr>
          <w:sz w:val="24"/>
          <w:szCs w:val="24"/>
        </w:rPr>
      </w:pPr>
      <w:r w:rsidRPr="0001283B">
        <w:rPr>
          <w:sz w:val="24"/>
          <w:szCs w:val="24"/>
        </w:rPr>
        <w:t xml:space="preserve"> </w:t>
      </w:r>
    </w:p>
    <w:p w14:paraId="0597EEF7" w14:textId="32B3EB00" w:rsidR="008A088C" w:rsidRPr="0001283B" w:rsidRDefault="006B33D1" w:rsidP="006B33D1">
      <w:pPr>
        <w:pStyle w:val="Nivel4"/>
        <w:numPr>
          <w:ilvl w:val="0"/>
          <w:numId w:val="0"/>
        </w:numPr>
        <w:spacing w:before="0" w:after="0" w:line="240" w:lineRule="auto"/>
        <w:ind w:left="284"/>
        <w:rPr>
          <w:color w:val="000000"/>
          <w:sz w:val="24"/>
          <w:szCs w:val="24"/>
        </w:rPr>
      </w:pPr>
      <w:r w:rsidRPr="0001283B">
        <w:rPr>
          <w:sz w:val="24"/>
          <w:szCs w:val="24"/>
        </w:rPr>
        <w:t>9.4.</w:t>
      </w:r>
      <w:r w:rsidR="00DE730D" w:rsidRPr="0001283B">
        <w:rPr>
          <w:sz w:val="24"/>
          <w:szCs w:val="24"/>
        </w:rPr>
        <w:t>10</w:t>
      </w:r>
      <w:r w:rsidRPr="0001283B">
        <w:rPr>
          <w:sz w:val="24"/>
          <w:szCs w:val="24"/>
        </w:rPr>
        <w:t>.3. apresentar amostra falsificada ou deteriorada</w:t>
      </w:r>
      <w:r w:rsidR="00A63E94" w:rsidRPr="0001283B">
        <w:rPr>
          <w:sz w:val="24"/>
          <w:szCs w:val="24"/>
        </w:rPr>
        <w:t xml:space="preserve"> (quando for o caso)</w:t>
      </w:r>
      <w:r w:rsidR="008A088C" w:rsidRPr="0001283B">
        <w:rPr>
          <w:color w:val="000000"/>
          <w:sz w:val="24"/>
          <w:szCs w:val="24"/>
        </w:rPr>
        <w:t>;</w:t>
      </w:r>
    </w:p>
    <w:p w14:paraId="03AED8F2" w14:textId="12D25900" w:rsidR="00792E90" w:rsidRPr="0001283B" w:rsidRDefault="00792E90" w:rsidP="006B33D1">
      <w:pPr>
        <w:ind w:left="284" w:right="-1"/>
        <w:jc w:val="both"/>
        <w:rPr>
          <w:rFonts w:ascii="Arial" w:hAnsi="Arial" w:cs="Arial"/>
          <w:color w:val="000000"/>
        </w:rPr>
      </w:pPr>
      <w:bookmarkStart w:id="71" w:name="art155xi"/>
      <w:bookmarkEnd w:id="71"/>
    </w:p>
    <w:bookmarkEnd w:id="70"/>
    <w:p w14:paraId="30B72D35" w14:textId="23CEDC91" w:rsidR="008A088C" w:rsidRPr="0001283B" w:rsidRDefault="00792E90" w:rsidP="006B33D1">
      <w:pPr>
        <w:ind w:left="284" w:right="-1"/>
        <w:jc w:val="both"/>
        <w:rPr>
          <w:rFonts w:ascii="Arial" w:hAnsi="Arial" w:cs="Arial"/>
          <w:color w:val="000000"/>
        </w:rPr>
      </w:pPr>
      <w:r w:rsidRPr="0001283B">
        <w:rPr>
          <w:rFonts w:ascii="Arial" w:hAnsi="Arial" w:cs="Arial"/>
          <w:color w:val="000000"/>
        </w:rPr>
        <w:t xml:space="preserve">9.4.11. </w:t>
      </w:r>
      <w:r w:rsidR="008A088C" w:rsidRPr="0001283B">
        <w:rPr>
          <w:rFonts w:ascii="Arial" w:hAnsi="Arial" w:cs="Arial"/>
          <w:color w:val="000000"/>
        </w:rPr>
        <w:t>praticar atos ilícitos com vistas a frustrar os objetivos da licitação;</w:t>
      </w:r>
    </w:p>
    <w:p w14:paraId="0D96F225" w14:textId="77777777" w:rsidR="00792E90" w:rsidRPr="0001283B" w:rsidRDefault="00792E90" w:rsidP="006B33D1">
      <w:pPr>
        <w:ind w:left="284" w:right="-1"/>
        <w:jc w:val="both"/>
        <w:rPr>
          <w:rFonts w:ascii="Arial" w:hAnsi="Arial" w:cs="Arial"/>
          <w:color w:val="000000"/>
        </w:rPr>
      </w:pPr>
      <w:bookmarkStart w:id="72" w:name="art155xii"/>
      <w:bookmarkEnd w:id="72"/>
    </w:p>
    <w:p w14:paraId="7E4E1BEC" w14:textId="2544D2BA" w:rsidR="008A088C" w:rsidRPr="0001283B" w:rsidRDefault="00792E90" w:rsidP="006B33D1">
      <w:pPr>
        <w:ind w:left="284" w:right="-1"/>
        <w:jc w:val="both"/>
        <w:rPr>
          <w:rFonts w:ascii="Arial" w:hAnsi="Arial" w:cs="Arial"/>
          <w:color w:val="000000"/>
        </w:rPr>
      </w:pPr>
      <w:r w:rsidRPr="0001283B">
        <w:rPr>
          <w:rFonts w:ascii="Arial" w:hAnsi="Arial" w:cs="Arial"/>
          <w:color w:val="000000"/>
        </w:rPr>
        <w:t xml:space="preserve">9.4.12. </w:t>
      </w:r>
      <w:r w:rsidR="008A088C" w:rsidRPr="0001283B">
        <w:rPr>
          <w:rFonts w:ascii="Arial" w:hAnsi="Arial" w:cs="Arial"/>
          <w:color w:val="000000"/>
        </w:rPr>
        <w:t>praticar ato lesivo previsto no </w:t>
      </w:r>
      <w:hyperlink r:id="rId39" w:anchor="art5" w:history="1">
        <w:r w:rsidR="008A088C" w:rsidRPr="0001283B">
          <w:rPr>
            <w:rFonts w:ascii="Arial" w:hAnsi="Arial" w:cs="Arial"/>
            <w:color w:val="000000"/>
          </w:rPr>
          <w:t>artigo 5º da Lei nº 12.846, de 1º de agosto de 2013.</w:t>
        </w:r>
      </w:hyperlink>
    </w:p>
    <w:p w14:paraId="1D2BCAB5" w14:textId="77777777" w:rsidR="006B33D1" w:rsidRPr="0001283B" w:rsidRDefault="006B33D1" w:rsidP="008A088C">
      <w:pPr>
        <w:pStyle w:val="NormalWeb"/>
        <w:spacing w:before="0" w:beforeAutospacing="0" w:after="0" w:afterAutospacing="0"/>
        <w:ind w:right="-1"/>
        <w:jc w:val="both"/>
        <w:rPr>
          <w:rFonts w:ascii="Arial" w:hAnsi="Arial" w:cs="Arial"/>
          <w:color w:val="000000"/>
        </w:rPr>
      </w:pPr>
    </w:p>
    <w:p w14:paraId="15922C7D" w14:textId="3FE2BEDB" w:rsidR="008A088C" w:rsidRPr="0001283B" w:rsidRDefault="00792E90" w:rsidP="008A088C">
      <w:pPr>
        <w:pStyle w:val="NormalWeb"/>
        <w:spacing w:before="0" w:beforeAutospacing="0" w:after="0" w:afterAutospacing="0"/>
        <w:ind w:right="-1"/>
        <w:jc w:val="both"/>
        <w:rPr>
          <w:rFonts w:ascii="Arial" w:hAnsi="Arial" w:cs="Arial"/>
          <w:color w:val="000000"/>
        </w:rPr>
      </w:pPr>
      <w:r w:rsidRPr="0001283B">
        <w:rPr>
          <w:rFonts w:ascii="Arial" w:hAnsi="Arial" w:cs="Arial"/>
          <w:color w:val="000000"/>
        </w:rPr>
        <w:t xml:space="preserve">9.5. </w:t>
      </w:r>
      <w:r w:rsidR="008A088C" w:rsidRPr="0001283B">
        <w:rPr>
          <w:rFonts w:ascii="Arial" w:hAnsi="Arial" w:cs="Arial"/>
          <w:color w:val="000000"/>
        </w:rPr>
        <w:t>Serão aplicadas ao responsável pelas infrações administrativas previstas nest</w:t>
      </w:r>
      <w:r w:rsidR="00DD1B24" w:rsidRPr="0001283B">
        <w:rPr>
          <w:rFonts w:ascii="Arial" w:hAnsi="Arial" w:cs="Arial"/>
          <w:color w:val="000000"/>
        </w:rPr>
        <w:t>e</w:t>
      </w:r>
      <w:r w:rsidR="008A088C" w:rsidRPr="0001283B">
        <w:rPr>
          <w:rFonts w:ascii="Arial" w:hAnsi="Arial" w:cs="Arial"/>
          <w:color w:val="000000"/>
        </w:rPr>
        <w:t xml:space="preserve"> </w:t>
      </w:r>
      <w:r w:rsidR="00DD1B24" w:rsidRPr="0001283B">
        <w:rPr>
          <w:rFonts w:ascii="Arial" w:hAnsi="Arial" w:cs="Arial"/>
          <w:color w:val="000000"/>
        </w:rPr>
        <w:t>Edital</w:t>
      </w:r>
      <w:r w:rsidR="008A088C" w:rsidRPr="0001283B">
        <w:rPr>
          <w:rFonts w:ascii="Arial" w:hAnsi="Arial" w:cs="Arial"/>
          <w:color w:val="000000"/>
        </w:rPr>
        <w:t xml:space="preserve"> as seguintes sanções:</w:t>
      </w:r>
    </w:p>
    <w:p w14:paraId="4126BC3C" w14:textId="06102690" w:rsidR="00AA301C" w:rsidRPr="0001283B" w:rsidRDefault="00AA301C" w:rsidP="008A088C">
      <w:pPr>
        <w:pStyle w:val="NormalWeb"/>
        <w:spacing w:before="0" w:beforeAutospacing="0" w:after="0" w:afterAutospacing="0"/>
        <w:ind w:right="-1"/>
        <w:jc w:val="both"/>
        <w:rPr>
          <w:rFonts w:ascii="Arial" w:hAnsi="Arial" w:cs="Arial"/>
          <w:color w:val="000000"/>
        </w:rPr>
      </w:pPr>
    </w:p>
    <w:p w14:paraId="23C185B6" w14:textId="76FE78E6" w:rsidR="008A088C" w:rsidRPr="0001283B" w:rsidRDefault="00AA301C" w:rsidP="00AA301C">
      <w:pPr>
        <w:pStyle w:val="NormalWeb"/>
        <w:spacing w:before="0" w:beforeAutospacing="0" w:after="0" w:afterAutospacing="0"/>
        <w:ind w:left="284" w:right="-1"/>
        <w:jc w:val="both"/>
        <w:rPr>
          <w:rFonts w:ascii="Arial" w:hAnsi="Arial" w:cs="Arial"/>
          <w:color w:val="000000"/>
        </w:rPr>
      </w:pPr>
      <w:r w:rsidRPr="0001283B">
        <w:rPr>
          <w:rFonts w:ascii="Arial" w:hAnsi="Arial" w:cs="Arial"/>
          <w:color w:val="000000"/>
        </w:rPr>
        <w:t xml:space="preserve">9.5.1. </w:t>
      </w:r>
      <w:bookmarkStart w:id="73" w:name="art156i"/>
      <w:bookmarkEnd w:id="73"/>
      <w:r w:rsidR="008A088C" w:rsidRPr="0001283B">
        <w:rPr>
          <w:rFonts w:ascii="Arial" w:hAnsi="Arial" w:cs="Arial"/>
          <w:color w:val="000000"/>
        </w:rPr>
        <w:t>advertência;</w:t>
      </w:r>
    </w:p>
    <w:p w14:paraId="5A094792" w14:textId="77777777" w:rsidR="00AA301C" w:rsidRPr="0001283B" w:rsidRDefault="00AA301C" w:rsidP="00AA301C">
      <w:pPr>
        <w:pStyle w:val="NormalWeb"/>
        <w:spacing w:before="0" w:beforeAutospacing="0" w:after="0" w:afterAutospacing="0"/>
        <w:ind w:left="284" w:right="-1"/>
        <w:jc w:val="both"/>
        <w:rPr>
          <w:rFonts w:ascii="Arial" w:hAnsi="Arial" w:cs="Arial"/>
          <w:color w:val="000000"/>
        </w:rPr>
      </w:pPr>
      <w:bookmarkStart w:id="74" w:name="art156ii"/>
      <w:bookmarkEnd w:id="74"/>
    </w:p>
    <w:p w14:paraId="523369D6" w14:textId="69232C12" w:rsidR="008A088C" w:rsidRPr="0001283B" w:rsidRDefault="00AA301C" w:rsidP="00AA301C">
      <w:pPr>
        <w:pStyle w:val="NormalWeb"/>
        <w:spacing w:before="0" w:beforeAutospacing="0" w:after="0" w:afterAutospacing="0"/>
        <w:ind w:left="284" w:right="-1"/>
        <w:jc w:val="both"/>
        <w:rPr>
          <w:rFonts w:ascii="Arial" w:hAnsi="Arial" w:cs="Arial"/>
          <w:color w:val="000000"/>
        </w:rPr>
      </w:pPr>
      <w:r w:rsidRPr="0001283B">
        <w:rPr>
          <w:rFonts w:ascii="Arial" w:hAnsi="Arial" w:cs="Arial"/>
          <w:color w:val="000000"/>
        </w:rPr>
        <w:t xml:space="preserve">9.5.2. </w:t>
      </w:r>
      <w:r w:rsidR="008A088C" w:rsidRPr="0001283B">
        <w:rPr>
          <w:rFonts w:ascii="Arial" w:hAnsi="Arial" w:cs="Arial"/>
          <w:color w:val="000000"/>
        </w:rPr>
        <w:t>multa;</w:t>
      </w:r>
    </w:p>
    <w:p w14:paraId="1712DDDF" w14:textId="77777777" w:rsidR="00AA301C" w:rsidRPr="0001283B" w:rsidRDefault="00AA301C" w:rsidP="00AA301C">
      <w:pPr>
        <w:pStyle w:val="NormalWeb"/>
        <w:spacing w:before="0" w:beforeAutospacing="0" w:after="0" w:afterAutospacing="0"/>
        <w:ind w:left="284" w:right="-1"/>
        <w:jc w:val="both"/>
        <w:rPr>
          <w:rFonts w:ascii="Arial" w:hAnsi="Arial" w:cs="Arial"/>
          <w:color w:val="000000"/>
        </w:rPr>
      </w:pPr>
      <w:bookmarkStart w:id="75" w:name="art156iii"/>
      <w:bookmarkEnd w:id="75"/>
    </w:p>
    <w:p w14:paraId="197024F7" w14:textId="19065BF2" w:rsidR="008A088C" w:rsidRPr="0001283B" w:rsidRDefault="00AA301C" w:rsidP="00AA301C">
      <w:pPr>
        <w:pStyle w:val="NormalWeb"/>
        <w:spacing w:before="0" w:beforeAutospacing="0" w:after="0" w:afterAutospacing="0"/>
        <w:ind w:left="284" w:right="-1"/>
        <w:jc w:val="both"/>
        <w:rPr>
          <w:rFonts w:ascii="Arial" w:hAnsi="Arial" w:cs="Arial"/>
          <w:color w:val="000000"/>
        </w:rPr>
      </w:pPr>
      <w:r w:rsidRPr="0001283B">
        <w:rPr>
          <w:rFonts w:ascii="Arial" w:hAnsi="Arial" w:cs="Arial"/>
          <w:color w:val="000000"/>
        </w:rPr>
        <w:t xml:space="preserve">9.5.3. </w:t>
      </w:r>
      <w:r w:rsidR="008A088C" w:rsidRPr="0001283B">
        <w:rPr>
          <w:rFonts w:ascii="Arial" w:hAnsi="Arial" w:cs="Arial"/>
          <w:color w:val="000000"/>
        </w:rPr>
        <w:t>impedimento de licitar e contratar;</w:t>
      </w:r>
    </w:p>
    <w:p w14:paraId="7F4CCE72" w14:textId="77777777" w:rsidR="00AA301C" w:rsidRPr="0001283B" w:rsidRDefault="00AA301C" w:rsidP="00AA301C">
      <w:pPr>
        <w:pStyle w:val="NormalWeb"/>
        <w:spacing w:before="0" w:beforeAutospacing="0" w:after="0" w:afterAutospacing="0"/>
        <w:ind w:left="284" w:right="-1"/>
        <w:jc w:val="both"/>
        <w:rPr>
          <w:rFonts w:ascii="Arial" w:hAnsi="Arial" w:cs="Arial"/>
          <w:color w:val="000000"/>
        </w:rPr>
      </w:pPr>
      <w:bookmarkStart w:id="76" w:name="art156iv"/>
      <w:bookmarkEnd w:id="76"/>
    </w:p>
    <w:p w14:paraId="7E46D29F" w14:textId="7AE8DB94" w:rsidR="008A088C" w:rsidRPr="0001283B" w:rsidRDefault="00AA301C" w:rsidP="00AA301C">
      <w:pPr>
        <w:pStyle w:val="NormalWeb"/>
        <w:spacing w:before="0" w:beforeAutospacing="0" w:after="0" w:afterAutospacing="0"/>
        <w:ind w:left="284" w:right="-1"/>
        <w:jc w:val="both"/>
        <w:rPr>
          <w:rFonts w:ascii="Arial" w:hAnsi="Arial" w:cs="Arial"/>
          <w:color w:val="000000"/>
        </w:rPr>
      </w:pPr>
      <w:r w:rsidRPr="0001283B">
        <w:rPr>
          <w:rFonts w:ascii="Arial" w:hAnsi="Arial" w:cs="Arial"/>
          <w:color w:val="000000"/>
        </w:rPr>
        <w:t xml:space="preserve">9.5.4. </w:t>
      </w:r>
      <w:r w:rsidR="008A088C" w:rsidRPr="0001283B">
        <w:rPr>
          <w:rFonts w:ascii="Arial" w:hAnsi="Arial" w:cs="Arial"/>
          <w:color w:val="000000"/>
        </w:rPr>
        <w:t>declaração de inidoneidade para licitar ou contratar.</w:t>
      </w:r>
    </w:p>
    <w:p w14:paraId="00103D80" w14:textId="77777777" w:rsidR="00AA301C" w:rsidRPr="0001283B" w:rsidRDefault="00AA301C" w:rsidP="008A088C">
      <w:pPr>
        <w:ind w:right="-1"/>
        <w:contextualSpacing/>
        <w:jc w:val="both"/>
        <w:rPr>
          <w:rFonts w:ascii="Arial" w:hAnsi="Arial" w:cs="Arial"/>
        </w:rPr>
      </w:pPr>
    </w:p>
    <w:p w14:paraId="7E0B151E" w14:textId="34597A14" w:rsidR="008A088C" w:rsidRPr="0001283B" w:rsidRDefault="00AA301C" w:rsidP="008A088C">
      <w:pPr>
        <w:ind w:right="-1"/>
        <w:contextualSpacing/>
        <w:jc w:val="both"/>
        <w:rPr>
          <w:rFonts w:ascii="Arial" w:hAnsi="Arial" w:cs="Arial"/>
        </w:rPr>
      </w:pPr>
      <w:r w:rsidRPr="0001283B">
        <w:rPr>
          <w:rFonts w:ascii="Arial" w:hAnsi="Arial" w:cs="Arial"/>
        </w:rPr>
        <w:t xml:space="preserve">9.6. </w:t>
      </w:r>
      <w:r w:rsidR="008A088C" w:rsidRPr="0001283B">
        <w:rPr>
          <w:rFonts w:ascii="Arial" w:hAnsi="Arial" w:cs="Arial"/>
          <w:color w:val="000000"/>
        </w:rPr>
        <w:t xml:space="preserve">Sem prejuízo de eventual tabela complementar específica, a </w:t>
      </w:r>
      <w:r w:rsidR="008A088C" w:rsidRPr="0001283B">
        <w:rPr>
          <w:rFonts w:ascii="Arial" w:hAnsi="Arial" w:cs="Arial"/>
        </w:rPr>
        <w:t xml:space="preserve">pena de multa será calculada na forma deste Edital e </w:t>
      </w:r>
      <w:r w:rsidR="00921BEB" w:rsidRPr="0001283B">
        <w:rPr>
          <w:rFonts w:ascii="Arial" w:hAnsi="Arial" w:cs="Arial"/>
        </w:rPr>
        <w:t>será</w:t>
      </w:r>
      <w:r w:rsidR="008A088C" w:rsidRPr="0001283B">
        <w:rPr>
          <w:rFonts w:ascii="Arial" w:hAnsi="Arial" w:cs="Arial"/>
        </w:rPr>
        <w:t>:</w:t>
      </w:r>
    </w:p>
    <w:p w14:paraId="0D0A9DEB" w14:textId="77777777" w:rsidR="00AA301C" w:rsidRPr="0001283B" w:rsidRDefault="00AA301C" w:rsidP="008A088C">
      <w:pPr>
        <w:ind w:right="-1"/>
        <w:contextualSpacing/>
        <w:jc w:val="both"/>
        <w:rPr>
          <w:rFonts w:ascii="Arial" w:hAnsi="Arial" w:cs="Arial"/>
        </w:rPr>
      </w:pPr>
    </w:p>
    <w:p w14:paraId="0A362DBE" w14:textId="56D38EFD" w:rsidR="008A088C" w:rsidRPr="0001283B" w:rsidRDefault="00AA301C" w:rsidP="00AA301C">
      <w:pPr>
        <w:ind w:left="284" w:right="-1"/>
        <w:contextualSpacing/>
        <w:jc w:val="both"/>
        <w:rPr>
          <w:rFonts w:ascii="Arial" w:hAnsi="Arial" w:cs="Arial"/>
        </w:rPr>
      </w:pPr>
      <w:r w:rsidRPr="0001283B">
        <w:rPr>
          <w:rFonts w:ascii="Arial" w:hAnsi="Arial" w:cs="Arial"/>
        </w:rPr>
        <w:t xml:space="preserve">9.6.1. </w:t>
      </w:r>
      <w:r w:rsidR="008A088C" w:rsidRPr="0001283B">
        <w:rPr>
          <w:rFonts w:ascii="Arial" w:hAnsi="Arial" w:cs="Arial"/>
        </w:rPr>
        <w:t xml:space="preserve">quando se tratar de natureza compensatória, </w:t>
      </w:r>
      <w:r w:rsidR="00921BEB" w:rsidRPr="0001283B">
        <w:rPr>
          <w:rFonts w:ascii="Arial" w:hAnsi="Arial" w:cs="Arial"/>
        </w:rPr>
        <w:t xml:space="preserve">de </w:t>
      </w:r>
      <w:r w:rsidR="0071024E" w:rsidRPr="0001283B">
        <w:rPr>
          <w:rFonts w:ascii="Arial" w:hAnsi="Arial" w:cs="Arial"/>
          <w:b/>
        </w:rPr>
        <w:t>30</w:t>
      </w:r>
      <w:r w:rsidR="00921BEB" w:rsidRPr="0001283B">
        <w:rPr>
          <w:rFonts w:ascii="Arial" w:hAnsi="Arial" w:cs="Arial"/>
          <w:b/>
        </w:rPr>
        <w:t>% (</w:t>
      </w:r>
      <w:r w:rsidR="0071024E" w:rsidRPr="0001283B">
        <w:rPr>
          <w:rFonts w:ascii="Arial" w:hAnsi="Arial" w:cs="Arial"/>
          <w:b/>
        </w:rPr>
        <w:t>trinta por cento</w:t>
      </w:r>
      <w:r w:rsidR="00921BEB" w:rsidRPr="0001283B">
        <w:rPr>
          <w:rFonts w:ascii="Arial" w:hAnsi="Arial" w:cs="Arial"/>
          <w:b/>
        </w:rPr>
        <w:t xml:space="preserve">) </w:t>
      </w:r>
      <w:r w:rsidR="008A088C" w:rsidRPr="0001283B">
        <w:rPr>
          <w:rFonts w:ascii="Arial" w:hAnsi="Arial" w:cs="Arial"/>
        </w:rPr>
        <w:t>do valor estimado ou efetivado da contratação, ainda que se refira a conduta decorrente de obrigação acessória, salvo se esta puder ser individualizada, inclusive em relação a seus custos.</w:t>
      </w:r>
    </w:p>
    <w:p w14:paraId="05E5516B" w14:textId="49713AF4" w:rsidR="00AA301C" w:rsidRPr="0001283B" w:rsidRDefault="00AA301C" w:rsidP="00AA301C">
      <w:pPr>
        <w:ind w:left="284" w:right="-1"/>
        <w:contextualSpacing/>
        <w:jc w:val="both"/>
        <w:rPr>
          <w:rFonts w:ascii="Arial" w:hAnsi="Arial" w:cs="Arial"/>
        </w:rPr>
      </w:pPr>
    </w:p>
    <w:p w14:paraId="0190155D" w14:textId="643418E2" w:rsidR="008C020D" w:rsidRPr="0001283B" w:rsidRDefault="00AA301C" w:rsidP="008C020D">
      <w:pPr>
        <w:ind w:left="284" w:right="-1"/>
        <w:contextualSpacing/>
        <w:jc w:val="both"/>
        <w:rPr>
          <w:rFonts w:ascii="Arial" w:hAnsi="Arial" w:cs="Arial"/>
        </w:rPr>
      </w:pPr>
      <w:r w:rsidRPr="0001283B">
        <w:rPr>
          <w:rFonts w:ascii="Arial" w:hAnsi="Arial" w:cs="Arial"/>
        </w:rPr>
        <w:t xml:space="preserve">9.6.2. </w:t>
      </w:r>
      <w:r w:rsidR="008A088C" w:rsidRPr="0001283B">
        <w:rPr>
          <w:rFonts w:ascii="Arial" w:hAnsi="Arial" w:cs="Arial"/>
        </w:rPr>
        <w:t xml:space="preserve">quando se tratar de natureza moratória, </w:t>
      </w:r>
      <w:r w:rsidR="00921BEB" w:rsidRPr="0001283B">
        <w:rPr>
          <w:rFonts w:ascii="Arial" w:hAnsi="Arial" w:cs="Arial"/>
        </w:rPr>
        <w:t xml:space="preserve">de </w:t>
      </w:r>
      <w:r w:rsidR="0071024E" w:rsidRPr="0001283B">
        <w:rPr>
          <w:rFonts w:ascii="Arial" w:hAnsi="Arial" w:cs="Arial"/>
          <w:b/>
        </w:rPr>
        <w:t>0,5</w:t>
      </w:r>
      <w:r w:rsidR="00921BEB" w:rsidRPr="0001283B">
        <w:rPr>
          <w:rFonts w:ascii="Arial" w:hAnsi="Arial" w:cs="Arial"/>
          <w:b/>
        </w:rPr>
        <w:t>% (</w:t>
      </w:r>
      <w:r w:rsidR="0071024E" w:rsidRPr="0001283B">
        <w:rPr>
          <w:rFonts w:ascii="Arial" w:hAnsi="Arial" w:cs="Arial"/>
          <w:b/>
        </w:rPr>
        <w:t>cinco décimos por cento</w:t>
      </w:r>
      <w:r w:rsidR="00921BEB" w:rsidRPr="0001283B">
        <w:rPr>
          <w:rFonts w:ascii="Arial" w:hAnsi="Arial" w:cs="Arial"/>
          <w:b/>
        </w:rPr>
        <w:t xml:space="preserve">) </w:t>
      </w:r>
      <w:r w:rsidR="008A088C" w:rsidRPr="0001283B">
        <w:rPr>
          <w:rFonts w:ascii="Arial" w:hAnsi="Arial" w:cs="Arial"/>
        </w:rPr>
        <w:t xml:space="preserve">por dia de atraso injustificado na execução, calculada a partir do valor estimado ou efetivado da contratação, ainda que se refira a conduta decorrente de obrigação </w:t>
      </w:r>
      <w:proofErr w:type="gramStart"/>
      <w:r w:rsidR="008A088C" w:rsidRPr="0001283B">
        <w:rPr>
          <w:rFonts w:ascii="Arial" w:hAnsi="Arial" w:cs="Arial"/>
        </w:rPr>
        <w:t>acessória</w:t>
      </w:r>
      <w:r w:rsidR="008C020D" w:rsidRPr="0001283B">
        <w:rPr>
          <w:rFonts w:ascii="Arial" w:hAnsi="Arial" w:cs="Arial"/>
        </w:rPr>
        <w:t xml:space="preserve"> ,</w:t>
      </w:r>
      <w:proofErr w:type="gramEnd"/>
      <w:r w:rsidR="008C020D" w:rsidRPr="0001283B">
        <w:rPr>
          <w:rFonts w:ascii="Arial" w:hAnsi="Arial" w:cs="Arial"/>
        </w:rPr>
        <w:t xml:space="preserve"> salvo se esta puder ser individualizada, inclusive em relação a seus custos.</w:t>
      </w:r>
    </w:p>
    <w:p w14:paraId="3D39BFFA" w14:textId="77777777" w:rsidR="00AA301C" w:rsidRPr="0001283B" w:rsidRDefault="00AA301C" w:rsidP="008A088C">
      <w:pPr>
        <w:ind w:right="-1"/>
        <w:jc w:val="both"/>
        <w:rPr>
          <w:rFonts w:ascii="Arial" w:hAnsi="Arial" w:cs="Arial"/>
        </w:rPr>
      </w:pPr>
    </w:p>
    <w:p w14:paraId="2B7F1B43" w14:textId="6027E94B" w:rsidR="008A088C" w:rsidRPr="0001283B" w:rsidRDefault="00AA301C" w:rsidP="008A088C">
      <w:pPr>
        <w:ind w:right="-1"/>
        <w:jc w:val="both"/>
        <w:rPr>
          <w:rFonts w:ascii="Arial" w:hAnsi="Arial" w:cs="Arial"/>
          <w:color w:val="000000"/>
        </w:rPr>
      </w:pPr>
      <w:r w:rsidRPr="0001283B">
        <w:rPr>
          <w:rFonts w:ascii="Arial" w:hAnsi="Arial" w:cs="Arial"/>
        </w:rPr>
        <w:t xml:space="preserve">9.7. </w:t>
      </w:r>
      <w:r w:rsidR="008A088C" w:rsidRPr="0001283B">
        <w:rPr>
          <w:rFonts w:ascii="Arial" w:hAnsi="Arial" w:cs="Arial"/>
        </w:rPr>
        <w:t>Ocorrendo a hipótese de prorrogação automática tratada no artigo 11</w:t>
      </w:r>
      <w:r w:rsidR="006E2DAB" w:rsidRPr="0001283B">
        <w:rPr>
          <w:rFonts w:ascii="Arial" w:hAnsi="Arial" w:cs="Arial"/>
        </w:rPr>
        <w:t>1</w:t>
      </w:r>
      <w:r w:rsidR="008A088C" w:rsidRPr="0001283B">
        <w:rPr>
          <w:rFonts w:ascii="Arial" w:hAnsi="Arial" w:cs="Arial"/>
        </w:rPr>
        <w:t xml:space="preserve"> da Le</w:t>
      </w:r>
      <w:r w:rsidR="008A088C" w:rsidRPr="0001283B">
        <w:rPr>
          <w:rFonts w:ascii="Arial" w:hAnsi="Arial" w:cs="Arial"/>
          <w:color w:val="000000"/>
        </w:rPr>
        <w:t>i federal nº 14.133/2021 e a não conclusão decorrer de culpa do contratado:</w:t>
      </w:r>
    </w:p>
    <w:p w14:paraId="7EA3E468" w14:textId="77777777" w:rsidR="00AA301C" w:rsidRPr="0001283B" w:rsidRDefault="00AA301C" w:rsidP="008A088C">
      <w:pPr>
        <w:ind w:right="-1"/>
        <w:jc w:val="both"/>
        <w:rPr>
          <w:rFonts w:ascii="Arial" w:hAnsi="Arial" w:cs="Arial"/>
          <w:color w:val="000000"/>
        </w:rPr>
      </w:pPr>
    </w:p>
    <w:p w14:paraId="46459AE7" w14:textId="46ECB1C5" w:rsidR="008A088C" w:rsidRPr="0001283B" w:rsidRDefault="00AA301C" w:rsidP="00AA301C">
      <w:pPr>
        <w:ind w:left="284" w:right="-1"/>
        <w:jc w:val="both"/>
        <w:rPr>
          <w:rFonts w:ascii="Arial" w:hAnsi="Arial" w:cs="Arial"/>
          <w:color w:val="000000"/>
        </w:rPr>
      </w:pPr>
      <w:r w:rsidRPr="0001283B">
        <w:rPr>
          <w:rFonts w:ascii="Arial" w:hAnsi="Arial" w:cs="Arial"/>
          <w:color w:val="000000"/>
        </w:rPr>
        <w:t xml:space="preserve">9.7.1. </w:t>
      </w:r>
      <w:r w:rsidR="008A088C" w:rsidRPr="0001283B">
        <w:rPr>
          <w:rFonts w:ascii="Arial" w:hAnsi="Arial" w:cs="Arial"/>
          <w:color w:val="000000"/>
        </w:rPr>
        <w:t>O contratado será constituído em mora, aplicáveis a ele as respectivas sanções administrativas;</w:t>
      </w:r>
    </w:p>
    <w:p w14:paraId="016CBDB8" w14:textId="43B6E594" w:rsidR="00AA301C" w:rsidRPr="0001283B" w:rsidRDefault="00AA301C" w:rsidP="00AA301C">
      <w:pPr>
        <w:ind w:left="284" w:right="-1"/>
        <w:jc w:val="both"/>
        <w:rPr>
          <w:rFonts w:ascii="Arial" w:hAnsi="Arial" w:cs="Arial"/>
          <w:color w:val="000000"/>
        </w:rPr>
      </w:pPr>
    </w:p>
    <w:p w14:paraId="77546748" w14:textId="1221F987" w:rsidR="008A088C" w:rsidRPr="0001283B" w:rsidRDefault="00AA301C" w:rsidP="00AA301C">
      <w:pPr>
        <w:ind w:left="284" w:right="-1"/>
        <w:jc w:val="both"/>
        <w:rPr>
          <w:rFonts w:ascii="Arial" w:hAnsi="Arial" w:cs="Arial"/>
          <w:color w:val="000000"/>
        </w:rPr>
      </w:pPr>
      <w:r w:rsidRPr="0001283B">
        <w:rPr>
          <w:rFonts w:ascii="Arial" w:hAnsi="Arial" w:cs="Arial"/>
          <w:color w:val="000000"/>
        </w:rPr>
        <w:t xml:space="preserve">9.7.2. </w:t>
      </w:r>
      <w:bookmarkStart w:id="77" w:name="art111pii"/>
      <w:bookmarkEnd w:id="77"/>
      <w:r w:rsidR="008A088C" w:rsidRPr="0001283B">
        <w:rPr>
          <w:rFonts w:ascii="Arial" w:hAnsi="Arial" w:cs="Arial"/>
          <w:color w:val="000000"/>
        </w:rPr>
        <w:t>A Administração poderá optar pela extinção do contrato e, nesse caso, adotará as medidas admitidas em lei para a continuidade da execução contratual.</w:t>
      </w:r>
    </w:p>
    <w:p w14:paraId="7109A134" w14:textId="77777777" w:rsidR="00AA301C" w:rsidRPr="0001283B" w:rsidRDefault="00AA301C" w:rsidP="008A088C">
      <w:pPr>
        <w:ind w:right="-1"/>
        <w:contextualSpacing/>
        <w:jc w:val="both"/>
        <w:rPr>
          <w:rFonts w:ascii="Arial" w:hAnsi="Arial" w:cs="Arial"/>
        </w:rPr>
      </w:pPr>
    </w:p>
    <w:p w14:paraId="53DA29E0" w14:textId="2BD0F85A" w:rsidR="008A088C" w:rsidRPr="0001283B" w:rsidRDefault="0030797D" w:rsidP="008A088C">
      <w:pPr>
        <w:ind w:right="-1"/>
        <w:contextualSpacing/>
        <w:jc w:val="both"/>
        <w:rPr>
          <w:rFonts w:ascii="Arial" w:hAnsi="Arial" w:cs="Arial"/>
        </w:rPr>
      </w:pPr>
      <w:r w:rsidRPr="0001283B">
        <w:rPr>
          <w:rFonts w:ascii="Arial" w:hAnsi="Arial" w:cs="Arial"/>
        </w:rPr>
        <w:t>9.</w:t>
      </w:r>
      <w:r w:rsidR="007E2E17" w:rsidRPr="0001283B">
        <w:rPr>
          <w:rFonts w:ascii="Arial" w:hAnsi="Arial" w:cs="Arial"/>
        </w:rPr>
        <w:t>8</w:t>
      </w:r>
      <w:r w:rsidRPr="0001283B">
        <w:rPr>
          <w:rFonts w:ascii="Arial" w:hAnsi="Arial" w:cs="Arial"/>
        </w:rPr>
        <w:t xml:space="preserve">. </w:t>
      </w:r>
      <w:r w:rsidR="008A088C" w:rsidRPr="0001283B">
        <w:rPr>
          <w:rFonts w:ascii="Arial" w:hAnsi="Arial" w:cs="Arial"/>
        </w:rPr>
        <w:t>Cumulativamente à aplicação de multa:</w:t>
      </w:r>
    </w:p>
    <w:p w14:paraId="34208B3C" w14:textId="5F8A5476" w:rsidR="0030797D" w:rsidRPr="0001283B" w:rsidRDefault="0030797D" w:rsidP="008A088C">
      <w:pPr>
        <w:ind w:right="-1"/>
        <w:contextualSpacing/>
        <w:jc w:val="both"/>
        <w:rPr>
          <w:rFonts w:ascii="Arial" w:hAnsi="Arial" w:cs="Arial"/>
        </w:rPr>
      </w:pPr>
    </w:p>
    <w:p w14:paraId="738565A4" w14:textId="0F4B95DB" w:rsidR="008A088C" w:rsidRPr="0001283B" w:rsidRDefault="0030797D" w:rsidP="00E27B45">
      <w:pPr>
        <w:ind w:left="284" w:right="-1"/>
        <w:contextualSpacing/>
        <w:jc w:val="both"/>
        <w:rPr>
          <w:rFonts w:ascii="Arial" w:hAnsi="Arial" w:cs="Arial"/>
          <w:color w:val="000000"/>
        </w:rPr>
      </w:pPr>
      <w:r w:rsidRPr="0001283B">
        <w:rPr>
          <w:rFonts w:ascii="Arial" w:hAnsi="Arial" w:cs="Arial"/>
        </w:rPr>
        <w:t>9.</w:t>
      </w:r>
      <w:r w:rsidR="007E2E17" w:rsidRPr="0001283B">
        <w:rPr>
          <w:rFonts w:ascii="Arial" w:hAnsi="Arial" w:cs="Arial"/>
        </w:rPr>
        <w:t>8</w:t>
      </w:r>
      <w:r w:rsidRPr="0001283B">
        <w:rPr>
          <w:rFonts w:ascii="Arial" w:hAnsi="Arial" w:cs="Arial"/>
        </w:rPr>
        <w:t xml:space="preserve">.1. </w:t>
      </w:r>
      <w:r w:rsidR="008A088C" w:rsidRPr="0001283B">
        <w:rPr>
          <w:rFonts w:ascii="Arial" w:hAnsi="Arial" w:cs="Arial"/>
        </w:rPr>
        <w:t xml:space="preserve">será aplicada a pena de advertência para a conduta prevista no </w:t>
      </w:r>
      <w:r w:rsidR="00597776" w:rsidRPr="0001283B">
        <w:rPr>
          <w:rFonts w:ascii="Arial" w:hAnsi="Arial" w:cs="Arial"/>
        </w:rPr>
        <w:t xml:space="preserve">subitem 9.4.1. </w:t>
      </w:r>
      <w:r w:rsidR="008A088C" w:rsidRPr="0001283B">
        <w:rPr>
          <w:rFonts w:ascii="Arial" w:hAnsi="Arial" w:cs="Arial"/>
        </w:rPr>
        <w:t xml:space="preserve">deste </w:t>
      </w:r>
      <w:r w:rsidR="00597776" w:rsidRPr="0001283B">
        <w:rPr>
          <w:rFonts w:ascii="Arial" w:hAnsi="Arial" w:cs="Arial"/>
        </w:rPr>
        <w:t>Edital</w:t>
      </w:r>
      <w:r w:rsidR="008A088C" w:rsidRPr="0001283B">
        <w:rPr>
          <w:rFonts w:ascii="Arial" w:hAnsi="Arial" w:cs="Arial"/>
        </w:rPr>
        <w:t xml:space="preserve">, </w:t>
      </w:r>
      <w:r w:rsidR="008A088C" w:rsidRPr="0001283B">
        <w:rPr>
          <w:rFonts w:ascii="Arial" w:hAnsi="Arial" w:cs="Arial"/>
          <w:color w:val="000000"/>
        </w:rPr>
        <w:t>quando não se justificar a imposição de penalidade mais grave.</w:t>
      </w:r>
    </w:p>
    <w:p w14:paraId="747321C8" w14:textId="7FE3F9C0" w:rsidR="0030797D" w:rsidRPr="0001283B" w:rsidRDefault="0030797D" w:rsidP="00E27B45">
      <w:pPr>
        <w:ind w:left="284" w:right="-1"/>
        <w:contextualSpacing/>
        <w:jc w:val="both"/>
        <w:rPr>
          <w:rFonts w:ascii="Arial" w:hAnsi="Arial" w:cs="Arial"/>
        </w:rPr>
      </w:pPr>
    </w:p>
    <w:p w14:paraId="5F993AAA" w14:textId="3610600E" w:rsidR="008A088C" w:rsidRPr="0001283B" w:rsidRDefault="0030797D" w:rsidP="00E27B45">
      <w:pPr>
        <w:ind w:left="284" w:right="-1"/>
        <w:contextualSpacing/>
        <w:jc w:val="both"/>
        <w:rPr>
          <w:rFonts w:ascii="Arial" w:hAnsi="Arial" w:cs="Arial"/>
          <w:color w:val="000000"/>
        </w:rPr>
      </w:pPr>
      <w:r w:rsidRPr="0001283B">
        <w:rPr>
          <w:rFonts w:ascii="Arial" w:hAnsi="Arial" w:cs="Arial"/>
        </w:rPr>
        <w:t>9.</w:t>
      </w:r>
      <w:r w:rsidR="007E2E17" w:rsidRPr="0001283B">
        <w:rPr>
          <w:rFonts w:ascii="Arial" w:hAnsi="Arial" w:cs="Arial"/>
        </w:rPr>
        <w:t>8</w:t>
      </w:r>
      <w:r w:rsidRPr="0001283B">
        <w:rPr>
          <w:rFonts w:ascii="Arial" w:hAnsi="Arial" w:cs="Arial"/>
        </w:rPr>
        <w:t xml:space="preserve">.2. </w:t>
      </w:r>
      <w:r w:rsidR="008A088C" w:rsidRPr="0001283B">
        <w:rPr>
          <w:rFonts w:ascii="Arial" w:hAnsi="Arial" w:cs="Arial"/>
        </w:rPr>
        <w:t>será aplicada a pena de impedimento de licitar e contratar</w:t>
      </w:r>
      <w:r w:rsidR="008A088C" w:rsidRPr="0001283B">
        <w:rPr>
          <w:rFonts w:ascii="Arial" w:hAnsi="Arial" w:cs="Arial"/>
          <w:color w:val="000000"/>
        </w:rPr>
        <w:t xml:space="preserve"> no âmbito da Administração Pública direta e indireta, do ente federativo que tiver aplicado a sanção</w:t>
      </w:r>
      <w:r w:rsidR="008A088C" w:rsidRPr="0001283B">
        <w:rPr>
          <w:rFonts w:ascii="Arial" w:hAnsi="Arial" w:cs="Arial"/>
        </w:rPr>
        <w:t xml:space="preserve">, </w:t>
      </w:r>
      <w:r w:rsidR="008A088C" w:rsidRPr="0001283B">
        <w:rPr>
          <w:rFonts w:ascii="Arial" w:hAnsi="Arial" w:cs="Arial"/>
          <w:color w:val="000000"/>
        </w:rPr>
        <w:t xml:space="preserve">pelo prazo máximo de 3 (três) anos, para </w:t>
      </w:r>
      <w:r w:rsidR="008A088C" w:rsidRPr="0001283B">
        <w:rPr>
          <w:rFonts w:ascii="Arial" w:hAnsi="Arial" w:cs="Arial"/>
        </w:rPr>
        <w:t xml:space="preserve">as condutas previstas nos </w:t>
      </w:r>
      <w:r w:rsidR="007E7ECA" w:rsidRPr="0001283B">
        <w:rPr>
          <w:rFonts w:ascii="Arial" w:hAnsi="Arial" w:cs="Arial"/>
        </w:rPr>
        <w:t xml:space="preserve">subitens 9.4.2., 9.4.3., 9.4.4., 9.4.5., 9.4.6. e 9.4.7. </w:t>
      </w:r>
      <w:r w:rsidR="008A088C" w:rsidRPr="0001283B">
        <w:rPr>
          <w:rFonts w:ascii="Arial" w:hAnsi="Arial" w:cs="Arial"/>
        </w:rPr>
        <w:t xml:space="preserve">deste </w:t>
      </w:r>
      <w:r w:rsidR="007E7ECA" w:rsidRPr="0001283B">
        <w:rPr>
          <w:rFonts w:ascii="Arial" w:hAnsi="Arial" w:cs="Arial"/>
        </w:rPr>
        <w:t>Edital</w:t>
      </w:r>
      <w:r w:rsidR="008A088C" w:rsidRPr="0001283B">
        <w:rPr>
          <w:rFonts w:ascii="Arial" w:hAnsi="Arial" w:cs="Arial"/>
        </w:rPr>
        <w:t xml:space="preserve">, </w:t>
      </w:r>
      <w:r w:rsidR="008A088C" w:rsidRPr="0001283B">
        <w:rPr>
          <w:rFonts w:ascii="Arial" w:hAnsi="Arial" w:cs="Arial"/>
          <w:color w:val="000000"/>
        </w:rPr>
        <w:t>quando não se justificar a imposição de penalidade mais grave.</w:t>
      </w:r>
    </w:p>
    <w:p w14:paraId="115668E2" w14:textId="77777777" w:rsidR="0030797D" w:rsidRPr="0001283B" w:rsidRDefault="0030797D" w:rsidP="00E27B45">
      <w:pPr>
        <w:ind w:left="284" w:right="-1"/>
        <w:contextualSpacing/>
        <w:jc w:val="both"/>
        <w:rPr>
          <w:rFonts w:ascii="Arial" w:hAnsi="Arial" w:cs="Arial"/>
        </w:rPr>
      </w:pPr>
    </w:p>
    <w:p w14:paraId="146C6FCA" w14:textId="50AD46A0" w:rsidR="008A088C" w:rsidRPr="0001283B" w:rsidRDefault="0030797D" w:rsidP="00E27B45">
      <w:pPr>
        <w:ind w:left="284" w:right="-1"/>
        <w:contextualSpacing/>
        <w:jc w:val="both"/>
        <w:rPr>
          <w:rFonts w:ascii="Arial" w:hAnsi="Arial" w:cs="Arial"/>
        </w:rPr>
      </w:pPr>
      <w:r w:rsidRPr="0001283B">
        <w:rPr>
          <w:rFonts w:ascii="Arial" w:hAnsi="Arial" w:cs="Arial"/>
        </w:rPr>
        <w:t>9.</w:t>
      </w:r>
      <w:r w:rsidR="007E2E17" w:rsidRPr="0001283B">
        <w:rPr>
          <w:rFonts w:ascii="Arial" w:hAnsi="Arial" w:cs="Arial"/>
        </w:rPr>
        <w:t>8</w:t>
      </w:r>
      <w:r w:rsidRPr="0001283B">
        <w:rPr>
          <w:rFonts w:ascii="Arial" w:hAnsi="Arial" w:cs="Arial"/>
        </w:rPr>
        <w:t xml:space="preserve">.3. </w:t>
      </w:r>
      <w:r w:rsidR="008A088C" w:rsidRPr="0001283B">
        <w:rPr>
          <w:rFonts w:ascii="Arial" w:hAnsi="Arial" w:cs="Arial"/>
        </w:rPr>
        <w:t xml:space="preserve">será aplicada a pena de declaração de inidoneidade para licitar e contratar, </w:t>
      </w:r>
      <w:r w:rsidR="008A088C" w:rsidRPr="0001283B">
        <w:rPr>
          <w:rFonts w:ascii="Arial" w:hAnsi="Arial" w:cs="Arial"/>
          <w:color w:val="000000"/>
        </w:rPr>
        <w:t xml:space="preserve">no âmbito da Administração Pública direta e indireta de todos os entes federativos, pelo prazo mínimo de 3 (três) anos e máximo de 6 (seis) anos, para </w:t>
      </w:r>
      <w:r w:rsidR="008A088C" w:rsidRPr="0001283B">
        <w:rPr>
          <w:rFonts w:ascii="Arial" w:hAnsi="Arial" w:cs="Arial"/>
        </w:rPr>
        <w:t xml:space="preserve">as condutas previstas nos </w:t>
      </w:r>
      <w:r w:rsidR="00B20DCC" w:rsidRPr="0001283B">
        <w:rPr>
          <w:rFonts w:ascii="Arial" w:hAnsi="Arial" w:cs="Arial"/>
        </w:rPr>
        <w:t>subitens 9</w:t>
      </w:r>
      <w:r w:rsidR="004F4589" w:rsidRPr="0001283B">
        <w:rPr>
          <w:rFonts w:ascii="Arial" w:hAnsi="Arial" w:cs="Arial"/>
        </w:rPr>
        <w:t xml:space="preserve">.4.8., </w:t>
      </w:r>
      <w:r w:rsidR="00046E24" w:rsidRPr="0001283B">
        <w:rPr>
          <w:rFonts w:ascii="Arial" w:hAnsi="Arial" w:cs="Arial"/>
        </w:rPr>
        <w:t xml:space="preserve">9.4.9., 9.4.10., 9.4.11. </w:t>
      </w:r>
      <w:r w:rsidR="008A088C" w:rsidRPr="0001283B">
        <w:rPr>
          <w:rFonts w:ascii="Arial" w:hAnsi="Arial" w:cs="Arial"/>
        </w:rPr>
        <w:t xml:space="preserve">e </w:t>
      </w:r>
      <w:r w:rsidR="00046E24" w:rsidRPr="0001283B">
        <w:rPr>
          <w:rFonts w:ascii="Arial" w:hAnsi="Arial" w:cs="Arial"/>
        </w:rPr>
        <w:t>9.4.12.</w:t>
      </w:r>
      <w:r w:rsidR="00B20DCC" w:rsidRPr="0001283B">
        <w:rPr>
          <w:rFonts w:ascii="Arial" w:hAnsi="Arial" w:cs="Arial"/>
        </w:rPr>
        <w:t xml:space="preserve"> deste Edital</w:t>
      </w:r>
      <w:r w:rsidR="008A088C" w:rsidRPr="0001283B">
        <w:rPr>
          <w:rFonts w:ascii="Arial" w:hAnsi="Arial" w:cs="Arial"/>
        </w:rPr>
        <w:t xml:space="preserve">, assim como as </w:t>
      </w:r>
      <w:r w:rsidR="008A088C" w:rsidRPr="0001283B">
        <w:rPr>
          <w:rFonts w:ascii="Arial" w:hAnsi="Arial" w:cs="Arial"/>
          <w:color w:val="000000"/>
        </w:rPr>
        <w:t xml:space="preserve">infrações administrativas previstas nos </w:t>
      </w:r>
      <w:r w:rsidR="00B20DCC" w:rsidRPr="0001283B">
        <w:rPr>
          <w:rFonts w:ascii="Arial" w:hAnsi="Arial" w:cs="Arial"/>
          <w:color w:val="000000"/>
        </w:rPr>
        <w:t>subitens</w:t>
      </w:r>
      <w:r w:rsidR="008A088C" w:rsidRPr="0001283B">
        <w:rPr>
          <w:rFonts w:ascii="Arial" w:hAnsi="Arial" w:cs="Arial"/>
          <w:color w:val="000000"/>
        </w:rPr>
        <w:t xml:space="preserve"> </w:t>
      </w:r>
      <w:r w:rsidR="006C0071" w:rsidRPr="0001283B">
        <w:rPr>
          <w:rFonts w:ascii="Arial" w:hAnsi="Arial" w:cs="Arial"/>
          <w:color w:val="000000"/>
        </w:rPr>
        <w:t>9.4.2.</w:t>
      </w:r>
      <w:r w:rsidR="008A088C" w:rsidRPr="0001283B">
        <w:rPr>
          <w:rFonts w:ascii="Arial" w:hAnsi="Arial" w:cs="Arial"/>
          <w:color w:val="000000"/>
        </w:rPr>
        <w:t xml:space="preserve">, </w:t>
      </w:r>
      <w:r w:rsidR="006C0071" w:rsidRPr="0001283B">
        <w:rPr>
          <w:rFonts w:ascii="Arial" w:hAnsi="Arial" w:cs="Arial"/>
          <w:color w:val="000000"/>
        </w:rPr>
        <w:t>9.4.3.</w:t>
      </w:r>
      <w:r w:rsidR="008A088C" w:rsidRPr="0001283B">
        <w:rPr>
          <w:rFonts w:ascii="Arial" w:hAnsi="Arial" w:cs="Arial"/>
          <w:color w:val="000000"/>
        </w:rPr>
        <w:t xml:space="preserve">, </w:t>
      </w:r>
      <w:r w:rsidR="006C0071" w:rsidRPr="0001283B">
        <w:rPr>
          <w:rFonts w:ascii="Arial" w:hAnsi="Arial" w:cs="Arial"/>
          <w:color w:val="000000"/>
        </w:rPr>
        <w:t>9.4.4.</w:t>
      </w:r>
      <w:r w:rsidR="008A088C" w:rsidRPr="0001283B">
        <w:rPr>
          <w:rFonts w:ascii="Arial" w:hAnsi="Arial" w:cs="Arial"/>
          <w:color w:val="000000"/>
        </w:rPr>
        <w:t xml:space="preserve">, </w:t>
      </w:r>
      <w:r w:rsidR="006C0071" w:rsidRPr="0001283B">
        <w:rPr>
          <w:rFonts w:ascii="Arial" w:hAnsi="Arial" w:cs="Arial"/>
          <w:color w:val="000000"/>
        </w:rPr>
        <w:t>9.4.5.</w:t>
      </w:r>
      <w:r w:rsidR="008A088C" w:rsidRPr="0001283B">
        <w:rPr>
          <w:rFonts w:ascii="Arial" w:hAnsi="Arial" w:cs="Arial"/>
          <w:color w:val="000000"/>
        </w:rPr>
        <w:t xml:space="preserve">, </w:t>
      </w:r>
      <w:r w:rsidR="006C0071" w:rsidRPr="0001283B">
        <w:rPr>
          <w:rFonts w:ascii="Arial" w:hAnsi="Arial" w:cs="Arial"/>
          <w:color w:val="000000"/>
        </w:rPr>
        <w:t>9.4.6.</w:t>
      </w:r>
      <w:r w:rsidR="008A088C" w:rsidRPr="0001283B">
        <w:rPr>
          <w:rFonts w:ascii="Arial" w:hAnsi="Arial" w:cs="Arial"/>
          <w:color w:val="000000"/>
        </w:rPr>
        <w:t xml:space="preserve"> e </w:t>
      </w:r>
      <w:r w:rsidR="006C0071" w:rsidRPr="0001283B">
        <w:rPr>
          <w:rFonts w:ascii="Arial" w:hAnsi="Arial" w:cs="Arial"/>
          <w:color w:val="000000"/>
        </w:rPr>
        <w:t>9.4.7.</w:t>
      </w:r>
      <w:r w:rsidR="008A088C" w:rsidRPr="0001283B">
        <w:rPr>
          <w:rFonts w:ascii="Arial" w:hAnsi="Arial" w:cs="Arial"/>
          <w:color w:val="000000"/>
        </w:rPr>
        <w:t>, tod</w:t>
      </w:r>
      <w:r w:rsidR="006C0071" w:rsidRPr="0001283B">
        <w:rPr>
          <w:rFonts w:ascii="Arial" w:hAnsi="Arial" w:cs="Arial"/>
          <w:color w:val="000000"/>
        </w:rPr>
        <w:t>o</w:t>
      </w:r>
      <w:r w:rsidR="008A088C" w:rsidRPr="0001283B">
        <w:rPr>
          <w:rFonts w:ascii="Arial" w:hAnsi="Arial" w:cs="Arial"/>
          <w:color w:val="000000"/>
        </w:rPr>
        <w:t>s d</w:t>
      </w:r>
      <w:r w:rsidR="006C0071" w:rsidRPr="0001283B">
        <w:rPr>
          <w:rFonts w:ascii="Arial" w:hAnsi="Arial" w:cs="Arial"/>
          <w:color w:val="000000"/>
        </w:rPr>
        <w:t>este Edital</w:t>
      </w:r>
      <w:r w:rsidR="008A088C" w:rsidRPr="0001283B">
        <w:rPr>
          <w:rFonts w:ascii="Arial" w:hAnsi="Arial" w:cs="Arial"/>
          <w:color w:val="000000"/>
        </w:rPr>
        <w:t>, quando houver justificativa.</w:t>
      </w:r>
      <w:r w:rsidR="008A088C" w:rsidRPr="0001283B">
        <w:rPr>
          <w:rFonts w:ascii="Arial" w:hAnsi="Arial" w:cs="Arial"/>
        </w:rPr>
        <w:t xml:space="preserve">  </w:t>
      </w:r>
    </w:p>
    <w:p w14:paraId="24939AB1" w14:textId="77777777" w:rsidR="0030797D" w:rsidRPr="0001283B" w:rsidRDefault="0030797D" w:rsidP="008A088C">
      <w:pPr>
        <w:ind w:right="-1"/>
        <w:contextualSpacing/>
        <w:jc w:val="both"/>
        <w:rPr>
          <w:rFonts w:ascii="Arial" w:hAnsi="Arial" w:cs="Arial"/>
          <w:color w:val="000000"/>
        </w:rPr>
      </w:pPr>
    </w:p>
    <w:p w14:paraId="1F095EAB" w14:textId="3BC246A1" w:rsidR="008A088C" w:rsidRPr="0001283B" w:rsidRDefault="00E27B45" w:rsidP="008A088C">
      <w:pPr>
        <w:ind w:right="-1"/>
        <w:contextualSpacing/>
        <w:jc w:val="both"/>
        <w:rPr>
          <w:rFonts w:ascii="Arial" w:hAnsi="Arial" w:cs="Arial"/>
          <w:color w:val="000000"/>
        </w:rPr>
      </w:pPr>
      <w:r w:rsidRPr="0001283B">
        <w:rPr>
          <w:rFonts w:ascii="Arial" w:hAnsi="Arial" w:cs="Arial"/>
          <w:color w:val="000000"/>
        </w:rPr>
        <w:t>9.</w:t>
      </w:r>
      <w:r w:rsidR="007E2E17" w:rsidRPr="0001283B">
        <w:rPr>
          <w:rFonts w:ascii="Arial" w:hAnsi="Arial" w:cs="Arial"/>
          <w:color w:val="000000"/>
        </w:rPr>
        <w:t>9</w:t>
      </w:r>
      <w:r w:rsidRPr="0001283B">
        <w:rPr>
          <w:rFonts w:ascii="Arial" w:hAnsi="Arial" w:cs="Arial"/>
          <w:color w:val="000000"/>
        </w:rPr>
        <w:t xml:space="preserve">. </w:t>
      </w:r>
      <w:r w:rsidR="008A088C" w:rsidRPr="0001283B">
        <w:rPr>
          <w:rFonts w:ascii="Arial" w:hAnsi="Arial" w:cs="Arial"/>
          <w:color w:val="000000"/>
        </w:rPr>
        <w:t xml:space="preserve">A aplicação das sanções previstas neste </w:t>
      </w:r>
      <w:r w:rsidR="007F7658" w:rsidRPr="0001283B">
        <w:rPr>
          <w:rFonts w:ascii="Arial" w:hAnsi="Arial" w:cs="Arial"/>
        </w:rPr>
        <w:t>subitem</w:t>
      </w:r>
      <w:r w:rsidR="008A088C" w:rsidRPr="0001283B">
        <w:rPr>
          <w:rFonts w:ascii="Arial" w:hAnsi="Arial" w:cs="Arial"/>
          <w:color w:val="000000"/>
        </w:rPr>
        <w:t xml:space="preserve"> não exclui, em hipótese alguma, a obrigação de reparação integral do dano causado à Administração Pública.</w:t>
      </w:r>
    </w:p>
    <w:p w14:paraId="3638F882" w14:textId="42A2516B" w:rsidR="00921BEB" w:rsidRPr="0001283B" w:rsidRDefault="00921BEB" w:rsidP="008A088C">
      <w:pPr>
        <w:ind w:right="-1"/>
        <w:contextualSpacing/>
        <w:jc w:val="both"/>
        <w:rPr>
          <w:rFonts w:ascii="Arial" w:hAnsi="Arial" w:cs="Arial"/>
        </w:rPr>
      </w:pPr>
    </w:p>
    <w:p w14:paraId="45818822" w14:textId="087C28F3" w:rsidR="008A088C" w:rsidRPr="0001283B" w:rsidRDefault="00921BEB" w:rsidP="008A088C">
      <w:pPr>
        <w:ind w:right="-1"/>
        <w:contextualSpacing/>
        <w:jc w:val="both"/>
        <w:rPr>
          <w:rFonts w:ascii="Arial" w:hAnsi="Arial" w:cs="Arial"/>
        </w:rPr>
      </w:pPr>
      <w:r w:rsidRPr="0001283B">
        <w:rPr>
          <w:rFonts w:ascii="Arial" w:hAnsi="Arial" w:cs="Arial"/>
        </w:rPr>
        <w:t>9.1</w:t>
      </w:r>
      <w:r w:rsidR="007E2E17" w:rsidRPr="0001283B">
        <w:rPr>
          <w:rFonts w:ascii="Arial" w:hAnsi="Arial" w:cs="Arial"/>
        </w:rPr>
        <w:t>0</w:t>
      </w:r>
      <w:r w:rsidRPr="0001283B">
        <w:rPr>
          <w:rFonts w:ascii="Arial" w:hAnsi="Arial" w:cs="Arial"/>
        </w:rPr>
        <w:t xml:space="preserve">. </w:t>
      </w:r>
      <w:r w:rsidR="008A088C" w:rsidRPr="0001283B">
        <w:rPr>
          <w:rFonts w:ascii="Arial" w:hAnsi="Arial" w:cs="Arial"/>
        </w:rPr>
        <w:t xml:space="preserve">As unidades administrativas responsáveis pela gestão e pela fiscalização, em razão da natureza da execução, poderão fixar tabela de multas específica, observada o </w:t>
      </w:r>
      <w:r w:rsidR="006C0071" w:rsidRPr="0001283B">
        <w:rPr>
          <w:rFonts w:ascii="Arial" w:hAnsi="Arial" w:cs="Arial"/>
        </w:rPr>
        <w:t>subitem 9.2.1.</w:t>
      </w:r>
      <w:r w:rsidR="008A088C" w:rsidRPr="0001283B">
        <w:rPr>
          <w:rFonts w:ascii="Arial" w:hAnsi="Arial" w:cs="Arial"/>
        </w:rPr>
        <w:t xml:space="preserve"> deste </w:t>
      </w:r>
      <w:r w:rsidR="006C0071" w:rsidRPr="0001283B">
        <w:rPr>
          <w:rFonts w:ascii="Arial" w:hAnsi="Arial" w:cs="Arial"/>
        </w:rPr>
        <w:t>Edital</w:t>
      </w:r>
      <w:r w:rsidR="008A088C" w:rsidRPr="0001283B">
        <w:rPr>
          <w:rFonts w:ascii="Arial" w:hAnsi="Arial" w:cs="Arial"/>
        </w:rPr>
        <w:t xml:space="preserve">. </w:t>
      </w:r>
    </w:p>
    <w:p w14:paraId="5D503290" w14:textId="77777777" w:rsidR="00921BEB" w:rsidRPr="0001283B" w:rsidRDefault="00921BEB" w:rsidP="008A088C">
      <w:pPr>
        <w:ind w:right="-1"/>
        <w:contextualSpacing/>
        <w:jc w:val="both"/>
        <w:rPr>
          <w:rFonts w:ascii="Arial" w:hAnsi="Arial" w:cs="Arial"/>
          <w:color w:val="000000"/>
        </w:rPr>
      </w:pPr>
    </w:p>
    <w:p w14:paraId="15505B2B" w14:textId="712A7098" w:rsidR="008A088C" w:rsidRPr="0001283B" w:rsidRDefault="00921BEB" w:rsidP="008A088C">
      <w:pPr>
        <w:ind w:right="-1"/>
        <w:contextualSpacing/>
        <w:jc w:val="both"/>
        <w:rPr>
          <w:rFonts w:ascii="Arial" w:hAnsi="Arial" w:cs="Arial"/>
          <w:color w:val="000000"/>
        </w:rPr>
      </w:pPr>
      <w:r w:rsidRPr="0001283B">
        <w:rPr>
          <w:rFonts w:ascii="Arial" w:hAnsi="Arial" w:cs="Arial"/>
          <w:color w:val="000000"/>
        </w:rPr>
        <w:t>9.1</w:t>
      </w:r>
      <w:r w:rsidR="007E2E17" w:rsidRPr="0001283B">
        <w:rPr>
          <w:rFonts w:ascii="Arial" w:hAnsi="Arial" w:cs="Arial"/>
          <w:color w:val="000000"/>
        </w:rPr>
        <w:t>1</w:t>
      </w:r>
      <w:r w:rsidRPr="0001283B">
        <w:rPr>
          <w:rFonts w:ascii="Arial" w:hAnsi="Arial" w:cs="Arial"/>
          <w:color w:val="000000"/>
        </w:rPr>
        <w:t xml:space="preserve">. </w:t>
      </w:r>
      <w:r w:rsidR="008A088C" w:rsidRPr="0001283B">
        <w:rPr>
          <w:rFonts w:ascii="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179533D" w14:textId="23FCB2AD" w:rsidR="00921BEB" w:rsidRPr="0001283B" w:rsidRDefault="00921BEB" w:rsidP="008A088C">
      <w:pPr>
        <w:ind w:right="-1"/>
        <w:contextualSpacing/>
        <w:jc w:val="both"/>
        <w:rPr>
          <w:rFonts w:ascii="Arial" w:hAnsi="Arial" w:cs="Arial"/>
        </w:rPr>
      </w:pPr>
    </w:p>
    <w:p w14:paraId="79E86E02" w14:textId="02BCDD9C" w:rsidR="00C04D2E" w:rsidRPr="0001283B" w:rsidRDefault="00C04D2E" w:rsidP="00C04D2E">
      <w:pPr>
        <w:contextualSpacing/>
        <w:jc w:val="both"/>
        <w:rPr>
          <w:rFonts w:ascii="Arial" w:hAnsi="Arial" w:cs="Arial"/>
        </w:rPr>
      </w:pPr>
      <w:bookmarkStart w:id="78" w:name="_Hlk213252595"/>
      <w:r w:rsidRPr="0001283B">
        <w:rPr>
          <w:rFonts w:ascii="Arial" w:hAnsi="Arial" w:cs="Arial"/>
        </w:rPr>
        <w:t>9.1</w:t>
      </w:r>
      <w:r w:rsidR="007E2E17" w:rsidRPr="0001283B">
        <w:rPr>
          <w:rFonts w:ascii="Arial" w:hAnsi="Arial" w:cs="Arial"/>
        </w:rPr>
        <w:t>2</w:t>
      </w:r>
      <w:r w:rsidRPr="0001283B">
        <w:rPr>
          <w:rFonts w:ascii="Arial" w:hAnsi="Arial" w:cs="Arial"/>
        </w:rPr>
        <w:t xml:space="preserve">. A previsão de substituição de bens e serviços ou de prazo para correção não impedirão a incidência da multa, podendo ser aplicadas as circunstâncias atenuantes previstas no </w:t>
      </w:r>
      <w:r w:rsidR="00C91E62" w:rsidRPr="0001283B">
        <w:rPr>
          <w:rFonts w:ascii="Arial" w:hAnsi="Arial" w:cs="Arial"/>
        </w:rPr>
        <w:t xml:space="preserve">subitem 9.3. </w:t>
      </w:r>
      <w:r w:rsidRPr="0001283B">
        <w:rPr>
          <w:rFonts w:ascii="Arial" w:hAnsi="Arial" w:cs="Arial"/>
        </w:rPr>
        <w:t xml:space="preserve">deste </w:t>
      </w:r>
      <w:r w:rsidR="00C91E62" w:rsidRPr="0001283B">
        <w:rPr>
          <w:rFonts w:ascii="Arial" w:hAnsi="Arial" w:cs="Arial"/>
        </w:rPr>
        <w:t>Edital.</w:t>
      </w:r>
      <w:r w:rsidRPr="0001283B">
        <w:rPr>
          <w:rFonts w:ascii="Arial" w:hAnsi="Arial" w:cs="Arial"/>
        </w:rPr>
        <w:t xml:space="preserve"> </w:t>
      </w:r>
    </w:p>
    <w:bookmarkEnd w:id="78"/>
    <w:p w14:paraId="78024979" w14:textId="1911E04A" w:rsidR="00C04D2E" w:rsidRPr="0001283B" w:rsidRDefault="00C04D2E" w:rsidP="008A088C">
      <w:pPr>
        <w:ind w:right="-1"/>
        <w:contextualSpacing/>
        <w:jc w:val="both"/>
        <w:rPr>
          <w:rFonts w:ascii="Arial" w:hAnsi="Arial" w:cs="Arial"/>
        </w:rPr>
      </w:pPr>
    </w:p>
    <w:p w14:paraId="171EB321" w14:textId="77777777" w:rsidR="00344A97" w:rsidRPr="0001283B" w:rsidRDefault="00344A97" w:rsidP="00344A97">
      <w:pPr>
        <w:ind w:right="-1"/>
        <w:contextualSpacing/>
        <w:jc w:val="both"/>
        <w:rPr>
          <w:rFonts w:ascii="Arial" w:hAnsi="Arial" w:cs="Arial"/>
        </w:rPr>
      </w:pPr>
      <w:r w:rsidRPr="0001283B">
        <w:rPr>
          <w:rFonts w:ascii="Arial" w:hAnsi="Arial" w:cs="Arial"/>
        </w:rPr>
        <w:t xml:space="preserve">9.13. </w:t>
      </w:r>
      <w:r w:rsidRPr="0001283B">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0FCAC172" w14:textId="77777777" w:rsidR="00344A97" w:rsidRPr="0001283B" w:rsidRDefault="00344A97" w:rsidP="00344A97">
      <w:pPr>
        <w:ind w:right="-1"/>
        <w:contextualSpacing/>
        <w:jc w:val="both"/>
        <w:rPr>
          <w:rFonts w:ascii="Arial" w:hAnsi="Arial" w:cs="Arial"/>
        </w:rPr>
      </w:pPr>
    </w:p>
    <w:p w14:paraId="706BFEB0" w14:textId="77777777" w:rsidR="00344A97" w:rsidRPr="0001283B" w:rsidRDefault="00344A97" w:rsidP="00344A97">
      <w:pPr>
        <w:contextualSpacing/>
        <w:jc w:val="both"/>
        <w:rPr>
          <w:rFonts w:ascii="Arial" w:hAnsi="Arial" w:cs="Arial"/>
          <w:color w:val="000000"/>
        </w:rPr>
      </w:pPr>
      <w:r w:rsidRPr="0001283B">
        <w:rPr>
          <w:rFonts w:ascii="Arial" w:hAnsi="Arial" w:cs="Arial"/>
        </w:rPr>
        <w:t xml:space="preserve">9.14. </w:t>
      </w:r>
      <w:r w:rsidRPr="0001283B">
        <w:rPr>
          <w:rFonts w:ascii="Arial" w:hAnsi="Arial" w:cs="Arial"/>
          <w:color w:val="000000"/>
        </w:rPr>
        <w:t>O prazo para o recolhimento das multas previstas neste Edital é de 15 (quinze) dias, contado da notificação, podendo ser prorrogado, a juízo da Administração, por mais 15 (quinze) dias.</w:t>
      </w:r>
    </w:p>
    <w:p w14:paraId="7A16A2B1" w14:textId="77777777" w:rsidR="00344A97" w:rsidRPr="0001283B" w:rsidRDefault="00344A97" w:rsidP="00344A97">
      <w:pPr>
        <w:contextualSpacing/>
        <w:jc w:val="both"/>
        <w:rPr>
          <w:rFonts w:ascii="Arial" w:hAnsi="Arial" w:cs="Arial"/>
          <w:color w:val="000000"/>
        </w:rPr>
      </w:pPr>
    </w:p>
    <w:p w14:paraId="516C4AC6" w14:textId="77777777" w:rsidR="00344A97" w:rsidRPr="0001283B" w:rsidRDefault="00344A97" w:rsidP="00344A97">
      <w:pPr>
        <w:contextualSpacing/>
        <w:jc w:val="both"/>
        <w:rPr>
          <w:rFonts w:ascii="Arial" w:hAnsi="Arial" w:cs="Arial"/>
          <w:color w:val="000000"/>
        </w:rPr>
      </w:pPr>
      <w:r w:rsidRPr="0001283B">
        <w:rPr>
          <w:rFonts w:ascii="Arial" w:hAnsi="Arial" w:cs="Arial"/>
          <w:color w:val="000000"/>
        </w:rPr>
        <w:t>9.15. No caso de atraso na prestação de garantia de execução, em qualquer de suas modalidades, o valor da obrigação não cumprida corresponderá ao valor médio para obtenção de seguro-garantia, apurado com base em pesquisa realizada pela Administração.</w:t>
      </w:r>
    </w:p>
    <w:p w14:paraId="427D6C1D" w14:textId="77777777" w:rsidR="00344A97" w:rsidRPr="0001283B" w:rsidRDefault="00344A97" w:rsidP="00344A97">
      <w:pPr>
        <w:contextualSpacing/>
        <w:jc w:val="both"/>
        <w:rPr>
          <w:rFonts w:ascii="Arial" w:hAnsi="Arial" w:cs="Arial"/>
          <w:color w:val="000000"/>
        </w:rPr>
      </w:pPr>
    </w:p>
    <w:p w14:paraId="60A97ABC" w14:textId="2152B444" w:rsidR="00344A97" w:rsidRPr="0001283B" w:rsidRDefault="00344A97" w:rsidP="00344A97">
      <w:pPr>
        <w:pStyle w:val="NormalWeb"/>
        <w:spacing w:before="0" w:beforeAutospacing="0" w:after="0" w:afterAutospacing="0"/>
        <w:jc w:val="both"/>
        <w:rPr>
          <w:rFonts w:ascii="Arial" w:hAnsi="Arial" w:cs="Arial"/>
          <w:color w:val="000000"/>
        </w:rPr>
      </w:pPr>
      <w:r w:rsidRPr="0001283B">
        <w:rPr>
          <w:rStyle w:val="Forte"/>
          <w:rFonts w:ascii="Arial" w:hAnsi="Arial" w:cs="Arial"/>
          <w:b w:val="0"/>
          <w:color w:val="000000"/>
        </w:rPr>
        <w:t xml:space="preserve">9.16. </w:t>
      </w:r>
      <w:r w:rsidRPr="0001283B">
        <w:rPr>
          <w:rFonts w:ascii="Arial" w:hAnsi="Arial" w:cs="Arial"/>
          <w:color w:val="000000"/>
        </w:rPr>
        <w:t>Não sendo possível a cobrança da multa na forma prevista no subitem 9.1</w:t>
      </w:r>
      <w:r w:rsidR="00D24BC0" w:rsidRPr="0001283B">
        <w:rPr>
          <w:rFonts w:ascii="Arial" w:hAnsi="Arial" w:cs="Arial"/>
          <w:color w:val="000000"/>
        </w:rPr>
        <w:t>1</w:t>
      </w:r>
      <w:r w:rsidRPr="0001283B">
        <w:rPr>
          <w:rFonts w:ascii="Arial" w:hAnsi="Arial" w:cs="Arial"/>
          <w:color w:val="000000"/>
        </w:rPr>
        <w:t xml:space="preserve">., será a cobrança efetuada por meio de medidas administrativas ou judiciais, incidindo correção </w:t>
      </w:r>
      <w:r w:rsidRPr="0001283B">
        <w:rPr>
          <w:rFonts w:ascii="Arial" w:hAnsi="Arial" w:cs="Arial"/>
          <w:color w:val="000000"/>
        </w:rPr>
        <w:lastRenderedPageBreak/>
        <w:t>sobre o valor devido no período compreendido entre o dia imediatamente posterior à data final para liquidar a multa e aquele em que o pagamento efetivamente ocorrer, observado o seguinte:</w:t>
      </w:r>
    </w:p>
    <w:p w14:paraId="60D67535" w14:textId="77777777" w:rsidR="00344A97" w:rsidRPr="0001283B" w:rsidRDefault="00344A97" w:rsidP="00344A97">
      <w:pPr>
        <w:pStyle w:val="NormalWeb"/>
        <w:spacing w:before="0" w:beforeAutospacing="0" w:after="0" w:afterAutospacing="0"/>
        <w:jc w:val="both"/>
        <w:rPr>
          <w:rFonts w:ascii="Arial" w:hAnsi="Arial" w:cs="Arial"/>
          <w:color w:val="000000"/>
        </w:rPr>
      </w:pPr>
    </w:p>
    <w:p w14:paraId="1E5B5636" w14:textId="77777777" w:rsidR="00344A97" w:rsidRPr="0001283B" w:rsidRDefault="00344A97" w:rsidP="00344A97">
      <w:pPr>
        <w:pStyle w:val="NormalWeb"/>
        <w:spacing w:before="0" w:beforeAutospacing="0" w:after="0" w:afterAutospacing="0"/>
        <w:ind w:left="284"/>
        <w:jc w:val="both"/>
        <w:rPr>
          <w:rFonts w:ascii="Arial" w:hAnsi="Arial" w:cs="Arial"/>
          <w:color w:val="000000"/>
        </w:rPr>
      </w:pPr>
      <w:r w:rsidRPr="0001283B">
        <w:rPr>
          <w:rFonts w:ascii="Arial" w:hAnsi="Arial" w:cs="Arial"/>
          <w:color w:val="000000"/>
        </w:rPr>
        <w:t>9.16.1. A adoção da UFESP, quando houver acordo com a Administração sem a necessidade de recorrer à cobrança judicial;</w:t>
      </w:r>
    </w:p>
    <w:p w14:paraId="310714EF" w14:textId="77777777" w:rsidR="00344A97" w:rsidRPr="0001283B" w:rsidRDefault="00344A97" w:rsidP="00344A97">
      <w:pPr>
        <w:pStyle w:val="NormalWeb"/>
        <w:spacing w:before="0" w:beforeAutospacing="0" w:after="0" w:afterAutospacing="0"/>
        <w:ind w:left="284"/>
        <w:jc w:val="both"/>
        <w:rPr>
          <w:rFonts w:ascii="Arial" w:hAnsi="Arial" w:cs="Arial"/>
          <w:color w:val="000000"/>
        </w:rPr>
      </w:pPr>
    </w:p>
    <w:p w14:paraId="77BADAF4" w14:textId="77777777" w:rsidR="00344A97" w:rsidRPr="0001283B" w:rsidRDefault="00344A97" w:rsidP="00344A97">
      <w:pPr>
        <w:pStyle w:val="NormalWeb"/>
        <w:spacing w:before="0" w:beforeAutospacing="0" w:after="0" w:afterAutospacing="0"/>
        <w:ind w:left="284"/>
        <w:jc w:val="both"/>
        <w:rPr>
          <w:rFonts w:ascii="Arial" w:hAnsi="Arial" w:cs="Arial"/>
          <w:color w:val="000000"/>
        </w:rPr>
      </w:pPr>
      <w:r w:rsidRPr="0001283B">
        <w:rPr>
          <w:rFonts w:ascii="Arial" w:hAnsi="Arial" w:cs="Arial"/>
          <w:color w:val="000000"/>
        </w:rPr>
        <w:t xml:space="preserve">9.16.2. A adoção da Tabela Prática para cálculo de atualização monetária do TJ-SP, quando necessária a utilização de medida judicial para a cobrança. </w:t>
      </w:r>
    </w:p>
    <w:p w14:paraId="566EC371" w14:textId="77777777" w:rsidR="00344A97" w:rsidRPr="0001283B" w:rsidRDefault="00344A97" w:rsidP="00344A97">
      <w:pPr>
        <w:ind w:right="-1"/>
        <w:contextualSpacing/>
        <w:jc w:val="both"/>
        <w:rPr>
          <w:rFonts w:ascii="Arial" w:hAnsi="Arial" w:cs="Arial"/>
        </w:rPr>
      </w:pPr>
    </w:p>
    <w:p w14:paraId="724CA92E" w14:textId="77777777" w:rsidR="00344A97" w:rsidRPr="0001283B" w:rsidRDefault="00344A97" w:rsidP="00344A97">
      <w:pPr>
        <w:ind w:right="-1"/>
        <w:contextualSpacing/>
        <w:jc w:val="both"/>
        <w:rPr>
          <w:rFonts w:ascii="Arial" w:hAnsi="Arial" w:cs="Arial"/>
        </w:rPr>
      </w:pPr>
      <w:r w:rsidRPr="0001283B">
        <w:rPr>
          <w:rFonts w:ascii="Arial" w:hAnsi="Arial" w:cs="Arial"/>
        </w:rPr>
        <w:t>9.17. A defesa do interessado dar-se-á no prazo de 15 (quinze) dias úteis, contado de sua intimação.</w:t>
      </w:r>
    </w:p>
    <w:p w14:paraId="02032F78" w14:textId="77777777" w:rsidR="00344A97" w:rsidRPr="0001283B" w:rsidRDefault="00344A97" w:rsidP="00344A97">
      <w:pPr>
        <w:ind w:right="-1"/>
        <w:contextualSpacing/>
        <w:jc w:val="both"/>
        <w:rPr>
          <w:rFonts w:ascii="Arial" w:hAnsi="Arial" w:cs="Arial"/>
        </w:rPr>
      </w:pPr>
    </w:p>
    <w:p w14:paraId="4F40B57B" w14:textId="77777777" w:rsidR="00344A97" w:rsidRPr="0001283B" w:rsidRDefault="00344A97" w:rsidP="00344A97">
      <w:pPr>
        <w:ind w:left="284" w:right="-1"/>
        <w:contextualSpacing/>
        <w:jc w:val="both"/>
        <w:rPr>
          <w:rFonts w:ascii="Arial" w:hAnsi="Arial" w:cs="Arial"/>
        </w:rPr>
      </w:pPr>
      <w:r w:rsidRPr="0001283B">
        <w:rPr>
          <w:rFonts w:ascii="Arial" w:hAnsi="Arial" w:cs="Arial"/>
        </w:rPr>
        <w:t>9.17.1. Nas hipóteses de penalização previstas nos subitens 9.5.3. e 9.5.4. deste Edital:</w:t>
      </w:r>
    </w:p>
    <w:p w14:paraId="007F13F2" w14:textId="77777777" w:rsidR="00344A97" w:rsidRPr="0001283B" w:rsidRDefault="00344A97" w:rsidP="00344A97">
      <w:pPr>
        <w:ind w:left="284" w:right="-1"/>
        <w:contextualSpacing/>
        <w:jc w:val="both"/>
        <w:rPr>
          <w:rFonts w:ascii="Arial" w:hAnsi="Arial" w:cs="Arial"/>
        </w:rPr>
      </w:pPr>
    </w:p>
    <w:p w14:paraId="262CD061" w14:textId="77777777" w:rsidR="00344A97" w:rsidRPr="0001283B" w:rsidRDefault="00344A97" w:rsidP="00344A97">
      <w:pPr>
        <w:ind w:left="284" w:right="-1"/>
        <w:contextualSpacing/>
        <w:jc w:val="both"/>
        <w:rPr>
          <w:rFonts w:ascii="Arial" w:hAnsi="Arial" w:cs="Arial"/>
          <w:color w:val="000000"/>
        </w:rPr>
      </w:pPr>
      <w:r w:rsidRPr="0001283B">
        <w:rPr>
          <w:rFonts w:ascii="Arial" w:hAnsi="Arial" w:cs="Arial"/>
        </w:rPr>
        <w:t xml:space="preserve">9.17.1.1. será necessária a prévia </w:t>
      </w:r>
      <w:r w:rsidRPr="0001283B">
        <w:rPr>
          <w:rFonts w:ascii="Arial" w:hAnsi="Arial" w:cs="Arial"/>
          <w:color w:val="000000"/>
        </w:rPr>
        <w:t>instauração de processo de responsabilização, a ser conduzido por comissão composta de 2 (dois) ou mais servidores estáveis, que avaliará os fatos e as circunstâncias conhecidos;</w:t>
      </w:r>
    </w:p>
    <w:p w14:paraId="2042EC30" w14:textId="77777777" w:rsidR="00344A97" w:rsidRPr="0001283B" w:rsidRDefault="00344A97" w:rsidP="00344A97">
      <w:pPr>
        <w:ind w:left="284" w:right="-1"/>
        <w:contextualSpacing/>
        <w:jc w:val="both"/>
        <w:rPr>
          <w:rFonts w:ascii="Arial" w:hAnsi="Arial" w:cs="Arial"/>
        </w:rPr>
      </w:pPr>
    </w:p>
    <w:p w14:paraId="426BAF56" w14:textId="77777777" w:rsidR="00344A97" w:rsidRPr="0001283B" w:rsidRDefault="00344A97" w:rsidP="00344A97">
      <w:pPr>
        <w:ind w:left="284" w:right="-1"/>
        <w:contextualSpacing/>
        <w:jc w:val="both"/>
        <w:rPr>
          <w:rFonts w:ascii="Arial" w:hAnsi="Arial" w:cs="Arial"/>
          <w:color w:val="000000"/>
        </w:rPr>
      </w:pPr>
      <w:r w:rsidRPr="0001283B">
        <w:rPr>
          <w:rFonts w:ascii="Arial" w:hAnsi="Arial" w:cs="Arial"/>
        </w:rPr>
        <w:t xml:space="preserve">9.17.1.2. </w:t>
      </w:r>
      <w:r w:rsidRPr="0001283B">
        <w:rPr>
          <w:rFonts w:ascii="Arial" w:hAnsi="Arial" w:cs="Arial"/>
          <w:color w:val="000000"/>
        </w:rPr>
        <w:t>o contratado poderá apresentar alegações finais no prazo de 15 (quinze) dias úteis, contado da data da intimação, na hipótese de deferimento de pedido de produção de novas provas ou de juntada de provas julgadas indispensáveis pela comissão;</w:t>
      </w:r>
    </w:p>
    <w:p w14:paraId="383259C9" w14:textId="77777777" w:rsidR="00344A97" w:rsidRPr="0001283B" w:rsidRDefault="00344A97" w:rsidP="00344A97">
      <w:pPr>
        <w:ind w:left="284" w:right="-1"/>
        <w:contextualSpacing/>
        <w:jc w:val="both"/>
        <w:rPr>
          <w:rFonts w:ascii="Arial" w:hAnsi="Arial" w:cs="Arial"/>
          <w:color w:val="000000"/>
        </w:rPr>
      </w:pPr>
    </w:p>
    <w:p w14:paraId="7EAB4696" w14:textId="77777777" w:rsidR="00344A97" w:rsidRPr="0001283B" w:rsidRDefault="00344A97" w:rsidP="00344A97">
      <w:pPr>
        <w:ind w:left="284" w:right="-1"/>
        <w:contextualSpacing/>
        <w:jc w:val="both"/>
        <w:rPr>
          <w:rFonts w:ascii="Arial" w:hAnsi="Arial" w:cs="Arial"/>
          <w:color w:val="000000"/>
        </w:rPr>
      </w:pPr>
      <w:r w:rsidRPr="0001283B">
        <w:rPr>
          <w:rFonts w:ascii="Arial" w:hAnsi="Arial" w:cs="Arial"/>
          <w:color w:val="000000"/>
        </w:rPr>
        <w:t>9.17.1.3. serão indeferidas pela comissão, mediante decisão fundamentada, provas ilícitas, impertinentes, desnecessárias, protelatórias ou intempestivas.</w:t>
      </w:r>
    </w:p>
    <w:p w14:paraId="0BBFEF24" w14:textId="77777777" w:rsidR="00344A97" w:rsidRPr="0001283B" w:rsidRDefault="00344A97" w:rsidP="00344A97">
      <w:pPr>
        <w:ind w:right="-1"/>
        <w:contextualSpacing/>
        <w:jc w:val="both"/>
        <w:rPr>
          <w:rFonts w:ascii="Arial" w:hAnsi="Arial" w:cs="Arial"/>
          <w:color w:val="000000"/>
        </w:rPr>
      </w:pPr>
    </w:p>
    <w:p w14:paraId="5D45FB4A" w14:textId="77777777" w:rsidR="00344A97" w:rsidRPr="0001283B" w:rsidRDefault="00344A97" w:rsidP="00344A97">
      <w:pPr>
        <w:ind w:right="-1"/>
        <w:contextualSpacing/>
        <w:jc w:val="both"/>
        <w:rPr>
          <w:rFonts w:ascii="Arial" w:hAnsi="Arial" w:cs="Arial"/>
          <w:color w:val="000000"/>
        </w:rPr>
      </w:pPr>
      <w:r w:rsidRPr="0001283B">
        <w:rPr>
          <w:rFonts w:ascii="Arial" w:hAnsi="Arial" w:cs="Arial"/>
          <w:color w:val="000000"/>
        </w:rPr>
        <w:t>9.18.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0C61D19" w14:textId="77777777" w:rsidR="00344A97" w:rsidRPr="0001283B" w:rsidRDefault="00344A97" w:rsidP="00344A97">
      <w:pPr>
        <w:ind w:right="-1"/>
        <w:jc w:val="both"/>
        <w:rPr>
          <w:rFonts w:ascii="Arial" w:hAnsi="Arial" w:cs="Arial"/>
          <w:color w:val="000000"/>
        </w:rPr>
      </w:pPr>
    </w:p>
    <w:p w14:paraId="2B573268" w14:textId="77777777" w:rsidR="00344A97" w:rsidRPr="0001283B" w:rsidRDefault="00344A97" w:rsidP="00344A97">
      <w:pPr>
        <w:ind w:right="-1"/>
        <w:jc w:val="both"/>
        <w:rPr>
          <w:rFonts w:ascii="Arial" w:hAnsi="Arial" w:cs="Arial"/>
          <w:color w:val="000000"/>
        </w:rPr>
      </w:pPr>
      <w:r w:rsidRPr="0001283B">
        <w:rPr>
          <w:rFonts w:ascii="Arial" w:hAnsi="Arial" w:cs="Arial"/>
          <w:color w:val="000000"/>
        </w:rPr>
        <w:t>9.19. Os atos previstos como infrações administrativas neste Edital que também sejam tipificados como atos lesivos na </w:t>
      </w:r>
      <w:hyperlink r:id="rId40" w:history="1">
        <w:r w:rsidRPr="0001283B">
          <w:rPr>
            <w:rFonts w:ascii="Arial" w:hAnsi="Arial" w:cs="Arial"/>
            <w:color w:val="000000"/>
          </w:rPr>
          <w:t>Lei nº 12.846, de 1º de agosto de 2013</w:t>
        </w:r>
      </w:hyperlink>
      <w:r w:rsidRPr="0001283B">
        <w:rPr>
          <w:rFonts w:ascii="Arial" w:hAnsi="Arial" w:cs="Arial"/>
          <w:color w:val="000000"/>
        </w:rPr>
        <w:t>, serão apurados e julgados conjuntamente, nos mesmos autos, observados o rito procedimental e a autoridade competente definidos na referida Lei.</w:t>
      </w:r>
    </w:p>
    <w:p w14:paraId="4B358FF4" w14:textId="77777777" w:rsidR="00344A97" w:rsidRPr="0001283B" w:rsidRDefault="00344A97" w:rsidP="00344A97">
      <w:pPr>
        <w:ind w:right="-1"/>
        <w:jc w:val="both"/>
        <w:rPr>
          <w:rFonts w:ascii="Arial" w:hAnsi="Arial" w:cs="Arial"/>
          <w:color w:val="000000"/>
        </w:rPr>
      </w:pPr>
    </w:p>
    <w:p w14:paraId="60E06B1D" w14:textId="77777777" w:rsidR="00344A97" w:rsidRPr="0001283B" w:rsidRDefault="00344A97" w:rsidP="00344A97">
      <w:pPr>
        <w:ind w:right="-1"/>
        <w:jc w:val="both"/>
        <w:rPr>
          <w:rFonts w:ascii="Arial" w:hAnsi="Arial" w:cs="Arial"/>
          <w:color w:val="000000"/>
        </w:rPr>
      </w:pPr>
      <w:r w:rsidRPr="0001283B">
        <w:rPr>
          <w:rFonts w:ascii="Arial" w:hAnsi="Arial" w:cs="Arial"/>
          <w:color w:val="000000"/>
        </w:rPr>
        <w:t>9.20. É admitida a reabilitação do licitante ou contratado perante a própria autoridade que aplicou a penalidade, exigidos, cumulativamente:</w:t>
      </w:r>
    </w:p>
    <w:p w14:paraId="1C7A31D2" w14:textId="77777777" w:rsidR="00344A97" w:rsidRPr="0001283B" w:rsidRDefault="00344A97" w:rsidP="00344A97">
      <w:pPr>
        <w:ind w:right="-1"/>
        <w:jc w:val="both"/>
        <w:rPr>
          <w:rFonts w:ascii="Arial" w:hAnsi="Arial" w:cs="Arial"/>
          <w:color w:val="000000"/>
        </w:rPr>
      </w:pPr>
    </w:p>
    <w:p w14:paraId="16D6098D" w14:textId="77777777" w:rsidR="00344A97" w:rsidRPr="0001283B" w:rsidRDefault="00344A97" w:rsidP="00344A97">
      <w:pPr>
        <w:ind w:left="284" w:right="-1"/>
        <w:jc w:val="both"/>
        <w:rPr>
          <w:rFonts w:ascii="Arial" w:hAnsi="Arial" w:cs="Arial"/>
          <w:color w:val="000000"/>
        </w:rPr>
      </w:pPr>
      <w:r w:rsidRPr="0001283B">
        <w:rPr>
          <w:rFonts w:ascii="Arial" w:hAnsi="Arial" w:cs="Arial"/>
          <w:color w:val="000000"/>
        </w:rPr>
        <w:t>9.20.1. reparação integral do dano causado à Administração Pública;</w:t>
      </w:r>
    </w:p>
    <w:p w14:paraId="2C392BE8" w14:textId="77777777" w:rsidR="00344A97" w:rsidRPr="0001283B" w:rsidRDefault="00344A97" w:rsidP="00344A97">
      <w:pPr>
        <w:ind w:left="284" w:right="-1"/>
        <w:jc w:val="both"/>
        <w:rPr>
          <w:rFonts w:ascii="Arial" w:hAnsi="Arial" w:cs="Arial"/>
          <w:color w:val="000000"/>
        </w:rPr>
      </w:pPr>
    </w:p>
    <w:p w14:paraId="28563A46" w14:textId="77777777" w:rsidR="00344A97" w:rsidRPr="0001283B" w:rsidRDefault="00344A97" w:rsidP="00344A97">
      <w:pPr>
        <w:ind w:left="284" w:right="-1"/>
        <w:jc w:val="both"/>
        <w:rPr>
          <w:rFonts w:ascii="Arial" w:hAnsi="Arial" w:cs="Arial"/>
          <w:color w:val="000000"/>
        </w:rPr>
      </w:pPr>
      <w:r w:rsidRPr="0001283B">
        <w:rPr>
          <w:rFonts w:ascii="Arial" w:hAnsi="Arial" w:cs="Arial"/>
          <w:color w:val="000000"/>
        </w:rPr>
        <w:t>9.20.2. pagamento da multa;</w:t>
      </w:r>
    </w:p>
    <w:p w14:paraId="0F0664DA" w14:textId="77777777" w:rsidR="00344A97" w:rsidRPr="0001283B" w:rsidRDefault="00344A97" w:rsidP="00344A97">
      <w:pPr>
        <w:ind w:left="284" w:right="-1"/>
        <w:jc w:val="both"/>
        <w:rPr>
          <w:rFonts w:ascii="Arial" w:hAnsi="Arial" w:cs="Arial"/>
          <w:color w:val="000000"/>
        </w:rPr>
      </w:pPr>
    </w:p>
    <w:p w14:paraId="0357B55F" w14:textId="77777777" w:rsidR="00344A97" w:rsidRPr="0001283B" w:rsidRDefault="00344A97" w:rsidP="00344A97">
      <w:pPr>
        <w:ind w:left="284" w:right="-1"/>
        <w:jc w:val="both"/>
        <w:rPr>
          <w:rFonts w:ascii="Arial" w:hAnsi="Arial" w:cs="Arial"/>
          <w:color w:val="000000"/>
        </w:rPr>
      </w:pPr>
      <w:r w:rsidRPr="0001283B">
        <w:rPr>
          <w:rFonts w:ascii="Arial" w:hAnsi="Arial" w:cs="Arial"/>
          <w:color w:val="000000"/>
        </w:rPr>
        <w:lastRenderedPageBreak/>
        <w:t>9.20.3. transcurso do prazo mínimo de 1 (um) ano da aplicação da penalidade, no caso de impedimento de licitar e contratar, ou de 3 (três) anos da aplicação da penalidade, no caso de declaração de inidoneidade;</w:t>
      </w:r>
    </w:p>
    <w:p w14:paraId="56D5BD80" w14:textId="77777777" w:rsidR="00344A97" w:rsidRPr="0001283B" w:rsidRDefault="00344A97" w:rsidP="00344A97">
      <w:pPr>
        <w:ind w:left="284" w:right="-1"/>
        <w:jc w:val="both"/>
        <w:rPr>
          <w:rFonts w:ascii="Arial" w:hAnsi="Arial" w:cs="Arial"/>
          <w:color w:val="000000"/>
        </w:rPr>
      </w:pPr>
    </w:p>
    <w:p w14:paraId="60D3B5FC" w14:textId="77777777" w:rsidR="00344A97" w:rsidRPr="0001283B" w:rsidRDefault="00344A97" w:rsidP="00344A97">
      <w:pPr>
        <w:ind w:left="284" w:right="-1"/>
        <w:jc w:val="both"/>
        <w:rPr>
          <w:rFonts w:ascii="Arial" w:hAnsi="Arial" w:cs="Arial"/>
          <w:color w:val="000000"/>
        </w:rPr>
      </w:pPr>
      <w:r w:rsidRPr="0001283B">
        <w:rPr>
          <w:rFonts w:ascii="Arial" w:hAnsi="Arial" w:cs="Arial"/>
          <w:color w:val="000000"/>
        </w:rPr>
        <w:t>9.20.4. cumprimento das condições de reabilitação definidas no ato punitivo;</w:t>
      </w:r>
    </w:p>
    <w:p w14:paraId="34F96043" w14:textId="77777777" w:rsidR="00344A97" w:rsidRPr="0001283B" w:rsidRDefault="00344A97" w:rsidP="00344A97">
      <w:pPr>
        <w:ind w:left="284" w:right="-1"/>
        <w:jc w:val="both"/>
        <w:rPr>
          <w:rFonts w:ascii="Arial" w:hAnsi="Arial" w:cs="Arial"/>
          <w:color w:val="000000"/>
        </w:rPr>
      </w:pPr>
    </w:p>
    <w:p w14:paraId="5DEEAA67" w14:textId="77777777" w:rsidR="00344A97" w:rsidRPr="0001283B" w:rsidRDefault="00344A97" w:rsidP="00344A97">
      <w:pPr>
        <w:ind w:left="284" w:right="-1"/>
        <w:jc w:val="both"/>
        <w:rPr>
          <w:rFonts w:ascii="Arial" w:hAnsi="Arial" w:cs="Arial"/>
          <w:color w:val="000000"/>
        </w:rPr>
      </w:pPr>
      <w:r w:rsidRPr="0001283B">
        <w:rPr>
          <w:rFonts w:ascii="Arial" w:hAnsi="Arial" w:cs="Arial"/>
          <w:color w:val="000000"/>
        </w:rPr>
        <w:t>9.20.5. análise jurídica prévia, com posicionamento conclusivo quanto ao cumprimento dos requisitos definidos neste artigo.</w:t>
      </w:r>
    </w:p>
    <w:p w14:paraId="280C16DF" w14:textId="77777777" w:rsidR="00344A97" w:rsidRPr="0001283B" w:rsidRDefault="00344A97" w:rsidP="00344A97">
      <w:pPr>
        <w:ind w:right="-1"/>
        <w:jc w:val="both"/>
        <w:rPr>
          <w:rFonts w:ascii="Arial" w:hAnsi="Arial" w:cs="Arial"/>
          <w:color w:val="000000"/>
        </w:rPr>
      </w:pPr>
    </w:p>
    <w:p w14:paraId="72D6409A" w14:textId="77777777" w:rsidR="00344A97" w:rsidRPr="0001283B" w:rsidRDefault="00344A97" w:rsidP="00344A97">
      <w:pPr>
        <w:ind w:right="-1"/>
        <w:jc w:val="both"/>
        <w:rPr>
          <w:rFonts w:ascii="Arial" w:hAnsi="Arial" w:cs="Arial"/>
          <w:color w:val="000000"/>
        </w:rPr>
      </w:pPr>
      <w:r w:rsidRPr="0001283B">
        <w:rPr>
          <w:rFonts w:ascii="Arial" w:hAnsi="Arial" w:cs="Arial"/>
          <w:color w:val="000000"/>
        </w:rPr>
        <w:t>9.21. A sanção pelas infrações previstas nos </w:t>
      </w:r>
      <w:hyperlink r:id="rId41" w:anchor="art155viii" w:history="1">
        <w:r w:rsidRPr="0001283B">
          <w:rPr>
            <w:rFonts w:ascii="Arial" w:hAnsi="Arial" w:cs="Arial"/>
            <w:color w:val="000000"/>
          </w:rPr>
          <w:t>incisos 9.4.8. e 9.4.12.</w:t>
        </w:r>
      </w:hyperlink>
      <w:r w:rsidRPr="0001283B">
        <w:rPr>
          <w:rFonts w:ascii="Arial" w:hAnsi="Arial" w:cs="Arial"/>
          <w:color w:val="000000"/>
        </w:rPr>
        <w:t xml:space="preserve"> deste Edital, exigirá como condição de reabilitação do licitante ou contratado, a implantação ou aperfeiçoamento de programa de integridade pelo responsável.</w:t>
      </w:r>
    </w:p>
    <w:p w14:paraId="20793AC0" w14:textId="77777777" w:rsidR="00344A97" w:rsidRPr="0001283B" w:rsidRDefault="00344A97" w:rsidP="00344A97">
      <w:pPr>
        <w:ind w:right="-1"/>
        <w:contextualSpacing/>
        <w:jc w:val="both"/>
        <w:rPr>
          <w:rFonts w:ascii="Arial" w:hAnsi="Arial" w:cs="Arial"/>
          <w:color w:val="000000"/>
        </w:rPr>
      </w:pPr>
    </w:p>
    <w:p w14:paraId="65CF9351" w14:textId="77777777" w:rsidR="00344A97" w:rsidRPr="0001283B" w:rsidRDefault="00344A97" w:rsidP="00344A97">
      <w:pPr>
        <w:ind w:right="-1"/>
        <w:contextualSpacing/>
        <w:jc w:val="both"/>
        <w:rPr>
          <w:rFonts w:ascii="Arial" w:hAnsi="Arial" w:cs="Arial"/>
        </w:rPr>
      </w:pPr>
      <w:r w:rsidRPr="0001283B">
        <w:rPr>
          <w:rFonts w:ascii="Arial" w:hAnsi="Arial" w:cs="Arial"/>
          <w:color w:val="000000"/>
        </w:rPr>
        <w:t>9.22. Deverão ser informados e ou mantidos atualizados, no prazo máximo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5DD64628" w14:textId="004E5B7C" w:rsidR="00344A97" w:rsidRPr="0001283B" w:rsidRDefault="00344A97" w:rsidP="008A088C">
      <w:pPr>
        <w:ind w:right="-1"/>
        <w:contextualSpacing/>
        <w:jc w:val="both"/>
        <w:rPr>
          <w:rFonts w:ascii="Arial" w:hAnsi="Arial" w:cs="Arial"/>
        </w:rPr>
      </w:pPr>
    </w:p>
    <w:p w14:paraId="049D3514" w14:textId="1E09F3E5" w:rsidR="008A088C" w:rsidRPr="0001283B" w:rsidRDefault="008A088C" w:rsidP="00837A2F"/>
    <w:p w14:paraId="211C1070" w14:textId="279745A8" w:rsidR="008152B4" w:rsidRPr="0001283B" w:rsidRDefault="00083183" w:rsidP="00006184">
      <w:pPr>
        <w:pStyle w:val="Nivel01"/>
      </w:pPr>
      <w:r w:rsidRPr="0001283B">
        <w:t xml:space="preserve">10. </w:t>
      </w:r>
      <w:r w:rsidR="008152B4" w:rsidRPr="0001283B">
        <w:t>DAS GLOSAS E RETENÇÕES</w:t>
      </w:r>
    </w:p>
    <w:p w14:paraId="40E3BB14" w14:textId="77777777" w:rsidR="008152B4" w:rsidRPr="0001283B" w:rsidRDefault="008152B4" w:rsidP="008152B4">
      <w:pPr>
        <w:rPr>
          <w:rFonts w:ascii="Arial" w:hAnsi="Arial" w:cs="Arial"/>
        </w:rPr>
      </w:pPr>
    </w:p>
    <w:p w14:paraId="2B98A481" w14:textId="6875E7B1" w:rsidR="008152B4" w:rsidRPr="0001283B" w:rsidRDefault="008152B4" w:rsidP="008152B4">
      <w:pPr>
        <w:contextualSpacing/>
        <w:jc w:val="both"/>
        <w:rPr>
          <w:rFonts w:ascii="Arial" w:hAnsi="Arial" w:cs="Arial"/>
        </w:rPr>
      </w:pPr>
      <w:r w:rsidRPr="0001283B">
        <w:rPr>
          <w:rFonts w:ascii="Arial" w:hAnsi="Arial" w:cs="Arial"/>
        </w:rPr>
        <w:t>10.1. Não será considerada hipótese de penalização, salvo se a conduta da contratada levar a conclusão diversa:</w:t>
      </w:r>
    </w:p>
    <w:p w14:paraId="19EBC1A8" w14:textId="77777777" w:rsidR="008152B4" w:rsidRPr="0001283B" w:rsidRDefault="008152B4" w:rsidP="008152B4">
      <w:pPr>
        <w:ind w:left="284"/>
        <w:contextualSpacing/>
        <w:jc w:val="both"/>
        <w:rPr>
          <w:rFonts w:ascii="Arial" w:hAnsi="Arial" w:cs="Arial"/>
        </w:rPr>
      </w:pPr>
    </w:p>
    <w:p w14:paraId="047106E1" w14:textId="13776F57" w:rsidR="008152B4" w:rsidRPr="0001283B" w:rsidRDefault="000E30D7" w:rsidP="008152B4">
      <w:pPr>
        <w:ind w:left="284"/>
        <w:contextualSpacing/>
        <w:jc w:val="both"/>
        <w:rPr>
          <w:rFonts w:ascii="Arial" w:hAnsi="Arial"/>
        </w:rPr>
      </w:pPr>
      <w:r w:rsidRPr="0001283B">
        <w:rPr>
          <w:rFonts w:ascii="Arial" w:hAnsi="Arial" w:cs="Arial"/>
        </w:rPr>
        <w:t>10.1.1.</w:t>
      </w:r>
      <w:r w:rsidR="008152B4" w:rsidRPr="0001283B">
        <w:rPr>
          <w:rFonts w:ascii="Arial" w:hAnsi="Arial" w:cs="Arial"/>
        </w:rPr>
        <w:t xml:space="preserve"> a glosa de créditos pela Administração, caracterizada como </w:t>
      </w:r>
      <w:r w:rsidR="008152B4" w:rsidRPr="0001283B">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7F2185BB" w14:textId="77777777" w:rsidR="008152B4" w:rsidRPr="0001283B" w:rsidRDefault="008152B4" w:rsidP="008152B4">
      <w:pPr>
        <w:ind w:left="284"/>
        <w:contextualSpacing/>
        <w:jc w:val="both"/>
        <w:rPr>
          <w:rFonts w:ascii="Arial" w:hAnsi="Arial" w:cs="Arial"/>
        </w:rPr>
      </w:pPr>
    </w:p>
    <w:p w14:paraId="44144647" w14:textId="2E49B241" w:rsidR="008152B4" w:rsidRPr="0001283B" w:rsidRDefault="000E30D7" w:rsidP="008152B4">
      <w:pPr>
        <w:ind w:left="284"/>
        <w:contextualSpacing/>
        <w:jc w:val="both"/>
        <w:rPr>
          <w:rFonts w:ascii="Arial" w:hAnsi="Arial"/>
        </w:rPr>
      </w:pPr>
      <w:r w:rsidRPr="0001283B">
        <w:rPr>
          <w:rFonts w:ascii="Arial" w:hAnsi="Arial" w:cs="Arial"/>
        </w:rPr>
        <w:t xml:space="preserve">10.1.2. </w:t>
      </w:r>
      <w:r w:rsidR="008152B4" w:rsidRPr="0001283B">
        <w:rPr>
          <w:rFonts w:ascii="Arial" w:hAnsi="Arial" w:cs="Arial"/>
        </w:rPr>
        <w:t xml:space="preserve">a ocorrência de retenção, que se distingue da glosa pela </w:t>
      </w:r>
      <w:r w:rsidR="008152B4" w:rsidRPr="0001283B">
        <w:rPr>
          <w:rFonts w:ascii="Arial" w:hAnsi="Arial"/>
        </w:rPr>
        <w:t>matéria em geral controversa e fato potencial ou concretamente causador de prejuízo à Administração.</w:t>
      </w:r>
    </w:p>
    <w:p w14:paraId="58D8E8A2" w14:textId="555C5B6E" w:rsidR="008152B4" w:rsidRPr="0001283B" w:rsidRDefault="008152B4" w:rsidP="0021164C">
      <w:pPr>
        <w:contextualSpacing/>
        <w:jc w:val="both"/>
        <w:rPr>
          <w:rFonts w:ascii="Arial" w:hAnsi="Arial" w:cs="Arial"/>
        </w:rPr>
      </w:pPr>
    </w:p>
    <w:p w14:paraId="241E6FE7" w14:textId="77777777" w:rsidR="0021164C" w:rsidRPr="0001283B" w:rsidRDefault="0021164C" w:rsidP="0021164C">
      <w:pPr>
        <w:contextualSpacing/>
        <w:jc w:val="both"/>
        <w:rPr>
          <w:rFonts w:ascii="Arial" w:hAnsi="Arial" w:cs="Arial"/>
        </w:rPr>
      </w:pPr>
      <w:r w:rsidRPr="0001283B">
        <w:rPr>
          <w:rFonts w:ascii="Arial" w:hAnsi="Arial" w:cs="Arial"/>
        </w:rPr>
        <w:t>10.2. A glosa e a retenção, de que trata o subitem anterior, pela sua natureza acautelatória, decorrente do poder de autotutela administrativa, independem da prévia concessão de defesa prévia, podendo o interessado exercer o</w:t>
      </w:r>
      <w:r w:rsidRPr="0001283B">
        <w:rPr>
          <w:rFonts w:ascii="Arial" w:hAnsi="Arial"/>
        </w:rPr>
        <w:t xml:space="preserve"> direito à ampla defesa e ao contraditório no prazo de 15 (quinze) dias úteis, a partir da data da notificação de sua ocorrência, quando serão aplicadas as fases previstas no subitem 9.1. deste Edital.</w:t>
      </w:r>
    </w:p>
    <w:p w14:paraId="7AF99D70" w14:textId="2355B5C3" w:rsidR="008152B4" w:rsidRPr="0001283B" w:rsidRDefault="008152B4" w:rsidP="0013514C">
      <w:pPr>
        <w:contextualSpacing/>
        <w:jc w:val="both"/>
        <w:rPr>
          <w:rFonts w:ascii="Arial" w:hAnsi="Arial" w:cs="Arial"/>
        </w:rPr>
      </w:pPr>
    </w:p>
    <w:p w14:paraId="5519DDA7" w14:textId="0500C4E0" w:rsidR="008152B4" w:rsidRPr="0001283B" w:rsidRDefault="008152B4" w:rsidP="0013514C">
      <w:pPr>
        <w:contextualSpacing/>
        <w:jc w:val="both"/>
        <w:rPr>
          <w:rFonts w:ascii="Arial" w:hAnsi="Arial" w:cs="Arial"/>
        </w:rPr>
      </w:pPr>
      <w:r w:rsidRPr="0001283B">
        <w:rPr>
          <w:rFonts w:ascii="Arial" w:hAnsi="Arial" w:cs="Arial"/>
        </w:rPr>
        <w:t>10.3. No caso de controvérsia sobre a execução do objeto, quanto a dimensão, qualidade e quantidade, a parcela incontroversa deverá ser liberada no prazo previsto para pagamento.</w:t>
      </w:r>
    </w:p>
    <w:p w14:paraId="5C593532" w14:textId="00BC7E30" w:rsidR="008152B4" w:rsidRPr="0001283B" w:rsidRDefault="008152B4" w:rsidP="0013514C">
      <w:pPr>
        <w:contextualSpacing/>
        <w:jc w:val="both"/>
        <w:rPr>
          <w:rFonts w:ascii="Arial" w:hAnsi="Arial" w:cs="Arial"/>
        </w:rPr>
      </w:pPr>
    </w:p>
    <w:p w14:paraId="365A54DD" w14:textId="77777777" w:rsidR="00E16F49" w:rsidRPr="0001283B" w:rsidRDefault="00E16F49" w:rsidP="00E16F49">
      <w:pPr>
        <w:jc w:val="both"/>
        <w:rPr>
          <w:rFonts w:ascii="Arial" w:hAnsi="Arial" w:cs="Arial"/>
        </w:rPr>
      </w:pPr>
      <w:r w:rsidRPr="0001283B">
        <w:rPr>
          <w:rFonts w:ascii="Arial" w:hAnsi="Arial" w:cs="Arial"/>
        </w:rPr>
        <w:t xml:space="preserve">10.4. Será permitida a retenção da parte do pagamento, correspondente à pena </w:t>
      </w:r>
      <w:proofErr w:type="gramStart"/>
      <w:r w:rsidRPr="0001283B">
        <w:rPr>
          <w:rFonts w:ascii="Arial" w:hAnsi="Arial" w:cs="Arial"/>
        </w:rPr>
        <w:t>pecuniária  em</w:t>
      </w:r>
      <w:proofErr w:type="gramEnd"/>
      <w:r w:rsidRPr="0001283B">
        <w:rPr>
          <w:rFonts w:ascii="Arial" w:hAnsi="Arial" w:cs="Arial"/>
        </w:rPr>
        <w:t xml:space="preserve"> tese aplicável, nas hipóteses em que houver risco de frustração da cobrança do débito, </w:t>
      </w:r>
      <w:r w:rsidRPr="0001283B">
        <w:rPr>
          <w:rFonts w:ascii="Arial" w:hAnsi="Arial" w:cs="Arial"/>
        </w:rPr>
        <w:lastRenderedPageBreak/>
        <w:t>a partir do momento em que for formalizada no processo administrativo correspondente a ocorrência da suposta infração contratual, em especial:</w:t>
      </w:r>
    </w:p>
    <w:p w14:paraId="1F9F2AB8" w14:textId="77777777" w:rsidR="008F0EDF" w:rsidRPr="0001283B" w:rsidRDefault="008F0EDF" w:rsidP="008F0EDF">
      <w:pPr>
        <w:contextualSpacing/>
        <w:jc w:val="both"/>
        <w:rPr>
          <w:rFonts w:ascii="Arial" w:hAnsi="Arial" w:cs="Arial"/>
        </w:rPr>
      </w:pPr>
    </w:p>
    <w:p w14:paraId="1CFF7AC6" w14:textId="5C8C2486" w:rsidR="008152B4" w:rsidRPr="0001283B" w:rsidRDefault="000E30D7" w:rsidP="008152B4">
      <w:pPr>
        <w:ind w:left="284"/>
        <w:contextualSpacing/>
        <w:jc w:val="both"/>
        <w:rPr>
          <w:rFonts w:ascii="Arial" w:hAnsi="Arial" w:cs="Arial"/>
        </w:rPr>
      </w:pPr>
      <w:r w:rsidRPr="0001283B">
        <w:rPr>
          <w:rFonts w:ascii="Arial" w:hAnsi="Arial" w:cs="Arial"/>
        </w:rPr>
        <w:t>10.4.1.</w:t>
      </w:r>
      <w:r w:rsidR="0013514C" w:rsidRPr="0001283B">
        <w:rPr>
          <w:rFonts w:ascii="Arial" w:hAnsi="Arial" w:cs="Arial"/>
        </w:rPr>
        <w:t xml:space="preserve"> </w:t>
      </w:r>
      <w:r w:rsidR="008152B4" w:rsidRPr="0001283B">
        <w:rPr>
          <w:rFonts w:ascii="Arial" w:hAnsi="Arial" w:cs="Arial"/>
        </w:rPr>
        <w:t xml:space="preserve">contratos de execução instantânea; </w:t>
      </w:r>
    </w:p>
    <w:p w14:paraId="1015BD66" w14:textId="77777777" w:rsidR="008152B4" w:rsidRPr="0001283B" w:rsidRDefault="008152B4" w:rsidP="008152B4">
      <w:pPr>
        <w:ind w:left="284"/>
        <w:contextualSpacing/>
        <w:jc w:val="both"/>
        <w:rPr>
          <w:rFonts w:ascii="Arial" w:hAnsi="Arial" w:cs="Arial"/>
        </w:rPr>
      </w:pPr>
    </w:p>
    <w:p w14:paraId="2D0F9FC3" w14:textId="5F776551" w:rsidR="008152B4" w:rsidRPr="0001283B" w:rsidRDefault="000E30D7" w:rsidP="008152B4">
      <w:pPr>
        <w:ind w:left="284"/>
        <w:contextualSpacing/>
        <w:jc w:val="both"/>
        <w:rPr>
          <w:rFonts w:ascii="Arial" w:hAnsi="Arial" w:cs="Arial"/>
        </w:rPr>
      </w:pPr>
      <w:r w:rsidRPr="0001283B">
        <w:rPr>
          <w:rFonts w:ascii="Arial" w:hAnsi="Arial" w:cs="Arial"/>
        </w:rPr>
        <w:t xml:space="preserve">10.4.2. </w:t>
      </w:r>
      <w:r w:rsidR="008152B4" w:rsidRPr="0001283B">
        <w:rPr>
          <w:rFonts w:ascii="Arial" w:hAnsi="Arial" w:cs="Arial"/>
        </w:rPr>
        <w:t xml:space="preserve">insuficiência, inexistência ou dispensa de garantia; ou </w:t>
      </w:r>
    </w:p>
    <w:p w14:paraId="4B70CE09" w14:textId="77777777" w:rsidR="008152B4" w:rsidRPr="0001283B" w:rsidRDefault="008152B4" w:rsidP="008152B4">
      <w:pPr>
        <w:ind w:left="284"/>
        <w:contextualSpacing/>
        <w:jc w:val="both"/>
        <w:rPr>
          <w:rFonts w:ascii="Arial" w:hAnsi="Arial" w:cs="Arial"/>
        </w:rPr>
      </w:pPr>
    </w:p>
    <w:p w14:paraId="419D1313" w14:textId="0D0BDC65" w:rsidR="008152B4" w:rsidRPr="0001283B" w:rsidRDefault="000E30D7" w:rsidP="008152B4">
      <w:pPr>
        <w:ind w:left="284"/>
        <w:contextualSpacing/>
        <w:jc w:val="both"/>
        <w:rPr>
          <w:rFonts w:ascii="Arial" w:hAnsi="Arial" w:cs="Arial"/>
        </w:rPr>
      </w:pPr>
      <w:r w:rsidRPr="0001283B">
        <w:rPr>
          <w:rFonts w:ascii="Arial" w:hAnsi="Arial" w:cs="Arial"/>
        </w:rPr>
        <w:t xml:space="preserve">10.4.3. </w:t>
      </w:r>
      <w:r w:rsidR="008152B4" w:rsidRPr="0001283B">
        <w:rPr>
          <w:rFonts w:ascii="Arial" w:hAnsi="Arial" w:cs="Arial"/>
        </w:rPr>
        <w:t xml:space="preserve">nos últimos 4 (quatro) meses de vigência de contratos de trato sucessivo, caso não haja outro contrato da empresa com a ALESP em que possa ser feita a compensação da multa com pagamentos futuros. </w:t>
      </w:r>
    </w:p>
    <w:p w14:paraId="0AB7CB1F" w14:textId="77777777" w:rsidR="00833CDE" w:rsidRPr="0001283B" w:rsidRDefault="00833CDE" w:rsidP="008152B4">
      <w:pPr>
        <w:ind w:left="284"/>
        <w:contextualSpacing/>
        <w:jc w:val="both"/>
        <w:rPr>
          <w:rFonts w:ascii="Arial" w:hAnsi="Arial" w:cs="Arial"/>
        </w:rPr>
      </w:pPr>
    </w:p>
    <w:p w14:paraId="6C536350" w14:textId="7D9617C0" w:rsidR="008152B4" w:rsidRPr="0001283B" w:rsidRDefault="0013514C" w:rsidP="0013514C">
      <w:pPr>
        <w:contextualSpacing/>
        <w:jc w:val="both"/>
        <w:rPr>
          <w:rFonts w:ascii="Arial" w:hAnsi="Arial" w:cs="Arial"/>
        </w:rPr>
      </w:pPr>
      <w:r w:rsidRPr="0001283B">
        <w:rPr>
          <w:rFonts w:ascii="Arial" w:hAnsi="Arial" w:cs="Arial"/>
        </w:rPr>
        <w:t>10.5.</w:t>
      </w:r>
      <w:r w:rsidR="008152B4" w:rsidRPr="0001283B">
        <w:rPr>
          <w:rFonts w:ascii="Arial" w:hAnsi="Arial" w:cs="Arial"/>
        </w:rPr>
        <w:t xml:space="preserve"> No caso específico de extinção determinada por ato unilateral da Administração que não decorra de descumprimento decorrente de sua própria conduta, sem prejuízo das demais sanções previstas neste </w:t>
      </w:r>
      <w:r w:rsidR="00752C53" w:rsidRPr="0001283B">
        <w:rPr>
          <w:rFonts w:ascii="Arial" w:hAnsi="Arial" w:cs="Arial"/>
        </w:rPr>
        <w:t>Edital</w:t>
      </w:r>
      <w:r w:rsidR="008152B4" w:rsidRPr="0001283B">
        <w:rPr>
          <w:rFonts w:ascii="Arial" w:hAnsi="Arial" w:cs="Arial"/>
        </w:rPr>
        <w:t>, poderá feita a retenção dos créditos decorrentes do contrato até o limite dos prejuízos causados e das multas aplicadas, conforme autorizado no inciso IV do artigo 139 da Lei federal nº 14.133/2021.</w:t>
      </w:r>
    </w:p>
    <w:p w14:paraId="1A585371" w14:textId="77777777" w:rsidR="00833CDE" w:rsidRPr="0001283B" w:rsidRDefault="00833CDE" w:rsidP="008152B4">
      <w:pPr>
        <w:ind w:left="284"/>
        <w:contextualSpacing/>
        <w:jc w:val="both"/>
        <w:rPr>
          <w:rFonts w:ascii="Arial" w:hAnsi="Arial" w:cs="Arial"/>
        </w:rPr>
      </w:pPr>
    </w:p>
    <w:p w14:paraId="2342E6B6" w14:textId="2D911CEB" w:rsidR="008152B4" w:rsidRPr="0001283B" w:rsidRDefault="0013514C" w:rsidP="0013514C">
      <w:pPr>
        <w:contextualSpacing/>
        <w:jc w:val="both"/>
        <w:rPr>
          <w:rFonts w:ascii="Arial" w:hAnsi="Arial" w:cs="Arial"/>
        </w:rPr>
      </w:pPr>
      <w:r w:rsidRPr="0001283B">
        <w:rPr>
          <w:rFonts w:ascii="Arial" w:hAnsi="Arial" w:cs="Arial"/>
        </w:rPr>
        <w:t xml:space="preserve">10.6. </w:t>
      </w:r>
      <w:r w:rsidR="008152B4" w:rsidRPr="0001283B">
        <w:rPr>
          <w:rFonts w:ascii="Arial" w:hAnsi="Arial" w:cs="Arial"/>
        </w:rPr>
        <w:t>Sendo constatada irregularidade fiscal ou trabalhista da contratada, serão adotados os seguintes procedimentos:</w:t>
      </w:r>
    </w:p>
    <w:p w14:paraId="5899965A" w14:textId="77777777" w:rsidR="008152B4" w:rsidRPr="0001283B" w:rsidRDefault="008152B4" w:rsidP="008152B4">
      <w:pPr>
        <w:ind w:left="284"/>
        <w:contextualSpacing/>
        <w:jc w:val="both"/>
        <w:rPr>
          <w:rFonts w:ascii="Arial" w:hAnsi="Arial" w:cs="Arial"/>
        </w:rPr>
      </w:pPr>
    </w:p>
    <w:p w14:paraId="1729EA6B" w14:textId="3340929A" w:rsidR="008152B4" w:rsidRPr="0001283B" w:rsidRDefault="000E30D7" w:rsidP="008152B4">
      <w:pPr>
        <w:ind w:left="284"/>
        <w:contextualSpacing/>
        <w:jc w:val="both"/>
        <w:rPr>
          <w:rFonts w:ascii="Arial" w:hAnsi="Arial" w:cs="Arial"/>
        </w:rPr>
      </w:pPr>
      <w:r w:rsidRPr="0001283B">
        <w:rPr>
          <w:rFonts w:ascii="Arial" w:hAnsi="Arial" w:cs="Arial"/>
        </w:rPr>
        <w:t>10.6.1.</w:t>
      </w:r>
      <w:r w:rsidR="0013514C" w:rsidRPr="0001283B">
        <w:rPr>
          <w:rFonts w:ascii="Arial" w:hAnsi="Arial" w:cs="Arial"/>
        </w:rPr>
        <w:t xml:space="preserve"> </w:t>
      </w:r>
      <w:r w:rsidR="008152B4" w:rsidRPr="0001283B">
        <w:rPr>
          <w:rFonts w:ascii="Arial" w:hAnsi="Arial" w:cs="Arial"/>
        </w:rPr>
        <w:t>a comunicação imediata pelo gestor à autoridade competente e a imediata emissão de notificação com a concessão do prazo de 15 (quinze) dias para regularização;</w:t>
      </w:r>
    </w:p>
    <w:p w14:paraId="3E12B7AE" w14:textId="77777777" w:rsidR="008152B4" w:rsidRPr="0001283B" w:rsidRDefault="008152B4" w:rsidP="008152B4">
      <w:pPr>
        <w:ind w:left="284"/>
        <w:contextualSpacing/>
        <w:jc w:val="both"/>
        <w:rPr>
          <w:rFonts w:ascii="Arial" w:hAnsi="Arial" w:cs="Arial"/>
        </w:rPr>
      </w:pPr>
    </w:p>
    <w:p w14:paraId="6F1D5983" w14:textId="46F77029" w:rsidR="008152B4" w:rsidRPr="0001283B" w:rsidRDefault="000E30D7" w:rsidP="008152B4">
      <w:pPr>
        <w:ind w:left="284"/>
        <w:contextualSpacing/>
        <w:jc w:val="both"/>
        <w:rPr>
          <w:rFonts w:ascii="Arial" w:hAnsi="Arial" w:cs="Arial"/>
        </w:rPr>
      </w:pPr>
      <w:r w:rsidRPr="0001283B">
        <w:rPr>
          <w:rFonts w:ascii="Arial" w:hAnsi="Arial" w:cs="Arial"/>
        </w:rPr>
        <w:t xml:space="preserve">10.6.2. </w:t>
      </w:r>
      <w:r w:rsidR="008152B4" w:rsidRPr="0001283B">
        <w:rPr>
          <w:rFonts w:ascii="Arial" w:hAnsi="Arial" w:cs="Arial"/>
        </w:rPr>
        <w:t xml:space="preserve">não sendo regularizada a situação fiscal e trabalhista da contratada no prazo concedido, deverão ser iniciados os procedimentos previstos no documento de gestão de riscos, paralelamente à instauração da fase interna de novo procedimento licitatório e rescisão contratual, sem prejuízo da aplicação das demais sanções administrativas previstas neste </w:t>
      </w:r>
      <w:r w:rsidR="00F26D0B" w:rsidRPr="0001283B">
        <w:rPr>
          <w:rFonts w:ascii="Arial" w:hAnsi="Arial" w:cs="Arial"/>
        </w:rPr>
        <w:t>Edital.</w:t>
      </w:r>
    </w:p>
    <w:p w14:paraId="39FEC5C6" w14:textId="77777777" w:rsidR="00EB30B2" w:rsidRPr="0001283B" w:rsidRDefault="00EB30B2" w:rsidP="00EB30B2">
      <w:bookmarkStart w:id="79" w:name="_Toc135469235"/>
    </w:p>
    <w:p w14:paraId="7F30F6B4" w14:textId="74493511" w:rsidR="001928AE" w:rsidRPr="0001283B" w:rsidRDefault="000E30D7" w:rsidP="00006184">
      <w:pPr>
        <w:pStyle w:val="Nivel01"/>
      </w:pPr>
      <w:r w:rsidRPr="0001283B">
        <w:t xml:space="preserve">11. </w:t>
      </w:r>
      <w:r w:rsidR="003C7A23" w:rsidRPr="0001283B">
        <w:t>DA IMPUGNAÇÃO AO EDITAL E DO PEDIDO DE ESCLARECIMENTO</w:t>
      </w:r>
      <w:bookmarkEnd w:id="79"/>
    </w:p>
    <w:p w14:paraId="3272C8D1" w14:textId="77777777" w:rsidR="00EB30B2" w:rsidRPr="0001283B" w:rsidRDefault="00EB30B2" w:rsidP="002170FB"/>
    <w:p w14:paraId="58868A7B" w14:textId="10D81E46" w:rsidR="003C7A23" w:rsidRPr="0001283B" w:rsidRDefault="00AE4549" w:rsidP="00AE4549">
      <w:pPr>
        <w:pStyle w:val="Nivel2"/>
        <w:numPr>
          <w:ilvl w:val="0"/>
          <w:numId w:val="0"/>
        </w:numPr>
        <w:spacing w:before="0" w:after="0" w:line="240" w:lineRule="auto"/>
        <w:rPr>
          <w:sz w:val="24"/>
          <w:szCs w:val="24"/>
        </w:rPr>
      </w:pPr>
      <w:r w:rsidRPr="0001283B">
        <w:rPr>
          <w:sz w:val="24"/>
          <w:szCs w:val="24"/>
        </w:rPr>
        <w:t xml:space="preserve">11.1. </w:t>
      </w:r>
      <w:r w:rsidR="003C7A23" w:rsidRPr="0001283B">
        <w:rPr>
          <w:sz w:val="24"/>
          <w:szCs w:val="24"/>
        </w:rPr>
        <w:t xml:space="preserve">Qualquer pessoa é parte legítima para impugnar este Edital por irregularidade na aplicação da </w:t>
      </w:r>
      <w:hyperlink r:id="rId42" w:history="1">
        <w:r w:rsidR="003C7A23" w:rsidRPr="0001283B">
          <w:rPr>
            <w:rStyle w:val="Hyperlink"/>
            <w:color w:val="000000"/>
            <w:sz w:val="24"/>
            <w:szCs w:val="24"/>
            <w:u w:val="none"/>
          </w:rPr>
          <w:t>Lei nº 14.133, de 2021</w:t>
        </w:r>
      </w:hyperlink>
      <w:r w:rsidR="003C7A23" w:rsidRPr="0001283B">
        <w:rPr>
          <w:sz w:val="24"/>
          <w:szCs w:val="24"/>
        </w:rPr>
        <w:t xml:space="preserve">, devendo </w:t>
      </w:r>
      <w:r w:rsidR="00CF5886" w:rsidRPr="0001283B">
        <w:rPr>
          <w:sz w:val="24"/>
          <w:szCs w:val="24"/>
        </w:rPr>
        <w:t>apresentar</w:t>
      </w:r>
      <w:r w:rsidR="003C7A23" w:rsidRPr="0001283B">
        <w:rPr>
          <w:sz w:val="24"/>
          <w:szCs w:val="24"/>
        </w:rPr>
        <w:t xml:space="preserve"> o pedido até 3 (</w:t>
      </w:r>
      <w:r w:rsidR="004A0EA0" w:rsidRPr="0001283B">
        <w:rPr>
          <w:sz w:val="24"/>
          <w:szCs w:val="24"/>
        </w:rPr>
        <w:t>três</w:t>
      </w:r>
      <w:r w:rsidR="003C7A23" w:rsidRPr="0001283B">
        <w:rPr>
          <w:sz w:val="24"/>
          <w:szCs w:val="24"/>
        </w:rPr>
        <w:t>) dias úteis antes da data da abertura do certame.</w:t>
      </w:r>
    </w:p>
    <w:p w14:paraId="0508D8CC" w14:textId="77777777" w:rsidR="001928AE" w:rsidRPr="0001283B" w:rsidRDefault="001928AE" w:rsidP="002170FB">
      <w:pPr>
        <w:pStyle w:val="Nivel2"/>
        <w:numPr>
          <w:ilvl w:val="0"/>
          <w:numId w:val="0"/>
        </w:numPr>
        <w:spacing w:before="0" w:after="0" w:line="240" w:lineRule="auto"/>
        <w:rPr>
          <w:sz w:val="24"/>
          <w:szCs w:val="24"/>
        </w:rPr>
      </w:pPr>
    </w:p>
    <w:p w14:paraId="3C7B6880" w14:textId="2C06DF6A" w:rsidR="003C7A23" w:rsidRPr="0001283B" w:rsidRDefault="00AE4549" w:rsidP="00AE4549">
      <w:pPr>
        <w:pStyle w:val="Nivel2"/>
        <w:numPr>
          <w:ilvl w:val="0"/>
          <w:numId w:val="0"/>
        </w:numPr>
        <w:spacing w:before="0" w:after="0" w:line="240" w:lineRule="auto"/>
        <w:rPr>
          <w:sz w:val="24"/>
          <w:szCs w:val="24"/>
        </w:rPr>
      </w:pPr>
      <w:r w:rsidRPr="0001283B">
        <w:rPr>
          <w:sz w:val="24"/>
          <w:szCs w:val="24"/>
        </w:rPr>
        <w:t xml:space="preserve">11.2. </w:t>
      </w:r>
      <w:r w:rsidR="003C7A23" w:rsidRPr="0001283B">
        <w:rPr>
          <w:sz w:val="24"/>
          <w:szCs w:val="24"/>
        </w:rPr>
        <w:t>A resposta à impugnação ou ao pedido de esclarecimento será divulgado em sítio eletrônico oficial no prazo de até 3 (três) dias úteis, limitado ao último dia útil anterior à data da abertura do certame.</w:t>
      </w:r>
    </w:p>
    <w:p w14:paraId="6B7BB10D" w14:textId="77777777" w:rsidR="00BD734D" w:rsidRPr="0001283B" w:rsidRDefault="00BD734D" w:rsidP="002170FB">
      <w:pPr>
        <w:pStyle w:val="Nivel2"/>
        <w:numPr>
          <w:ilvl w:val="0"/>
          <w:numId w:val="0"/>
        </w:numPr>
        <w:spacing w:before="0" w:after="0" w:line="240" w:lineRule="auto"/>
        <w:rPr>
          <w:sz w:val="24"/>
          <w:szCs w:val="24"/>
        </w:rPr>
      </w:pPr>
    </w:p>
    <w:p w14:paraId="5370BC71" w14:textId="2D3E841D" w:rsidR="00DD5D3C" w:rsidRPr="0001283B" w:rsidRDefault="00AE4549" w:rsidP="00AE4549">
      <w:pPr>
        <w:pStyle w:val="Nivel2"/>
        <w:numPr>
          <w:ilvl w:val="0"/>
          <w:numId w:val="0"/>
        </w:numPr>
        <w:spacing w:before="0" w:after="0" w:line="240" w:lineRule="auto"/>
        <w:rPr>
          <w:sz w:val="24"/>
          <w:szCs w:val="24"/>
        </w:rPr>
      </w:pPr>
      <w:r w:rsidRPr="0001283B">
        <w:rPr>
          <w:sz w:val="24"/>
          <w:szCs w:val="24"/>
        </w:rPr>
        <w:t xml:space="preserve">11.3. </w:t>
      </w:r>
      <w:r w:rsidR="003C7A23" w:rsidRPr="0001283B">
        <w:rPr>
          <w:sz w:val="24"/>
          <w:szCs w:val="24"/>
        </w:rPr>
        <w:t xml:space="preserve">A impugnação e o pedido de esclarecimento poderão ser realizados por </w:t>
      </w:r>
      <w:r w:rsidR="00DD5D3C" w:rsidRPr="0001283B">
        <w:rPr>
          <w:sz w:val="24"/>
          <w:szCs w:val="24"/>
        </w:rPr>
        <w:t>meio eletrônico, na forma preconizada pelo Sistema de Compras do Governo Federal (</w:t>
      </w:r>
      <w:hyperlink r:id="rId43" w:history="1">
        <w:r w:rsidR="00DD5D3C" w:rsidRPr="0001283B">
          <w:rPr>
            <w:rStyle w:val="Hyperlink"/>
            <w:sz w:val="24"/>
            <w:szCs w:val="24"/>
          </w:rPr>
          <w:t>www.gov.br/compras</w:t>
        </w:r>
      </w:hyperlink>
      <w:r w:rsidR="00DD5D3C" w:rsidRPr="0001283B">
        <w:rPr>
          <w:sz w:val="24"/>
          <w:szCs w:val="24"/>
        </w:rPr>
        <w:t>).</w:t>
      </w:r>
    </w:p>
    <w:p w14:paraId="76B16D91" w14:textId="77777777" w:rsidR="00BD734D" w:rsidRPr="0001283B" w:rsidRDefault="00BD734D" w:rsidP="002170FB">
      <w:pPr>
        <w:pStyle w:val="Nivel2"/>
        <w:numPr>
          <w:ilvl w:val="0"/>
          <w:numId w:val="0"/>
        </w:numPr>
        <w:spacing w:before="0" w:after="0" w:line="240" w:lineRule="auto"/>
        <w:rPr>
          <w:sz w:val="24"/>
          <w:szCs w:val="24"/>
        </w:rPr>
      </w:pPr>
    </w:p>
    <w:p w14:paraId="2B348ABF" w14:textId="212FE509" w:rsidR="003C7A23" w:rsidRPr="0001283B" w:rsidRDefault="00AE4549" w:rsidP="00AE4549">
      <w:pPr>
        <w:pStyle w:val="Nivel2"/>
        <w:numPr>
          <w:ilvl w:val="0"/>
          <w:numId w:val="0"/>
        </w:numPr>
        <w:spacing w:before="0" w:after="0" w:line="240" w:lineRule="auto"/>
        <w:rPr>
          <w:sz w:val="24"/>
          <w:szCs w:val="24"/>
        </w:rPr>
      </w:pPr>
      <w:r w:rsidRPr="0001283B">
        <w:rPr>
          <w:sz w:val="24"/>
          <w:szCs w:val="24"/>
        </w:rPr>
        <w:t xml:space="preserve">11.4. </w:t>
      </w:r>
      <w:r w:rsidR="003C7A23" w:rsidRPr="0001283B">
        <w:rPr>
          <w:sz w:val="24"/>
          <w:szCs w:val="24"/>
        </w:rPr>
        <w:t>As impugnações e pedidos de esclarecimentos não suspendem os prazos previstos no certame.</w:t>
      </w:r>
    </w:p>
    <w:p w14:paraId="1C026099" w14:textId="77777777" w:rsidR="00BD734D" w:rsidRPr="0001283B" w:rsidRDefault="00BD734D" w:rsidP="002170FB">
      <w:pPr>
        <w:pStyle w:val="Nivel2"/>
        <w:numPr>
          <w:ilvl w:val="0"/>
          <w:numId w:val="0"/>
        </w:numPr>
        <w:spacing w:before="0" w:after="0" w:line="240" w:lineRule="auto"/>
        <w:rPr>
          <w:sz w:val="24"/>
          <w:szCs w:val="24"/>
        </w:rPr>
      </w:pPr>
    </w:p>
    <w:p w14:paraId="19BB7923" w14:textId="24CF619C" w:rsidR="003C7A23" w:rsidRPr="0001283B" w:rsidRDefault="00AE4549" w:rsidP="00E02B6D">
      <w:pPr>
        <w:pStyle w:val="Nivel3"/>
        <w:numPr>
          <w:ilvl w:val="0"/>
          <w:numId w:val="0"/>
        </w:numPr>
        <w:spacing w:before="0" w:after="0" w:line="240" w:lineRule="auto"/>
        <w:ind w:left="284"/>
        <w:rPr>
          <w:color w:val="auto"/>
          <w:sz w:val="24"/>
          <w:szCs w:val="24"/>
        </w:rPr>
      </w:pPr>
      <w:r w:rsidRPr="0001283B">
        <w:rPr>
          <w:sz w:val="24"/>
          <w:szCs w:val="24"/>
        </w:rPr>
        <w:t xml:space="preserve">11.4.1. </w:t>
      </w:r>
      <w:r w:rsidR="003C7A23" w:rsidRPr="0001283B">
        <w:rPr>
          <w:sz w:val="24"/>
          <w:szCs w:val="24"/>
        </w:rPr>
        <w:t xml:space="preserve">A concessão de efeito suspensivo à impugnação é medida excepcional e deverá ser </w:t>
      </w:r>
      <w:r w:rsidR="003C7A23" w:rsidRPr="0001283B">
        <w:rPr>
          <w:color w:val="auto"/>
          <w:sz w:val="24"/>
          <w:szCs w:val="24"/>
        </w:rPr>
        <w:t xml:space="preserve">motivada pelo </w:t>
      </w:r>
      <w:r w:rsidR="00DF69FD" w:rsidRPr="0001283B">
        <w:rPr>
          <w:color w:val="auto"/>
          <w:sz w:val="24"/>
          <w:szCs w:val="24"/>
        </w:rPr>
        <w:t>pregoeiro</w:t>
      </w:r>
      <w:r w:rsidR="003C7A23" w:rsidRPr="0001283B">
        <w:rPr>
          <w:color w:val="auto"/>
          <w:sz w:val="24"/>
          <w:szCs w:val="24"/>
        </w:rPr>
        <w:t>, nos autos do processo de licitação.</w:t>
      </w:r>
    </w:p>
    <w:p w14:paraId="20648575" w14:textId="77777777" w:rsidR="00BD734D" w:rsidRPr="0001283B" w:rsidRDefault="00BD734D" w:rsidP="002170FB">
      <w:pPr>
        <w:pStyle w:val="Nivel3"/>
        <w:numPr>
          <w:ilvl w:val="0"/>
          <w:numId w:val="0"/>
        </w:numPr>
        <w:spacing w:before="0" w:after="0" w:line="240" w:lineRule="auto"/>
        <w:rPr>
          <w:color w:val="auto"/>
          <w:sz w:val="24"/>
          <w:szCs w:val="24"/>
        </w:rPr>
      </w:pPr>
    </w:p>
    <w:p w14:paraId="7EDB0B28" w14:textId="7ACCE2EC" w:rsidR="003C7A23" w:rsidRPr="0001283B" w:rsidRDefault="00AE4549" w:rsidP="00AE4549">
      <w:pPr>
        <w:pStyle w:val="Nivel2"/>
        <w:numPr>
          <w:ilvl w:val="0"/>
          <w:numId w:val="0"/>
        </w:numPr>
        <w:spacing w:before="0" w:after="0" w:line="240" w:lineRule="auto"/>
        <w:rPr>
          <w:color w:val="auto"/>
          <w:sz w:val="24"/>
          <w:szCs w:val="24"/>
        </w:rPr>
      </w:pPr>
      <w:r w:rsidRPr="0001283B">
        <w:rPr>
          <w:color w:val="auto"/>
          <w:sz w:val="24"/>
          <w:szCs w:val="24"/>
        </w:rPr>
        <w:t xml:space="preserve">11.5. </w:t>
      </w:r>
      <w:r w:rsidR="003C7A23" w:rsidRPr="0001283B">
        <w:rPr>
          <w:color w:val="auto"/>
          <w:sz w:val="24"/>
          <w:szCs w:val="24"/>
        </w:rPr>
        <w:t>Acolhida a impugnação, será definida e publicada nova data para a realização do certame.</w:t>
      </w:r>
    </w:p>
    <w:p w14:paraId="39706831" w14:textId="77777777" w:rsidR="00FF74A4" w:rsidRPr="0001283B" w:rsidRDefault="00FF74A4" w:rsidP="002170FB">
      <w:pPr>
        <w:pStyle w:val="Nivel2"/>
        <w:numPr>
          <w:ilvl w:val="0"/>
          <w:numId w:val="0"/>
        </w:numPr>
        <w:spacing w:before="0" w:after="0" w:line="240" w:lineRule="auto"/>
        <w:rPr>
          <w:color w:val="auto"/>
          <w:sz w:val="24"/>
          <w:szCs w:val="24"/>
        </w:rPr>
      </w:pPr>
    </w:p>
    <w:p w14:paraId="3326CE41" w14:textId="5396FBF9" w:rsidR="005F50E7" w:rsidRPr="0001283B" w:rsidRDefault="00AE4549" w:rsidP="00006184">
      <w:pPr>
        <w:pStyle w:val="Nivel01"/>
      </w:pPr>
      <w:r w:rsidRPr="0001283B">
        <w:t xml:space="preserve">12. </w:t>
      </w:r>
      <w:r w:rsidR="005F50E7" w:rsidRPr="0001283B">
        <w:t>DAS CONDIÇÕES DE PAGAMENTO</w:t>
      </w:r>
      <w:r w:rsidR="00DE7645" w:rsidRPr="0001283B">
        <w:t xml:space="preserve"> E DE CONTRATAÇÃO</w:t>
      </w:r>
    </w:p>
    <w:p w14:paraId="71A0E373" w14:textId="77777777" w:rsidR="006907D6" w:rsidRPr="0001283B" w:rsidRDefault="006907D6" w:rsidP="006907D6">
      <w:pPr>
        <w:jc w:val="both"/>
      </w:pPr>
    </w:p>
    <w:p w14:paraId="39AF12F7" w14:textId="3F57E71A" w:rsidR="006907D6" w:rsidRPr="0001283B" w:rsidRDefault="005F50E7" w:rsidP="006907D6">
      <w:pPr>
        <w:jc w:val="both"/>
        <w:rPr>
          <w:rFonts w:ascii="Arial" w:hAnsi="Arial" w:cs="Arial"/>
        </w:rPr>
      </w:pPr>
      <w:r w:rsidRPr="0001283B">
        <w:rPr>
          <w:rFonts w:ascii="Arial" w:hAnsi="Arial" w:cs="Arial"/>
        </w:rPr>
        <w:t>1</w:t>
      </w:r>
      <w:r w:rsidR="00145F04" w:rsidRPr="0001283B">
        <w:rPr>
          <w:rFonts w:ascii="Arial" w:hAnsi="Arial" w:cs="Arial"/>
        </w:rPr>
        <w:t>2</w:t>
      </w:r>
      <w:r w:rsidRPr="0001283B">
        <w:rPr>
          <w:rFonts w:ascii="Arial" w:hAnsi="Arial" w:cs="Arial"/>
        </w:rPr>
        <w:t>.1</w:t>
      </w:r>
      <w:r w:rsidR="006907D6" w:rsidRPr="0001283B">
        <w:rPr>
          <w:rFonts w:ascii="Arial" w:hAnsi="Arial" w:cs="Arial"/>
        </w:rPr>
        <w:t>.</w:t>
      </w:r>
      <w:r w:rsidRPr="0001283B">
        <w:rPr>
          <w:rFonts w:ascii="Arial" w:hAnsi="Arial" w:cs="Arial"/>
        </w:rPr>
        <w:tab/>
      </w:r>
      <w:r w:rsidR="006907D6" w:rsidRPr="0001283B">
        <w:rPr>
          <w:rFonts w:ascii="Arial" w:hAnsi="Arial" w:cs="Arial"/>
        </w:rPr>
        <w:t xml:space="preserve">O pagamento será efetuado mediante depósito bancário em conta corrente da </w:t>
      </w:r>
      <w:r w:rsidR="006907D6" w:rsidRPr="0001283B">
        <w:rPr>
          <w:rFonts w:ascii="Arial" w:hAnsi="Arial" w:cs="Arial"/>
          <w:b/>
        </w:rPr>
        <w:t>CONTRATADA</w:t>
      </w:r>
      <w:r w:rsidR="006907D6" w:rsidRPr="0001283B">
        <w:rPr>
          <w:rFonts w:ascii="Arial" w:hAnsi="Arial" w:cs="Arial"/>
        </w:rPr>
        <w:t xml:space="preserve">, observadas as seguintes condições: </w:t>
      </w:r>
    </w:p>
    <w:p w14:paraId="4C6C0948" w14:textId="77777777" w:rsidR="006907D6" w:rsidRPr="0001283B" w:rsidRDefault="006907D6" w:rsidP="006907D6">
      <w:pPr>
        <w:jc w:val="both"/>
        <w:rPr>
          <w:rFonts w:ascii="Arial" w:hAnsi="Arial" w:cs="Arial"/>
        </w:rPr>
      </w:pPr>
    </w:p>
    <w:p w14:paraId="1C6E8C71" w14:textId="76D2C958" w:rsidR="006907D6" w:rsidRPr="0001283B" w:rsidRDefault="006907D6" w:rsidP="00F442B5">
      <w:pPr>
        <w:ind w:left="284"/>
        <w:jc w:val="both"/>
        <w:rPr>
          <w:rFonts w:ascii="Arial" w:hAnsi="Arial" w:cs="Arial"/>
        </w:rPr>
      </w:pPr>
      <w:r w:rsidRPr="0001283B">
        <w:rPr>
          <w:rFonts w:ascii="Arial" w:hAnsi="Arial" w:cs="Arial"/>
        </w:rPr>
        <w:t>1</w:t>
      </w:r>
      <w:r w:rsidR="00145F04" w:rsidRPr="0001283B">
        <w:rPr>
          <w:rFonts w:ascii="Arial" w:hAnsi="Arial" w:cs="Arial"/>
        </w:rPr>
        <w:t>2</w:t>
      </w:r>
      <w:r w:rsidRPr="0001283B">
        <w:rPr>
          <w:rFonts w:ascii="Arial" w:hAnsi="Arial" w:cs="Arial"/>
        </w:rPr>
        <w:t xml:space="preserve">.1.1. apresentação de nota fiscal/fatura acompanhada: a) do respectivo </w:t>
      </w:r>
      <w:r w:rsidR="002B6901" w:rsidRPr="0001283B">
        <w:rPr>
          <w:rFonts w:ascii="Arial" w:hAnsi="Arial" w:cs="Arial"/>
        </w:rPr>
        <w:t>TERMO DE RECEBIMENTO PROVISÓRIO;</w:t>
      </w:r>
      <w:r w:rsidRPr="0001283B">
        <w:rPr>
          <w:rFonts w:ascii="Arial" w:hAnsi="Arial" w:cs="Arial"/>
        </w:rPr>
        <w:t xml:space="preserve"> 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3E977889" w14:textId="77777777" w:rsidR="006907D6" w:rsidRPr="0001283B" w:rsidRDefault="006907D6" w:rsidP="00F442B5">
      <w:pPr>
        <w:ind w:left="284"/>
        <w:jc w:val="both"/>
        <w:rPr>
          <w:rFonts w:ascii="Arial" w:hAnsi="Arial" w:cs="Arial"/>
        </w:rPr>
      </w:pPr>
    </w:p>
    <w:p w14:paraId="7C5D87C2" w14:textId="27861C39" w:rsidR="006907D6" w:rsidRPr="0001283B" w:rsidRDefault="006907D6" w:rsidP="00F442B5">
      <w:pPr>
        <w:ind w:left="284"/>
        <w:jc w:val="both"/>
        <w:rPr>
          <w:rFonts w:ascii="Arial" w:hAnsi="Arial" w:cs="Arial"/>
        </w:rPr>
      </w:pPr>
      <w:r w:rsidRPr="0001283B">
        <w:rPr>
          <w:rFonts w:ascii="Arial" w:hAnsi="Arial" w:cs="Arial"/>
        </w:rPr>
        <w:t>1</w:t>
      </w:r>
      <w:r w:rsidR="00145F04" w:rsidRPr="0001283B">
        <w:rPr>
          <w:rFonts w:ascii="Arial" w:hAnsi="Arial" w:cs="Arial"/>
        </w:rPr>
        <w:t>2</w:t>
      </w:r>
      <w:r w:rsidRPr="0001283B">
        <w:rPr>
          <w:rFonts w:ascii="Arial" w:hAnsi="Arial" w:cs="Arial"/>
        </w:rPr>
        <w:t>.1.2. em 30 (trinta) dias, contados da data de apresentação da nota fiscal/fatura</w:t>
      </w:r>
      <w:r w:rsidR="00145F04" w:rsidRPr="0001283B">
        <w:rPr>
          <w:rFonts w:ascii="Arial" w:hAnsi="Arial" w:cs="Arial"/>
        </w:rPr>
        <w:t>;</w:t>
      </w:r>
      <w:r w:rsidRPr="0001283B">
        <w:rPr>
          <w:rFonts w:ascii="Arial" w:hAnsi="Arial" w:cs="Arial"/>
        </w:rPr>
        <w:t xml:space="preserve"> </w:t>
      </w:r>
    </w:p>
    <w:p w14:paraId="24B0DCE4" w14:textId="77777777" w:rsidR="006907D6" w:rsidRPr="0001283B" w:rsidRDefault="006907D6" w:rsidP="00F442B5">
      <w:pPr>
        <w:ind w:left="284"/>
        <w:jc w:val="both"/>
        <w:rPr>
          <w:rFonts w:ascii="Arial" w:hAnsi="Arial" w:cs="Arial"/>
        </w:rPr>
      </w:pPr>
    </w:p>
    <w:p w14:paraId="3D8A6917" w14:textId="0BD43243" w:rsidR="006907D6" w:rsidRPr="0001283B" w:rsidRDefault="006907D6" w:rsidP="00F442B5">
      <w:pPr>
        <w:ind w:left="284"/>
        <w:jc w:val="both"/>
        <w:rPr>
          <w:rFonts w:ascii="Arial" w:hAnsi="Arial" w:cs="Arial"/>
        </w:rPr>
      </w:pPr>
      <w:r w:rsidRPr="0001283B">
        <w:rPr>
          <w:rFonts w:ascii="Arial" w:hAnsi="Arial" w:cs="Arial"/>
        </w:rPr>
        <w:t>1</w:t>
      </w:r>
      <w:r w:rsidR="00145F04" w:rsidRPr="0001283B">
        <w:rPr>
          <w:rFonts w:ascii="Arial" w:hAnsi="Arial" w:cs="Arial"/>
        </w:rPr>
        <w:t>2</w:t>
      </w:r>
      <w:r w:rsidRPr="0001283B">
        <w:rPr>
          <w:rFonts w:ascii="Arial" w:hAnsi="Arial" w:cs="Arial"/>
        </w:rPr>
        <w:t>.1.3. Caso o dia do pagamento recaia em dia não útil, esse será efetuado no primeiro dia útil antecedente, sendo certo que, mesmo nesse caso, manter-se-á, na fatura, o dia do vencimento</w:t>
      </w:r>
      <w:r w:rsidR="00145F04" w:rsidRPr="0001283B">
        <w:rPr>
          <w:rFonts w:ascii="Arial" w:hAnsi="Arial" w:cs="Arial"/>
        </w:rPr>
        <w:t>;</w:t>
      </w:r>
      <w:r w:rsidRPr="0001283B">
        <w:rPr>
          <w:rFonts w:ascii="Arial" w:hAnsi="Arial" w:cs="Arial"/>
        </w:rPr>
        <w:t xml:space="preserve"> </w:t>
      </w:r>
    </w:p>
    <w:p w14:paraId="1335CC46" w14:textId="5B66C1CF" w:rsidR="00145F04" w:rsidRPr="0001283B" w:rsidRDefault="00145F04" w:rsidP="006907D6">
      <w:pPr>
        <w:jc w:val="both"/>
        <w:rPr>
          <w:rFonts w:ascii="Arial" w:hAnsi="Arial" w:cs="Arial"/>
        </w:rPr>
      </w:pPr>
    </w:p>
    <w:p w14:paraId="429D5D3E" w14:textId="1B31FF59" w:rsidR="006907D6" w:rsidRPr="0001283B" w:rsidRDefault="006907D6" w:rsidP="00145F04">
      <w:pPr>
        <w:ind w:left="284"/>
        <w:jc w:val="both"/>
        <w:rPr>
          <w:rFonts w:ascii="Arial" w:hAnsi="Arial" w:cs="Arial"/>
        </w:rPr>
      </w:pPr>
      <w:r w:rsidRPr="0001283B">
        <w:rPr>
          <w:rFonts w:ascii="Arial" w:hAnsi="Arial" w:cs="Arial"/>
        </w:rPr>
        <w:t>1</w:t>
      </w:r>
      <w:r w:rsidR="00145F04" w:rsidRPr="0001283B">
        <w:rPr>
          <w:rFonts w:ascii="Arial" w:hAnsi="Arial" w:cs="Arial"/>
        </w:rPr>
        <w:t>2</w:t>
      </w:r>
      <w:r w:rsidRPr="0001283B">
        <w:rPr>
          <w:rFonts w:ascii="Arial" w:hAnsi="Arial" w:cs="Arial"/>
        </w:rPr>
        <w:t>.</w:t>
      </w:r>
      <w:r w:rsidR="00145F04" w:rsidRPr="0001283B">
        <w:rPr>
          <w:rFonts w:ascii="Arial" w:hAnsi="Arial" w:cs="Arial"/>
        </w:rPr>
        <w:t>1.4.</w:t>
      </w:r>
      <w:r w:rsidRPr="0001283B">
        <w:rPr>
          <w:rFonts w:ascii="Arial" w:hAnsi="Arial" w:cs="Arial"/>
        </w:rPr>
        <w:t xml:space="preserve">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1A3634A4" w14:textId="77777777" w:rsidR="006907D6" w:rsidRPr="0001283B" w:rsidRDefault="006907D6" w:rsidP="00145F04">
      <w:pPr>
        <w:ind w:left="284"/>
        <w:jc w:val="both"/>
        <w:rPr>
          <w:rFonts w:ascii="Arial" w:hAnsi="Arial" w:cs="Arial"/>
        </w:rPr>
      </w:pPr>
    </w:p>
    <w:p w14:paraId="5867123F" w14:textId="18A7491B" w:rsidR="006907D6" w:rsidRPr="0001283B" w:rsidRDefault="006907D6" w:rsidP="00145F04">
      <w:pPr>
        <w:ind w:left="284"/>
        <w:jc w:val="both"/>
        <w:rPr>
          <w:rFonts w:ascii="Arial" w:hAnsi="Arial" w:cs="Arial"/>
        </w:rPr>
      </w:pPr>
      <w:r w:rsidRPr="0001283B">
        <w:rPr>
          <w:rFonts w:ascii="Arial" w:hAnsi="Arial" w:cs="Arial"/>
        </w:rPr>
        <w:t>1</w:t>
      </w:r>
      <w:r w:rsidR="00145F04" w:rsidRPr="0001283B">
        <w:rPr>
          <w:rFonts w:ascii="Arial" w:hAnsi="Arial" w:cs="Arial"/>
        </w:rPr>
        <w:t>2</w:t>
      </w:r>
      <w:r w:rsidRPr="0001283B">
        <w:rPr>
          <w:rFonts w:ascii="Arial" w:hAnsi="Arial" w:cs="Arial"/>
        </w:rPr>
        <w:t>.</w:t>
      </w:r>
      <w:r w:rsidR="00145F04" w:rsidRPr="0001283B">
        <w:rPr>
          <w:rFonts w:ascii="Arial" w:hAnsi="Arial" w:cs="Arial"/>
        </w:rPr>
        <w:t>1.5.</w:t>
      </w:r>
      <w:r w:rsidRPr="0001283B">
        <w:rPr>
          <w:rFonts w:ascii="Arial" w:hAnsi="Arial" w:cs="Arial"/>
        </w:rPr>
        <w:t xml:space="preserve"> A adjudicatária que não possuir conta no Banco do Brasil S/A deverá providenciá-la após a adjudicação do objeto, para viabilização dos pagamentos. </w:t>
      </w:r>
    </w:p>
    <w:p w14:paraId="2FFEDA8C" w14:textId="77777777" w:rsidR="006907D6" w:rsidRPr="0001283B" w:rsidRDefault="006907D6" w:rsidP="00145F04">
      <w:pPr>
        <w:ind w:left="284"/>
        <w:jc w:val="both"/>
        <w:rPr>
          <w:rFonts w:ascii="Arial" w:hAnsi="Arial" w:cs="Arial"/>
        </w:rPr>
      </w:pPr>
    </w:p>
    <w:p w14:paraId="3CC7C329" w14:textId="70C50168" w:rsidR="00905C56" w:rsidRPr="0001283B" w:rsidRDefault="006907D6" w:rsidP="0071024E">
      <w:pPr>
        <w:ind w:left="284"/>
        <w:jc w:val="both"/>
        <w:rPr>
          <w:rFonts w:ascii="Arial" w:hAnsi="Arial" w:cs="Arial"/>
        </w:rPr>
      </w:pPr>
      <w:bookmarkStart w:id="80" w:name="_Hlk174101949"/>
      <w:r w:rsidRPr="0001283B">
        <w:rPr>
          <w:rFonts w:ascii="Arial" w:hAnsi="Arial" w:cs="Arial"/>
        </w:rPr>
        <w:t>1</w:t>
      </w:r>
      <w:r w:rsidR="00145F04" w:rsidRPr="0001283B">
        <w:rPr>
          <w:rFonts w:ascii="Arial" w:hAnsi="Arial" w:cs="Arial"/>
        </w:rPr>
        <w:t>2</w:t>
      </w:r>
      <w:r w:rsidRPr="0001283B">
        <w:rPr>
          <w:rFonts w:ascii="Arial" w:hAnsi="Arial" w:cs="Arial"/>
        </w:rPr>
        <w:t>.</w:t>
      </w:r>
      <w:r w:rsidR="00145F04" w:rsidRPr="0001283B">
        <w:rPr>
          <w:rFonts w:ascii="Arial" w:hAnsi="Arial" w:cs="Arial"/>
        </w:rPr>
        <w:t>1.6.</w:t>
      </w:r>
      <w:r w:rsidRPr="0001283B">
        <w:rPr>
          <w:rFonts w:ascii="Arial" w:hAnsi="Arial" w:cs="Arial"/>
        </w:rPr>
        <w:t xml:space="preserve"> O requerimento de pagamento, bem como os documentos de cobrança da </w:t>
      </w:r>
      <w:r w:rsidRPr="0001283B">
        <w:rPr>
          <w:rFonts w:ascii="Arial" w:hAnsi="Arial" w:cs="Arial"/>
          <w:b/>
        </w:rPr>
        <w:t>CONTRATADA</w:t>
      </w:r>
      <w:r w:rsidRPr="0001283B">
        <w:rPr>
          <w:rFonts w:ascii="Arial" w:hAnsi="Arial" w:cs="Arial"/>
        </w:rPr>
        <w:t>, deverão ser entregues na</w:t>
      </w:r>
      <w:bookmarkEnd w:id="80"/>
      <w:r w:rsidR="0071024E" w:rsidRPr="0001283B">
        <w:rPr>
          <w:rFonts w:ascii="Arial" w:hAnsi="Arial" w:cs="Arial"/>
        </w:rPr>
        <w:t xml:space="preserve"> Divisão de Manutenção da ALESP, localizada no subsolo do “Palácio 9 de </w:t>
      </w:r>
      <w:proofErr w:type="gramStart"/>
      <w:r w:rsidR="0071024E" w:rsidRPr="0001283B">
        <w:rPr>
          <w:rFonts w:ascii="Arial" w:hAnsi="Arial" w:cs="Arial"/>
        </w:rPr>
        <w:t>Julho</w:t>
      </w:r>
      <w:proofErr w:type="gramEnd"/>
      <w:r w:rsidR="0071024E" w:rsidRPr="0001283B">
        <w:rPr>
          <w:rFonts w:ascii="Arial" w:hAnsi="Arial" w:cs="Arial"/>
        </w:rPr>
        <w:t>”, sala S16/17 - telefone (11) 3886-6870, via correio eletrônico (dmcm@al.sp.gov.br), ou outro indicado, em arquivos com extensão.pdf, pesquisável.</w:t>
      </w:r>
    </w:p>
    <w:p w14:paraId="4B1E9EF5" w14:textId="77777777" w:rsidR="0071024E" w:rsidRPr="0001283B" w:rsidRDefault="0071024E" w:rsidP="0071024E">
      <w:pPr>
        <w:ind w:left="284"/>
        <w:jc w:val="both"/>
        <w:rPr>
          <w:rFonts w:ascii="Arial" w:hAnsi="Arial" w:cs="Arial"/>
        </w:rPr>
      </w:pPr>
    </w:p>
    <w:p w14:paraId="3CFD5130" w14:textId="66E33A00" w:rsidR="004433C0" w:rsidRPr="0001283B" w:rsidRDefault="00145F04" w:rsidP="004433C0">
      <w:pPr>
        <w:autoSpaceDE w:val="0"/>
        <w:autoSpaceDN w:val="0"/>
        <w:adjustRightInd w:val="0"/>
        <w:jc w:val="both"/>
        <w:rPr>
          <w:rFonts w:ascii="Arial" w:hAnsi="Arial" w:cs="Arial"/>
        </w:rPr>
      </w:pPr>
      <w:r w:rsidRPr="0001283B">
        <w:rPr>
          <w:rFonts w:ascii="Arial" w:hAnsi="Arial" w:cs="Arial"/>
        </w:rPr>
        <w:t>12.2.</w:t>
      </w:r>
      <w:r w:rsidRPr="0001283B">
        <w:rPr>
          <w:rFonts w:ascii="Arial" w:hAnsi="Arial" w:cs="Arial"/>
        </w:rPr>
        <w:tab/>
      </w:r>
      <w:r w:rsidR="004433C0" w:rsidRPr="0001283B">
        <w:rPr>
          <w:rFonts w:ascii="Arial" w:hAnsi="Arial" w:cs="Arial"/>
        </w:rPr>
        <w:t xml:space="preserve">A </w:t>
      </w:r>
      <w:r w:rsidR="004433C0" w:rsidRPr="0001283B">
        <w:rPr>
          <w:rFonts w:ascii="Arial" w:hAnsi="Arial" w:cs="Arial"/>
          <w:b/>
        </w:rPr>
        <w:t>CONTRATADA</w:t>
      </w:r>
      <w:r w:rsidR="004433C0" w:rsidRPr="0001283B">
        <w:rPr>
          <w:rFonts w:ascii="Arial" w:hAnsi="Arial" w:cs="Arial"/>
        </w:rPr>
        <w:t xml:space="preserve"> </w:t>
      </w:r>
      <w:r w:rsidR="00EC5639" w:rsidRPr="0001283B">
        <w:rPr>
          <w:rFonts w:ascii="Arial" w:hAnsi="Arial" w:cs="Arial"/>
        </w:rPr>
        <w:t xml:space="preserve">deverá </w:t>
      </w:r>
      <w:r w:rsidR="004433C0" w:rsidRPr="0001283B">
        <w:rPr>
          <w:rFonts w:ascii="Arial" w:hAnsi="Arial" w:cs="Arial"/>
        </w:rPr>
        <w:t>exib</w:t>
      </w:r>
      <w:r w:rsidR="00EC5639" w:rsidRPr="0001283B">
        <w:rPr>
          <w:rFonts w:ascii="Arial" w:hAnsi="Arial" w:cs="Arial"/>
        </w:rPr>
        <w:t>ir</w:t>
      </w:r>
      <w:r w:rsidR="006D4440" w:rsidRPr="0001283B">
        <w:rPr>
          <w:rFonts w:ascii="Arial" w:hAnsi="Arial" w:cs="Arial"/>
        </w:rPr>
        <w:t xml:space="preserve"> como condição de contratação</w:t>
      </w:r>
      <w:r w:rsidR="004433C0" w:rsidRPr="0001283B">
        <w:rPr>
          <w:rFonts w:ascii="Arial" w:hAnsi="Arial" w:cs="Arial"/>
        </w:rPr>
        <w:t>:</w:t>
      </w:r>
    </w:p>
    <w:p w14:paraId="5D208610" w14:textId="306D9CC7" w:rsidR="004433C0" w:rsidRPr="0001283B" w:rsidRDefault="004433C0" w:rsidP="004433C0">
      <w:pPr>
        <w:autoSpaceDE w:val="0"/>
        <w:autoSpaceDN w:val="0"/>
        <w:adjustRightInd w:val="0"/>
        <w:jc w:val="both"/>
        <w:rPr>
          <w:rFonts w:ascii="Arial" w:hAnsi="Arial" w:cs="Arial"/>
        </w:rPr>
      </w:pPr>
    </w:p>
    <w:p w14:paraId="7E68EA8F" w14:textId="77777777" w:rsidR="004433C0" w:rsidRPr="0001283B" w:rsidRDefault="004433C0" w:rsidP="00EC5639">
      <w:pPr>
        <w:autoSpaceDE w:val="0"/>
        <w:autoSpaceDN w:val="0"/>
        <w:adjustRightInd w:val="0"/>
        <w:ind w:left="284"/>
        <w:jc w:val="both"/>
        <w:rPr>
          <w:rFonts w:ascii="Arial" w:hAnsi="Arial" w:cs="Arial"/>
        </w:rPr>
      </w:pPr>
      <w:r w:rsidRPr="0001283B">
        <w:rPr>
          <w:rFonts w:ascii="Arial" w:hAnsi="Arial" w:cs="Arial"/>
        </w:rPr>
        <w:t xml:space="preserve">12.2.1. </w:t>
      </w:r>
      <w:bookmarkStart w:id="81" w:name="_Hlk39594150"/>
      <w:r w:rsidRPr="0001283B">
        <w:rPr>
          <w:rFonts w:ascii="Arial" w:hAnsi="Arial" w:cs="Arial"/>
          <w:snapToGrid w:val="0"/>
        </w:rPr>
        <w:t>A c</w:t>
      </w:r>
      <w:r w:rsidRPr="0001283B">
        <w:rPr>
          <w:rFonts w:ascii="Arial" w:hAnsi="Arial" w:cs="Arial"/>
        </w:rPr>
        <w:t>ertidão conjunta (negativa de débitos ou positiva com efeitos de negativa) de regularidade de contribuições previdenciárias, de tributos federais e da dívida ativa da União; e</w:t>
      </w:r>
    </w:p>
    <w:p w14:paraId="5C978AAC" w14:textId="77777777" w:rsidR="004433C0" w:rsidRPr="0001283B" w:rsidRDefault="004433C0" w:rsidP="00EC5639">
      <w:pPr>
        <w:autoSpaceDE w:val="0"/>
        <w:autoSpaceDN w:val="0"/>
        <w:adjustRightInd w:val="0"/>
        <w:ind w:left="284"/>
        <w:jc w:val="both"/>
        <w:rPr>
          <w:rFonts w:ascii="Arial" w:hAnsi="Arial" w:cs="Arial"/>
        </w:rPr>
      </w:pPr>
    </w:p>
    <w:p w14:paraId="5B25B24B" w14:textId="096977FC" w:rsidR="004433C0" w:rsidRPr="0001283B" w:rsidRDefault="004433C0" w:rsidP="00EC5639">
      <w:pPr>
        <w:autoSpaceDE w:val="0"/>
        <w:autoSpaceDN w:val="0"/>
        <w:adjustRightInd w:val="0"/>
        <w:ind w:left="284"/>
        <w:jc w:val="both"/>
        <w:rPr>
          <w:rFonts w:ascii="Arial" w:hAnsi="Arial" w:cs="Arial"/>
          <w:snapToGrid w:val="0"/>
        </w:rPr>
      </w:pPr>
      <w:r w:rsidRPr="0001283B">
        <w:rPr>
          <w:rFonts w:ascii="Arial" w:hAnsi="Arial" w:cs="Arial"/>
        </w:rPr>
        <w:t xml:space="preserve">12.2.2. </w:t>
      </w:r>
      <w:r w:rsidRPr="0001283B">
        <w:rPr>
          <w:rFonts w:ascii="Arial" w:hAnsi="Arial" w:cs="Arial"/>
          <w:snapToGrid w:val="0"/>
        </w:rPr>
        <w:t>A certidão de regularidade relativa ao FGTS; e</w:t>
      </w:r>
    </w:p>
    <w:p w14:paraId="2E2CBCBD" w14:textId="05516F5D" w:rsidR="004433C0" w:rsidRPr="0001283B" w:rsidRDefault="004433C0" w:rsidP="00EC5639">
      <w:pPr>
        <w:autoSpaceDE w:val="0"/>
        <w:autoSpaceDN w:val="0"/>
        <w:adjustRightInd w:val="0"/>
        <w:ind w:left="284"/>
        <w:jc w:val="both"/>
        <w:rPr>
          <w:rFonts w:ascii="Arial" w:hAnsi="Arial" w:cs="Arial"/>
        </w:rPr>
      </w:pPr>
    </w:p>
    <w:p w14:paraId="3D818985" w14:textId="776F9143" w:rsidR="004433C0" w:rsidRPr="0001283B" w:rsidRDefault="004433C0" w:rsidP="00EC5639">
      <w:pPr>
        <w:autoSpaceDE w:val="0"/>
        <w:autoSpaceDN w:val="0"/>
        <w:adjustRightInd w:val="0"/>
        <w:ind w:left="284"/>
        <w:jc w:val="both"/>
        <w:rPr>
          <w:rFonts w:ascii="Arial" w:hAnsi="Arial" w:cs="Arial"/>
        </w:rPr>
      </w:pPr>
      <w:r w:rsidRPr="0001283B">
        <w:rPr>
          <w:rFonts w:ascii="Arial" w:hAnsi="Arial" w:cs="Arial"/>
        </w:rPr>
        <w:t xml:space="preserve">12.2.3. </w:t>
      </w:r>
      <w:r w:rsidRPr="0001283B">
        <w:rPr>
          <w:rFonts w:ascii="Arial" w:hAnsi="Arial" w:cs="Arial"/>
          <w:snapToGrid w:val="0"/>
        </w:rPr>
        <w:t>A c</w:t>
      </w:r>
      <w:r w:rsidRPr="0001283B">
        <w:rPr>
          <w:rFonts w:ascii="Arial" w:hAnsi="Arial" w:cs="Arial"/>
        </w:rPr>
        <w:t>ertidão de regularidade perante a Justiça do Trabalho, relativa a débitos trabalhistas (Lei federal nº 12.440/2011); e</w:t>
      </w:r>
    </w:p>
    <w:p w14:paraId="0E24BB24" w14:textId="322C1B09" w:rsidR="004433C0" w:rsidRPr="0001283B" w:rsidRDefault="004433C0" w:rsidP="00EC5639">
      <w:pPr>
        <w:autoSpaceDE w:val="0"/>
        <w:autoSpaceDN w:val="0"/>
        <w:adjustRightInd w:val="0"/>
        <w:ind w:left="284"/>
        <w:jc w:val="both"/>
        <w:rPr>
          <w:rFonts w:ascii="Arial" w:hAnsi="Arial" w:cs="Arial"/>
        </w:rPr>
      </w:pPr>
    </w:p>
    <w:p w14:paraId="787C3E14" w14:textId="0A7748E8" w:rsidR="004433C0" w:rsidRPr="0001283B" w:rsidRDefault="004433C0" w:rsidP="00EC5639">
      <w:pPr>
        <w:autoSpaceDE w:val="0"/>
        <w:autoSpaceDN w:val="0"/>
        <w:adjustRightInd w:val="0"/>
        <w:ind w:left="284"/>
        <w:jc w:val="both"/>
        <w:rPr>
          <w:rFonts w:ascii="Arial" w:hAnsi="Arial" w:cs="Arial"/>
          <w:color w:val="000000"/>
        </w:rPr>
      </w:pPr>
      <w:r w:rsidRPr="0001283B">
        <w:rPr>
          <w:rFonts w:ascii="Arial" w:hAnsi="Arial" w:cs="Arial"/>
        </w:rPr>
        <w:t>12.2.4. A c</w:t>
      </w:r>
      <w:r w:rsidRPr="0001283B">
        <w:rPr>
          <w:rFonts w:ascii="Arial" w:hAnsi="Arial" w:cs="Arial"/>
          <w:color w:val="000000"/>
        </w:rPr>
        <w:t xml:space="preserve">omprovação, </w:t>
      </w:r>
      <w:r w:rsidRPr="0001283B">
        <w:rPr>
          <w:rFonts w:ascii="Arial" w:hAnsi="Arial" w:cs="Arial"/>
          <w:color w:val="000000"/>
          <w:u w:val="single"/>
        </w:rPr>
        <w:t>se for o caso</w:t>
      </w:r>
      <w:r w:rsidRPr="0001283B">
        <w:rPr>
          <w:rFonts w:ascii="Arial" w:hAnsi="Arial" w:cs="Arial"/>
          <w:color w:val="000000"/>
        </w:rPr>
        <w:t>, do atendimento à Resolução nº 122/2005 do Conselho Nacional de Seguros Privados – CNSP (garantia estendida); e</w:t>
      </w:r>
    </w:p>
    <w:p w14:paraId="1D34AC7F" w14:textId="08CA512B" w:rsidR="004433C0" w:rsidRPr="0001283B" w:rsidRDefault="004433C0" w:rsidP="00EC5639">
      <w:pPr>
        <w:autoSpaceDE w:val="0"/>
        <w:autoSpaceDN w:val="0"/>
        <w:adjustRightInd w:val="0"/>
        <w:ind w:left="284"/>
        <w:jc w:val="both"/>
        <w:rPr>
          <w:rFonts w:ascii="Arial" w:hAnsi="Arial" w:cs="Arial"/>
          <w:color w:val="000000"/>
        </w:rPr>
      </w:pPr>
    </w:p>
    <w:p w14:paraId="63AB2EE4" w14:textId="01604C6A" w:rsidR="004433C0" w:rsidRPr="0001283B" w:rsidRDefault="004433C0" w:rsidP="00EC5639">
      <w:pPr>
        <w:autoSpaceDE w:val="0"/>
        <w:autoSpaceDN w:val="0"/>
        <w:adjustRightInd w:val="0"/>
        <w:ind w:left="284"/>
        <w:jc w:val="both"/>
        <w:rPr>
          <w:rFonts w:ascii="Arial" w:hAnsi="Arial" w:cs="Arial"/>
          <w:color w:val="7030A0"/>
        </w:rPr>
      </w:pPr>
      <w:r w:rsidRPr="0001283B">
        <w:rPr>
          <w:rFonts w:ascii="Arial" w:hAnsi="Arial" w:cs="Arial"/>
          <w:color w:val="000000"/>
        </w:rPr>
        <w:t>12.2.5. A prova da inexistência de registro no “Cadastro Informativo dos Créditos Não Quitados de Órgão e Entidades Estaduais do Estado de São Paulo – CADIN ESTADUAL</w:t>
      </w:r>
      <w:r w:rsidRPr="0001283B">
        <w:rPr>
          <w:rFonts w:ascii="Arial" w:hAnsi="Arial" w:cs="Arial"/>
          <w:color w:val="7030A0"/>
        </w:rPr>
        <w:t>;</w:t>
      </w:r>
    </w:p>
    <w:p w14:paraId="66602CE3" w14:textId="12A6EB04" w:rsidR="004433C0" w:rsidRPr="0001283B" w:rsidRDefault="004433C0" w:rsidP="00EC5639">
      <w:pPr>
        <w:autoSpaceDE w:val="0"/>
        <w:autoSpaceDN w:val="0"/>
        <w:adjustRightInd w:val="0"/>
        <w:ind w:left="284"/>
        <w:jc w:val="both"/>
        <w:rPr>
          <w:rFonts w:ascii="Arial" w:hAnsi="Arial" w:cs="Arial"/>
          <w:color w:val="000000"/>
        </w:rPr>
      </w:pPr>
    </w:p>
    <w:p w14:paraId="6F79E6E1" w14:textId="0FA3E6F4" w:rsidR="004433C0" w:rsidRPr="0001283B" w:rsidRDefault="004433C0" w:rsidP="00EC5639">
      <w:pPr>
        <w:autoSpaceDE w:val="0"/>
        <w:autoSpaceDN w:val="0"/>
        <w:adjustRightInd w:val="0"/>
        <w:ind w:left="284"/>
        <w:jc w:val="both"/>
        <w:rPr>
          <w:rFonts w:ascii="Arial" w:hAnsi="Arial" w:cs="Arial"/>
        </w:rPr>
      </w:pPr>
      <w:r w:rsidRPr="0001283B">
        <w:rPr>
          <w:rFonts w:ascii="Arial" w:hAnsi="Arial" w:cs="Arial"/>
          <w:color w:val="000000"/>
        </w:rPr>
        <w:t>12.2.6. A c</w:t>
      </w:r>
      <w:r w:rsidRPr="0001283B">
        <w:rPr>
          <w:rFonts w:ascii="Arial" w:hAnsi="Arial" w:cs="Arial"/>
        </w:rPr>
        <w:t>ertidão obtida junto ao site “e-Sanções” do Governo do Estado de São Paulo; e</w:t>
      </w:r>
    </w:p>
    <w:p w14:paraId="1DDFC9CD" w14:textId="2D4D88ED" w:rsidR="004433C0" w:rsidRPr="0001283B" w:rsidRDefault="004433C0" w:rsidP="00EC5639">
      <w:pPr>
        <w:autoSpaceDE w:val="0"/>
        <w:autoSpaceDN w:val="0"/>
        <w:adjustRightInd w:val="0"/>
        <w:ind w:left="284"/>
        <w:jc w:val="both"/>
        <w:rPr>
          <w:rFonts w:ascii="Arial" w:hAnsi="Arial" w:cs="Arial"/>
        </w:rPr>
      </w:pPr>
    </w:p>
    <w:p w14:paraId="06590872" w14:textId="507F4C6F" w:rsidR="004433C0" w:rsidRPr="0001283B" w:rsidRDefault="004433C0" w:rsidP="00EC5639">
      <w:pPr>
        <w:autoSpaceDE w:val="0"/>
        <w:autoSpaceDN w:val="0"/>
        <w:adjustRightInd w:val="0"/>
        <w:ind w:left="284"/>
        <w:jc w:val="both"/>
        <w:rPr>
          <w:rFonts w:ascii="Arial" w:hAnsi="Arial" w:cs="Arial"/>
        </w:rPr>
      </w:pPr>
      <w:r w:rsidRPr="0001283B">
        <w:rPr>
          <w:rFonts w:ascii="Arial" w:hAnsi="Arial" w:cs="Arial"/>
        </w:rPr>
        <w:t>12.2.7. A certidão obtida junto ao Cadastro Nacional de Empresas Inidôneas e Suspensas (CEIS) do portal da transparência do governo federal; e</w:t>
      </w:r>
    </w:p>
    <w:p w14:paraId="3EA42BB8" w14:textId="3B2E132D" w:rsidR="004433C0" w:rsidRPr="0001283B" w:rsidRDefault="004433C0" w:rsidP="00EC5639">
      <w:pPr>
        <w:autoSpaceDE w:val="0"/>
        <w:autoSpaceDN w:val="0"/>
        <w:adjustRightInd w:val="0"/>
        <w:ind w:left="284"/>
        <w:jc w:val="both"/>
        <w:rPr>
          <w:rFonts w:ascii="Arial" w:hAnsi="Arial" w:cs="Arial"/>
        </w:rPr>
      </w:pPr>
    </w:p>
    <w:p w14:paraId="11C77240" w14:textId="34ED9825" w:rsidR="004433C0" w:rsidRPr="0001283B" w:rsidRDefault="004433C0" w:rsidP="00EC5639">
      <w:pPr>
        <w:autoSpaceDE w:val="0"/>
        <w:autoSpaceDN w:val="0"/>
        <w:adjustRightInd w:val="0"/>
        <w:ind w:left="284"/>
        <w:jc w:val="both"/>
        <w:rPr>
          <w:rFonts w:ascii="Arial" w:hAnsi="Arial" w:cs="Arial"/>
        </w:rPr>
      </w:pPr>
      <w:r w:rsidRPr="0001283B">
        <w:rPr>
          <w:rFonts w:ascii="Arial" w:hAnsi="Arial" w:cs="Arial"/>
        </w:rPr>
        <w:t>12.2.8. A certidão obtida junto ao Cadastro Nacional de Condenações Cíveis por Ato de Improbidade Administrativa e Inelegibilidade mantido pelo Conselho Nacional de Justiça, em nome da pessoa jurídica e dos dirigentes;</w:t>
      </w:r>
    </w:p>
    <w:p w14:paraId="19F29664" w14:textId="0A8030BB" w:rsidR="004433C0" w:rsidRPr="0001283B" w:rsidRDefault="004433C0" w:rsidP="00EC5639">
      <w:pPr>
        <w:autoSpaceDE w:val="0"/>
        <w:autoSpaceDN w:val="0"/>
        <w:adjustRightInd w:val="0"/>
        <w:ind w:left="284"/>
        <w:jc w:val="both"/>
        <w:rPr>
          <w:rFonts w:ascii="Arial" w:hAnsi="Arial" w:cs="Arial"/>
        </w:rPr>
      </w:pPr>
    </w:p>
    <w:p w14:paraId="050B6938" w14:textId="07EC408E" w:rsidR="004433C0" w:rsidRPr="0001283B" w:rsidRDefault="004433C0" w:rsidP="00EC5639">
      <w:pPr>
        <w:autoSpaceDE w:val="0"/>
        <w:autoSpaceDN w:val="0"/>
        <w:adjustRightInd w:val="0"/>
        <w:ind w:left="284"/>
        <w:jc w:val="both"/>
        <w:rPr>
          <w:rFonts w:ascii="Arial" w:hAnsi="Arial" w:cs="Arial"/>
          <w:color w:val="000000" w:themeColor="text1"/>
          <w:shd w:val="clear" w:color="auto" w:fill="FFFFFF"/>
        </w:rPr>
      </w:pPr>
      <w:r w:rsidRPr="0001283B">
        <w:rPr>
          <w:rFonts w:ascii="Arial" w:hAnsi="Arial" w:cs="Arial"/>
        </w:rPr>
        <w:t xml:space="preserve">12.2.9. </w:t>
      </w:r>
      <w:r w:rsidRPr="0001283B">
        <w:rPr>
          <w:rFonts w:ascii="Arial" w:hAnsi="Arial" w:cs="Arial"/>
          <w:color w:val="000000" w:themeColor="text1"/>
        </w:rPr>
        <w:t xml:space="preserve">A certidão do </w:t>
      </w:r>
      <w:r w:rsidRPr="0001283B">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4" w:history="1">
        <w:r w:rsidRPr="0001283B">
          <w:rPr>
            <w:rFonts w:ascii="Arial" w:hAnsi="Arial" w:cs="Arial"/>
            <w:color w:val="000000" w:themeColor="text1"/>
            <w:shd w:val="clear" w:color="auto" w:fill="FFFFFF"/>
          </w:rPr>
          <w:t>Lei nº 12.846/2013 (Lei Anticorrupção)</w:t>
        </w:r>
      </w:hyperlink>
      <w:r w:rsidR="00940021" w:rsidRPr="0001283B">
        <w:rPr>
          <w:rFonts w:ascii="Arial" w:hAnsi="Arial" w:cs="Arial"/>
          <w:color w:val="000000" w:themeColor="text1"/>
          <w:shd w:val="clear" w:color="auto" w:fill="FFFFFF"/>
        </w:rPr>
        <w:t>;</w:t>
      </w:r>
    </w:p>
    <w:p w14:paraId="68D9B031" w14:textId="02494469" w:rsidR="004B1417" w:rsidRPr="0001283B" w:rsidRDefault="004B1417" w:rsidP="00EC5639">
      <w:pPr>
        <w:autoSpaceDE w:val="0"/>
        <w:autoSpaceDN w:val="0"/>
        <w:adjustRightInd w:val="0"/>
        <w:ind w:left="284"/>
        <w:jc w:val="both"/>
        <w:rPr>
          <w:rFonts w:ascii="Arial" w:hAnsi="Arial" w:cs="Arial"/>
          <w:color w:val="000000" w:themeColor="text1"/>
          <w:shd w:val="clear" w:color="auto" w:fill="FFFFFF"/>
        </w:rPr>
      </w:pPr>
    </w:p>
    <w:p w14:paraId="1B720B0A" w14:textId="60E980ED" w:rsidR="00A0309C" w:rsidRPr="0001283B" w:rsidRDefault="00A0309C" w:rsidP="00A0309C">
      <w:pPr>
        <w:autoSpaceDE w:val="0"/>
        <w:autoSpaceDN w:val="0"/>
        <w:adjustRightInd w:val="0"/>
        <w:ind w:left="284"/>
        <w:jc w:val="both"/>
        <w:rPr>
          <w:rFonts w:ascii="Arial" w:hAnsi="Arial" w:cs="Arial"/>
          <w:color w:val="000000"/>
          <w:lang w:eastAsia="en-US"/>
        </w:rPr>
      </w:pPr>
      <w:r w:rsidRPr="0001283B">
        <w:rPr>
          <w:rFonts w:ascii="Arial" w:hAnsi="Arial" w:cs="Arial"/>
          <w:color w:val="000000"/>
          <w:lang w:eastAsia="en-US"/>
        </w:rPr>
        <w:t xml:space="preserve">12.2.10. A comprovação de inscrição no Cadastro Unificado de Fornecedores do Estado de São Paulo – CAUFESP; </w:t>
      </w:r>
    </w:p>
    <w:p w14:paraId="7903E4FA" w14:textId="1B9EFD24" w:rsidR="00093701" w:rsidRPr="0001283B" w:rsidRDefault="00093701" w:rsidP="00A0309C">
      <w:pPr>
        <w:autoSpaceDE w:val="0"/>
        <w:autoSpaceDN w:val="0"/>
        <w:adjustRightInd w:val="0"/>
        <w:ind w:left="284"/>
        <w:jc w:val="both"/>
        <w:rPr>
          <w:rFonts w:ascii="Arial" w:hAnsi="Arial" w:cs="Arial"/>
          <w:color w:val="000000"/>
          <w:lang w:eastAsia="en-US"/>
        </w:rPr>
      </w:pPr>
    </w:p>
    <w:p w14:paraId="3D6216FC" w14:textId="04E77056" w:rsidR="00093701" w:rsidRPr="0001283B" w:rsidRDefault="00093701" w:rsidP="00093701">
      <w:pPr>
        <w:autoSpaceDE w:val="0"/>
        <w:autoSpaceDN w:val="0"/>
        <w:adjustRightInd w:val="0"/>
        <w:ind w:left="284"/>
        <w:jc w:val="both"/>
        <w:rPr>
          <w:rFonts w:ascii="Arial" w:hAnsi="Arial" w:cs="Arial"/>
          <w:color w:val="000000"/>
          <w:lang w:eastAsia="en-US"/>
        </w:rPr>
      </w:pPr>
      <w:r w:rsidRPr="0001283B">
        <w:rPr>
          <w:rFonts w:ascii="Arial" w:hAnsi="Arial" w:cs="Arial"/>
          <w:color w:val="000000"/>
          <w:lang w:eastAsia="en-US"/>
        </w:rPr>
        <w:t>12.2.11. A documentação de seu(s) responsável(</w:t>
      </w:r>
      <w:proofErr w:type="spellStart"/>
      <w:r w:rsidRPr="0001283B">
        <w:rPr>
          <w:rFonts w:ascii="Arial" w:hAnsi="Arial" w:cs="Arial"/>
          <w:color w:val="000000"/>
          <w:lang w:eastAsia="en-US"/>
        </w:rPr>
        <w:t>is</w:t>
      </w:r>
      <w:proofErr w:type="spellEnd"/>
      <w:r w:rsidRPr="0001283B">
        <w:rPr>
          <w:rFonts w:ascii="Arial" w:hAnsi="Arial" w:cs="Arial"/>
          <w:color w:val="000000"/>
          <w:lang w:eastAsia="en-US"/>
        </w:rPr>
        <w:t>) técnico(s) (engenheiro civil/arquiteto), na entidade competente (CREA) ou equivalente, com validade demonstrada na data de apresentação;</w:t>
      </w:r>
    </w:p>
    <w:p w14:paraId="3DCD3410" w14:textId="045312B9" w:rsidR="00093701" w:rsidRPr="0001283B" w:rsidRDefault="00093701" w:rsidP="00093701">
      <w:pPr>
        <w:autoSpaceDE w:val="0"/>
        <w:autoSpaceDN w:val="0"/>
        <w:adjustRightInd w:val="0"/>
        <w:ind w:left="284"/>
        <w:jc w:val="both"/>
        <w:rPr>
          <w:rFonts w:ascii="Arial" w:hAnsi="Arial" w:cs="Arial"/>
          <w:color w:val="000000"/>
          <w:lang w:eastAsia="en-US"/>
        </w:rPr>
      </w:pPr>
    </w:p>
    <w:p w14:paraId="0201EC92" w14:textId="5671FAA9" w:rsidR="00093701" w:rsidRPr="0001283B" w:rsidRDefault="00093701" w:rsidP="00093701">
      <w:pPr>
        <w:autoSpaceDE w:val="0"/>
        <w:autoSpaceDN w:val="0"/>
        <w:adjustRightInd w:val="0"/>
        <w:ind w:left="284"/>
        <w:jc w:val="both"/>
        <w:rPr>
          <w:rFonts w:ascii="Arial" w:hAnsi="Arial" w:cs="Arial"/>
          <w:color w:val="000000"/>
          <w:lang w:eastAsia="en-US"/>
        </w:rPr>
      </w:pPr>
      <w:r w:rsidRPr="0001283B">
        <w:rPr>
          <w:rFonts w:ascii="Arial" w:hAnsi="Arial" w:cs="Arial"/>
          <w:color w:val="000000"/>
          <w:lang w:eastAsia="en-US"/>
        </w:rPr>
        <w:t>12.2.11.1 Deverá comprovar o vínculo com o profissional indicado em 12.2.11., detentor(es) de Certidão de Acervo Técnico – CAT, ou equivalente, em respeito aos diferentes conselhos profissionais, comprovando aptidão técnica na prestação de serviços de características semelhantes (instalação de tubulações metálicas);</w:t>
      </w:r>
    </w:p>
    <w:bookmarkEnd w:id="81"/>
    <w:p w14:paraId="68AC3975" w14:textId="77777777" w:rsidR="00EB3970" w:rsidRPr="0001283B" w:rsidRDefault="00EB3970" w:rsidP="00EB3970">
      <w:pPr>
        <w:jc w:val="both"/>
        <w:rPr>
          <w:rFonts w:ascii="Arial" w:hAnsi="Arial" w:cs="Arial"/>
          <w:color w:val="C00000"/>
        </w:rPr>
      </w:pPr>
    </w:p>
    <w:p w14:paraId="32251BFD" w14:textId="4FFDC4A3" w:rsidR="00EB3970" w:rsidRPr="0001283B" w:rsidRDefault="00EB3970" w:rsidP="00EB3970">
      <w:pPr>
        <w:jc w:val="both"/>
        <w:rPr>
          <w:rFonts w:ascii="Arial" w:hAnsi="Arial" w:cs="Arial"/>
          <w:bCs/>
        </w:rPr>
      </w:pPr>
      <w:r w:rsidRPr="0001283B">
        <w:rPr>
          <w:rFonts w:ascii="Arial" w:hAnsi="Arial" w:cs="Arial"/>
          <w:color w:val="000000" w:themeColor="text1"/>
        </w:rPr>
        <w:t xml:space="preserve">12.3. </w:t>
      </w:r>
      <w:r w:rsidRPr="0001283B">
        <w:rPr>
          <w:rFonts w:ascii="Arial" w:hAnsi="Arial" w:cs="Arial"/>
          <w:bCs/>
          <w:color w:val="000000" w:themeColor="text1"/>
        </w:rPr>
        <w:t xml:space="preserve">A adjudicatária deverá assinar e devolver o contrato no </w:t>
      </w:r>
      <w:r w:rsidRPr="0001283B">
        <w:rPr>
          <w:rFonts w:ascii="Arial" w:hAnsi="Arial" w:cs="Arial"/>
          <w:bCs/>
        </w:rPr>
        <w:t xml:space="preserve">prazo de </w:t>
      </w:r>
      <w:r w:rsidR="008F0164" w:rsidRPr="0001283B">
        <w:rPr>
          <w:rFonts w:ascii="Arial" w:hAnsi="Arial" w:cs="Arial"/>
          <w:bCs/>
          <w:u w:val="single"/>
        </w:rPr>
        <w:t>10</w:t>
      </w:r>
      <w:r w:rsidRPr="0001283B">
        <w:rPr>
          <w:rFonts w:ascii="Arial" w:hAnsi="Arial"/>
          <w:u w:val="single"/>
        </w:rPr>
        <w:t xml:space="preserve"> (</w:t>
      </w:r>
      <w:r w:rsidR="008F0164" w:rsidRPr="0001283B">
        <w:rPr>
          <w:rFonts w:ascii="Arial" w:hAnsi="Arial"/>
          <w:u w:val="single"/>
        </w:rPr>
        <w:t>dez</w:t>
      </w:r>
      <w:r w:rsidRPr="0001283B">
        <w:rPr>
          <w:rFonts w:ascii="Arial" w:hAnsi="Arial"/>
          <w:u w:val="single"/>
        </w:rPr>
        <w:t>) dias úteis</w:t>
      </w:r>
      <w:r w:rsidRPr="0001283B">
        <w:rPr>
          <w:rFonts w:ascii="Arial" w:hAnsi="Arial" w:cs="Arial"/>
          <w:bCs/>
        </w:rPr>
        <w:t xml:space="preserve">, a contar da publicação da convocação, independentemente do envio ou não de notificação correspondente por outro meio, inclusive eletrônico. </w:t>
      </w:r>
    </w:p>
    <w:p w14:paraId="54AF949F" w14:textId="77777777" w:rsidR="00EB3970" w:rsidRPr="0001283B" w:rsidRDefault="00EB3970" w:rsidP="00EB3970">
      <w:pPr>
        <w:jc w:val="both"/>
        <w:rPr>
          <w:rFonts w:ascii="Arial" w:hAnsi="Arial" w:cs="Arial"/>
        </w:rPr>
      </w:pPr>
    </w:p>
    <w:p w14:paraId="6EE57E30" w14:textId="0394B27E" w:rsidR="00EB3970" w:rsidRPr="0001283B" w:rsidRDefault="00EB3970" w:rsidP="00EB3970">
      <w:pPr>
        <w:ind w:left="284"/>
        <w:jc w:val="both"/>
        <w:rPr>
          <w:rFonts w:ascii="Arial" w:hAnsi="Arial" w:cs="Arial"/>
          <w:snapToGrid w:val="0"/>
        </w:rPr>
      </w:pPr>
      <w:r w:rsidRPr="0001283B">
        <w:rPr>
          <w:rFonts w:ascii="Arial" w:hAnsi="Arial" w:cs="Arial"/>
          <w:snapToGrid w:val="0"/>
        </w:rPr>
        <w:t xml:space="preserve">12.3.1. A recusa injustificada da adjudicatária em assinar o contrato </w:t>
      </w:r>
      <w:r w:rsidR="004D56E4" w:rsidRPr="0001283B">
        <w:rPr>
          <w:rFonts w:ascii="Arial" w:hAnsi="Arial" w:cs="Arial"/>
          <w:bCs/>
        </w:rPr>
        <w:t>e o Termo de Ciência e Notificação do TCE-SP,</w:t>
      </w:r>
      <w:r w:rsidR="004D56E4" w:rsidRPr="0001283B">
        <w:rPr>
          <w:rFonts w:ascii="Arial" w:hAnsi="Arial" w:cs="Arial"/>
          <w:snapToGrid w:val="0"/>
        </w:rPr>
        <w:t xml:space="preserve"> </w:t>
      </w:r>
      <w:r w:rsidRPr="0001283B">
        <w:rPr>
          <w:rFonts w:ascii="Arial" w:hAnsi="Arial" w:cs="Arial"/>
          <w:snapToGrid w:val="0"/>
        </w:rPr>
        <w:t>caracterizará o descumprimento total da obrigação assumida, considerando-se decaído seu direito de vencedora e sujeitando-a às penalidades previstas no item específico deste Edital.</w:t>
      </w:r>
    </w:p>
    <w:p w14:paraId="52677772" w14:textId="77777777" w:rsidR="00A9565C" w:rsidRPr="0001283B" w:rsidRDefault="00A9565C" w:rsidP="00EE2F16">
      <w:pPr>
        <w:tabs>
          <w:tab w:val="left" w:pos="720"/>
          <w:tab w:val="left" w:pos="900"/>
        </w:tabs>
        <w:autoSpaceDE w:val="0"/>
        <w:autoSpaceDN w:val="0"/>
        <w:adjustRightInd w:val="0"/>
        <w:jc w:val="both"/>
        <w:rPr>
          <w:rFonts w:ascii="Arial" w:hAnsi="Arial" w:cs="Arial"/>
        </w:rPr>
      </w:pPr>
    </w:p>
    <w:p w14:paraId="148E5FC4" w14:textId="372CA315" w:rsidR="00EE2F16" w:rsidRPr="0001283B" w:rsidRDefault="00EE2F16" w:rsidP="00EE2F16">
      <w:pPr>
        <w:tabs>
          <w:tab w:val="left" w:pos="720"/>
          <w:tab w:val="left" w:pos="900"/>
        </w:tabs>
        <w:autoSpaceDE w:val="0"/>
        <w:autoSpaceDN w:val="0"/>
        <w:adjustRightInd w:val="0"/>
        <w:jc w:val="both"/>
        <w:rPr>
          <w:rFonts w:ascii="Arial" w:hAnsi="Arial" w:cs="Arial"/>
        </w:rPr>
      </w:pPr>
      <w:r w:rsidRPr="0001283B">
        <w:rPr>
          <w:rFonts w:ascii="Arial" w:hAnsi="Arial" w:cs="Arial"/>
        </w:rPr>
        <w:t>12.4. O contrato poder</w:t>
      </w:r>
      <w:r w:rsidR="00A9565C" w:rsidRPr="0001283B">
        <w:rPr>
          <w:rFonts w:ascii="Arial" w:hAnsi="Arial" w:cs="Arial"/>
        </w:rPr>
        <w:t>á</w:t>
      </w:r>
      <w:r w:rsidRPr="0001283B">
        <w:rPr>
          <w:rFonts w:ascii="Arial" w:hAnsi="Arial" w:cs="Arial"/>
        </w:rPr>
        <w:t xml:space="preserve"> ser alterado nos termos dos artigos 124 a 136 da Lei federal nº 14.133/2021.</w:t>
      </w:r>
    </w:p>
    <w:p w14:paraId="34FCA976" w14:textId="77777777" w:rsidR="00EE2F16" w:rsidRPr="0001283B" w:rsidRDefault="00EE2F16" w:rsidP="00EE2F16">
      <w:pPr>
        <w:pStyle w:val="Default"/>
        <w:rPr>
          <w:b/>
          <w:bCs/>
          <w:color w:val="auto"/>
          <w:sz w:val="21"/>
          <w:szCs w:val="21"/>
        </w:rPr>
      </w:pPr>
    </w:p>
    <w:p w14:paraId="5BFDE3BD" w14:textId="3ECD7C3D" w:rsidR="00EE2F16" w:rsidRPr="0001283B" w:rsidRDefault="00EE2F16" w:rsidP="00EE2F16">
      <w:pPr>
        <w:autoSpaceDE w:val="0"/>
        <w:autoSpaceDN w:val="0"/>
        <w:adjustRightInd w:val="0"/>
        <w:jc w:val="both"/>
        <w:rPr>
          <w:rFonts w:ascii="Arial" w:hAnsi="Arial" w:cs="Arial"/>
        </w:rPr>
      </w:pPr>
      <w:r w:rsidRPr="0001283B">
        <w:rPr>
          <w:rFonts w:ascii="Arial" w:hAnsi="Arial" w:cs="Arial"/>
        </w:rPr>
        <w:t xml:space="preserve">12.5. O Edital, o </w:t>
      </w:r>
      <w:r w:rsidR="00741429" w:rsidRPr="0001283B">
        <w:rPr>
          <w:rFonts w:ascii="Arial" w:hAnsi="Arial" w:cs="Arial"/>
        </w:rPr>
        <w:t xml:space="preserve">PROJETO BÁSICO </w:t>
      </w:r>
      <w:r w:rsidRPr="0001283B">
        <w:rPr>
          <w:rFonts w:ascii="Arial" w:hAnsi="Arial" w:cs="Arial"/>
        </w:rPr>
        <w:t>e a Proposta integram o contrato.</w:t>
      </w:r>
    </w:p>
    <w:p w14:paraId="7FAADBDD" w14:textId="5084B1CF" w:rsidR="00EB3970" w:rsidRPr="0001283B" w:rsidRDefault="00EB3970" w:rsidP="006907D6">
      <w:pPr>
        <w:jc w:val="both"/>
        <w:rPr>
          <w:rFonts w:ascii="Arial" w:hAnsi="Arial" w:cs="Arial"/>
        </w:rPr>
      </w:pPr>
    </w:p>
    <w:p w14:paraId="0DA637CE" w14:textId="11A83ED7" w:rsidR="00E763AE" w:rsidRPr="0001283B" w:rsidRDefault="00E763AE" w:rsidP="006907D6">
      <w:pPr>
        <w:jc w:val="both"/>
        <w:rPr>
          <w:rFonts w:ascii="Arial" w:hAnsi="Arial" w:cs="Arial"/>
          <w:b/>
        </w:rPr>
      </w:pPr>
      <w:r w:rsidRPr="0001283B">
        <w:rPr>
          <w:rFonts w:ascii="Arial" w:hAnsi="Arial" w:cs="Arial"/>
          <w:b/>
        </w:rPr>
        <w:t>13. DA PRESCRIÇÃO</w:t>
      </w:r>
    </w:p>
    <w:p w14:paraId="7E7F72C7" w14:textId="7A6330BA" w:rsidR="00E763AE" w:rsidRPr="0001283B" w:rsidRDefault="00E763AE" w:rsidP="006907D6">
      <w:pPr>
        <w:jc w:val="both"/>
        <w:rPr>
          <w:rFonts w:ascii="Arial" w:hAnsi="Arial" w:cs="Arial"/>
        </w:rPr>
      </w:pPr>
    </w:p>
    <w:p w14:paraId="3367DCE1" w14:textId="40CCF9B6" w:rsidR="00E763AE" w:rsidRPr="0001283B" w:rsidRDefault="00E763AE" w:rsidP="00E763AE">
      <w:pPr>
        <w:jc w:val="both"/>
        <w:rPr>
          <w:rFonts w:ascii="Arial" w:hAnsi="Arial" w:cs="Arial"/>
          <w:color w:val="000000"/>
        </w:rPr>
      </w:pPr>
      <w:r w:rsidRPr="0001283B">
        <w:rPr>
          <w:rFonts w:ascii="Arial" w:hAnsi="Arial" w:cs="Arial"/>
        </w:rPr>
        <w:t xml:space="preserve">13.1. </w:t>
      </w:r>
      <w:r w:rsidRPr="0001283B">
        <w:rPr>
          <w:rFonts w:ascii="Arial" w:hAnsi="Arial" w:cs="Arial"/>
          <w:color w:val="000000"/>
        </w:rPr>
        <w:t>A prescrição ocorrerá em 5 (cinco) anos, contados da ciência da infração pela Administração, e será:</w:t>
      </w:r>
    </w:p>
    <w:p w14:paraId="32917A48" w14:textId="77777777" w:rsidR="00E763AE" w:rsidRPr="0001283B" w:rsidRDefault="00E763AE" w:rsidP="00E763AE">
      <w:pPr>
        <w:jc w:val="both"/>
        <w:rPr>
          <w:color w:val="000000"/>
        </w:rPr>
      </w:pPr>
    </w:p>
    <w:p w14:paraId="120CEE22" w14:textId="79AE739D" w:rsidR="00E763AE" w:rsidRPr="0001283B" w:rsidRDefault="00E763AE" w:rsidP="00E763AE">
      <w:pPr>
        <w:jc w:val="both"/>
        <w:rPr>
          <w:color w:val="000000"/>
        </w:rPr>
      </w:pPr>
      <w:bookmarkStart w:id="82" w:name="art158§4i"/>
      <w:bookmarkEnd w:id="82"/>
      <w:r w:rsidRPr="0001283B">
        <w:rPr>
          <w:rFonts w:ascii="Arial" w:hAnsi="Arial" w:cs="Arial"/>
          <w:color w:val="000000"/>
        </w:rPr>
        <w:t>13.1.1. interrompida pela instauração do processo de responsabilização a que se refere o </w:t>
      </w:r>
      <w:r w:rsidRPr="0001283B">
        <w:rPr>
          <w:rFonts w:ascii="Arial" w:hAnsi="Arial" w:cs="Arial"/>
          <w:bCs/>
          <w:i/>
          <w:color w:val="000000"/>
        </w:rPr>
        <w:t>caput</w:t>
      </w:r>
      <w:r w:rsidRPr="0001283B">
        <w:rPr>
          <w:rFonts w:ascii="Arial" w:hAnsi="Arial" w:cs="Arial"/>
          <w:i/>
          <w:color w:val="000000"/>
        </w:rPr>
        <w:t> </w:t>
      </w:r>
      <w:r w:rsidRPr="0001283B">
        <w:rPr>
          <w:rFonts w:ascii="Arial" w:hAnsi="Arial" w:cs="Arial"/>
          <w:color w:val="000000"/>
        </w:rPr>
        <w:t>deste artigo;</w:t>
      </w:r>
    </w:p>
    <w:p w14:paraId="151836E4" w14:textId="77777777" w:rsidR="00E763AE" w:rsidRPr="0001283B" w:rsidRDefault="00E763AE" w:rsidP="00E763AE">
      <w:pPr>
        <w:jc w:val="both"/>
        <w:rPr>
          <w:rFonts w:ascii="Arial" w:hAnsi="Arial" w:cs="Arial"/>
          <w:color w:val="000000"/>
        </w:rPr>
      </w:pPr>
      <w:bookmarkStart w:id="83" w:name="art158§4ii"/>
      <w:bookmarkEnd w:id="83"/>
    </w:p>
    <w:p w14:paraId="5CFE8691" w14:textId="5D8C6878" w:rsidR="00E763AE" w:rsidRPr="0001283B" w:rsidRDefault="00E763AE" w:rsidP="00E763AE">
      <w:pPr>
        <w:jc w:val="both"/>
        <w:rPr>
          <w:color w:val="000000"/>
        </w:rPr>
      </w:pPr>
      <w:r w:rsidRPr="0001283B">
        <w:rPr>
          <w:rFonts w:ascii="Arial" w:hAnsi="Arial" w:cs="Arial"/>
          <w:color w:val="000000"/>
        </w:rPr>
        <w:t>13.1.2. suspensa pela celebração de acordo de leniência previsto na </w:t>
      </w:r>
      <w:hyperlink r:id="rId45" w:history="1">
        <w:r w:rsidRPr="0001283B">
          <w:rPr>
            <w:rFonts w:ascii="Arial" w:hAnsi="Arial" w:cs="Arial"/>
            <w:color w:val="000000"/>
          </w:rPr>
          <w:t>Lei nº 12.846, de 1º de agosto de 2013;</w:t>
        </w:r>
      </w:hyperlink>
    </w:p>
    <w:p w14:paraId="2B7D5C4B" w14:textId="77777777" w:rsidR="00E763AE" w:rsidRPr="0001283B" w:rsidRDefault="00E763AE" w:rsidP="00E763AE">
      <w:pPr>
        <w:jc w:val="both"/>
        <w:rPr>
          <w:rFonts w:ascii="Arial" w:hAnsi="Arial" w:cs="Arial"/>
          <w:color w:val="000000"/>
        </w:rPr>
      </w:pPr>
      <w:bookmarkStart w:id="84" w:name="art158§4iii"/>
      <w:bookmarkEnd w:id="84"/>
    </w:p>
    <w:p w14:paraId="034A6724" w14:textId="7FBBACC8" w:rsidR="00E763AE" w:rsidRPr="0001283B" w:rsidRDefault="00E763AE" w:rsidP="00E763AE">
      <w:pPr>
        <w:jc w:val="both"/>
        <w:rPr>
          <w:color w:val="000000"/>
        </w:rPr>
      </w:pPr>
      <w:r w:rsidRPr="0001283B">
        <w:rPr>
          <w:rFonts w:ascii="Arial" w:hAnsi="Arial" w:cs="Arial"/>
          <w:color w:val="000000"/>
        </w:rPr>
        <w:t>13.1.3. suspensa por decisão judicial que inviabilize a conclusão da apuração administrativa.</w:t>
      </w:r>
    </w:p>
    <w:p w14:paraId="59C14D78" w14:textId="77777777" w:rsidR="00E763AE" w:rsidRPr="0001283B" w:rsidRDefault="00E763AE" w:rsidP="006907D6">
      <w:pPr>
        <w:jc w:val="both"/>
        <w:rPr>
          <w:rFonts w:ascii="Arial" w:hAnsi="Arial" w:cs="Arial"/>
        </w:rPr>
      </w:pPr>
    </w:p>
    <w:p w14:paraId="3448077A" w14:textId="29840D19" w:rsidR="003C7A23" w:rsidRPr="0001283B" w:rsidRDefault="00145F04" w:rsidP="00006184">
      <w:pPr>
        <w:pStyle w:val="Nivel01"/>
      </w:pPr>
      <w:bookmarkStart w:id="85" w:name="_Toc135469236"/>
      <w:r w:rsidRPr="0001283B">
        <w:t>1</w:t>
      </w:r>
      <w:r w:rsidR="00E763AE" w:rsidRPr="0001283B">
        <w:t>4</w:t>
      </w:r>
      <w:r w:rsidRPr="0001283B">
        <w:t xml:space="preserve">. </w:t>
      </w:r>
      <w:r w:rsidR="003C7A23" w:rsidRPr="0001283B">
        <w:t>DAS DISPOSIÇÕES GERAIS</w:t>
      </w:r>
      <w:bookmarkEnd w:id="85"/>
    </w:p>
    <w:p w14:paraId="6F7735FE" w14:textId="77777777" w:rsidR="008152B4" w:rsidRPr="0001283B" w:rsidRDefault="008152B4" w:rsidP="008152B4"/>
    <w:p w14:paraId="4A53963B" w14:textId="2E81EE41" w:rsidR="003C7A23" w:rsidRPr="0001283B" w:rsidRDefault="00C206EF" w:rsidP="00C206EF">
      <w:pPr>
        <w:pStyle w:val="Nivel2"/>
        <w:numPr>
          <w:ilvl w:val="0"/>
          <w:numId w:val="0"/>
        </w:numPr>
        <w:spacing w:before="0" w:after="0" w:line="240" w:lineRule="auto"/>
        <w:rPr>
          <w:sz w:val="24"/>
          <w:szCs w:val="24"/>
        </w:rPr>
      </w:pPr>
      <w:bookmarkStart w:id="86" w:name="_Hlk82473550"/>
      <w:r w:rsidRPr="0001283B">
        <w:rPr>
          <w:sz w:val="24"/>
          <w:szCs w:val="24"/>
        </w:rPr>
        <w:t>1</w:t>
      </w:r>
      <w:r w:rsidR="00E763AE" w:rsidRPr="0001283B">
        <w:rPr>
          <w:sz w:val="24"/>
          <w:szCs w:val="24"/>
        </w:rPr>
        <w:t>4</w:t>
      </w:r>
      <w:r w:rsidRPr="0001283B">
        <w:rPr>
          <w:sz w:val="24"/>
          <w:szCs w:val="24"/>
        </w:rPr>
        <w:t xml:space="preserve">.1. </w:t>
      </w:r>
      <w:r w:rsidR="003C7A23" w:rsidRPr="0001283B">
        <w:rPr>
          <w:sz w:val="24"/>
          <w:szCs w:val="24"/>
        </w:rPr>
        <w:t>Será divulgada ata da sessão pública no sistema eletrônico.</w:t>
      </w:r>
    </w:p>
    <w:p w14:paraId="1615D122" w14:textId="77777777" w:rsidR="00C206EF" w:rsidRPr="0001283B" w:rsidRDefault="00C206EF" w:rsidP="00C206EF">
      <w:pPr>
        <w:pStyle w:val="Nivel2"/>
        <w:numPr>
          <w:ilvl w:val="0"/>
          <w:numId w:val="0"/>
        </w:numPr>
        <w:spacing w:before="0" w:after="0" w:line="240" w:lineRule="auto"/>
        <w:rPr>
          <w:sz w:val="24"/>
          <w:szCs w:val="24"/>
        </w:rPr>
      </w:pPr>
    </w:p>
    <w:p w14:paraId="03B73725" w14:textId="42E06A8C" w:rsidR="003C7A23" w:rsidRPr="0001283B" w:rsidRDefault="00C206EF" w:rsidP="00C206EF">
      <w:pPr>
        <w:pStyle w:val="Nivel2"/>
        <w:numPr>
          <w:ilvl w:val="0"/>
          <w:numId w:val="0"/>
        </w:numPr>
        <w:spacing w:before="0" w:after="0" w:line="240" w:lineRule="auto"/>
        <w:rPr>
          <w:color w:val="auto"/>
          <w:sz w:val="24"/>
          <w:szCs w:val="24"/>
        </w:rPr>
      </w:pPr>
      <w:r w:rsidRPr="0001283B">
        <w:rPr>
          <w:sz w:val="24"/>
          <w:szCs w:val="24"/>
        </w:rPr>
        <w:t>1</w:t>
      </w:r>
      <w:r w:rsidR="00E763AE" w:rsidRPr="0001283B">
        <w:rPr>
          <w:sz w:val="24"/>
          <w:szCs w:val="24"/>
        </w:rPr>
        <w:t>4</w:t>
      </w:r>
      <w:r w:rsidRPr="0001283B">
        <w:rPr>
          <w:sz w:val="24"/>
          <w:szCs w:val="24"/>
        </w:rPr>
        <w:t xml:space="preserve">.2. </w:t>
      </w:r>
      <w:r w:rsidR="003C7A23" w:rsidRPr="0001283B">
        <w:rPr>
          <w:sz w:val="24"/>
          <w:szCs w:val="24"/>
        </w:rPr>
        <w:t xml:space="preserve">Não havendo expediente ou ocorrendo </w:t>
      </w:r>
      <w:r w:rsidR="003C7A23" w:rsidRPr="0001283B">
        <w:rPr>
          <w:color w:val="auto"/>
          <w:sz w:val="24"/>
          <w:szCs w:val="24"/>
        </w:rPr>
        <w:t xml:space="preserve">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C218D" w:rsidRPr="0001283B">
        <w:rPr>
          <w:color w:val="auto"/>
          <w:sz w:val="24"/>
          <w:szCs w:val="24"/>
        </w:rPr>
        <w:t>p</w:t>
      </w:r>
      <w:r w:rsidR="003C7A23" w:rsidRPr="0001283B">
        <w:rPr>
          <w:color w:val="auto"/>
          <w:sz w:val="24"/>
          <w:szCs w:val="24"/>
        </w:rPr>
        <w:t>regoeiro.</w:t>
      </w:r>
    </w:p>
    <w:p w14:paraId="223E016F" w14:textId="77777777" w:rsidR="00C206EF" w:rsidRPr="0001283B" w:rsidRDefault="00C206EF" w:rsidP="00C206EF">
      <w:pPr>
        <w:pStyle w:val="Nivel2"/>
        <w:numPr>
          <w:ilvl w:val="0"/>
          <w:numId w:val="0"/>
        </w:numPr>
        <w:spacing w:before="0" w:after="0" w:line="240" w:lineRule="auto"/>
        <w:rPr>
          <w:color w:val="auto"/>
          <w:sz w:val="24"/>
          <w:szCs w:val="24"/>
        </w:rPr>
      </w:pPr>
    </w:p>
    <w:p w14:paraId="26CB3486" w14:textId="0AC40B67" w:rsidR="003C7A23" w:rsidRPr="0001283B" w:rsidRDefault="00C206EF" w:rsidP="00C206EF">
      <w:pPr>
        <w:pStyle w:val="Nivel2"/>
        <w:numPr>
          <w:ilvl w:val="0"/>
          <w:numId w:val="0"/>
        </w:numPr>
        <w:spacing w:before="0" w:after="0" w:line="240" w:lineRule="auto"/>
        <w:rPr>
          <w:sz w:val="24"/>
          <w:szCs w:val="24"/>
        </w:rPr>
      </w:pPr>
      <w:r w:rsidRPr="0001283B">
        <w:rPr>
          <w:color w:val="auto"/>
          <w:sz w:val="24"/>
          <w:szCs w:val="24"/>
        </w:rPr>
        <w:t>1</w:t>
      </w:r>
      <w:r w:rsidR="00E763AE" w:rsidRPr="0001283B">
        <w:rPr>
          <w:color w:val="auto"/>
          <w:sz w:val="24"/>
          <w:szCs w:val="24"/>
        </w:rPr>
        <w:t>4</w:t>
      </w:r>
      <w:r w:rsidRPr="0001283B">
        <w:rPr>
          <w:color w:val="auto"/>
          <w:sz w:val="24"/>
          <w:szCs w:val="24"/>
        </w:rPr>
        <w:t xml:space="preserve">.3. </w:t>
      </w:r>
      <w:r w:rsidR="003C7A23" w:rsidRPr="0001283B">
        <w:rPr>
          <w:color w:val="auto"/>
          <w:sz w:val="24"/>
          <w:szCs w:val="24"/>
        </w:rPr>
        <w:t xml:space="preserve">Todas as referências de tempo no Edital, </w:t>
      </w:r>
      <w:r w:rsidR="003C7A23" w:rsidRPr="0001283B">
        <w:rPr>
          <w:sz w:val="24"/>
          <w:szCs w:val="24"/>
        </w:rPr>
        <w:t>no aviso e durante a sessão pública observarão o horário de Brasília - DF.</w:t>
      </w:r>
    </w:p>
    <w:p w14:paraId="0FCFC7BA" w14:textId="77777777" w:rsidR="00C206EF" w:rsidRPr="0001283B" w:rsidRDefault="00C206EF" w:rsidP="00C206EF">
      <w:pPr>
        <w:pStyle w:val="Nivel2"/>
        <w:numPr>
          <w:ilvl w:val="0"/>
          <w:numId w:val="0"/>
        </w:numPr>
        <w:spacing w:before="0" w:after="0" w:line="240" w:lineRule="auto"/>
        <w:rPr>
          <w:sz w:val="24"/>
          <w:szCs w:val="24"/>
        </w:rPr>
      </w:pPr>
    </w:p>
    <w:p w14:paraId="5CAAC75A" w14:textId="090E8261" w:rsidR="003C7A23" w:rsidRPr="0001283B" w:rsidRDefault="00C206EF" w:rsidP="00C206EF">
      <w:pPr>
        <w:pStyle w:val="Nivel2"/>
        <w:numPr>
          <w:ilvl w:val="0"/>
          <w:numId w:val="0"/>
        </w:numPr>
        <w:spacing w:before="0" w:after="0" w:line="240" w:lineRule="auto"/>
        <w:rPr>
          <w:sz w:val="24"/>
          <w:szCs w:val="24"/>
        </w:rPr>
      </w:pPr>
      <w:r w:rsidRPr="0001283B">
        <w:rPr>
          <w:sz w:val="24"/>
          <w:szCs w:val="24"/>
        </w:rPr>
        <w:t>1</w:t>
      </w:r>
      <w:r w:rsidR="00E763AE" w:rsidRPr="0001283B">
        <w:rPr>
          <w:sz w:val="24"/>
          <w:szCs w:val="24"/>
        </w:rPr>
        <w:t>4</w:t>
      </w:r>
      <w:r w:rsidRPr="0001283B">
        <w:rPr>
          <w:sz w:val="24"/>
          <w:szCs w:val="24"/>
        </w:rPr>
        <w:t xml:space="preserve">.4. </w:t>
      </w:r>
      <w:r w:rsidR="003C7A23" w:rsidRPr="0001283B">
        <w:rPr>
          <w:sz w:val="24"/>
          <w:szCs w:val="24"/>
        </w:rPr>
        <w:t>A homologação do resultado desta licitação não implicará direito à contratação.</w:t>
      </w:r>
    </w:p>
    <w:p w14:paraId="2EAC18C4" w14:textId="77777777" w:rsidR="00C206EF" w:rsidRPr="0001283B" w:rsidRDefault="00C206EF" w:rsidP="00C206EF">
      <w:pPr>
        <w:pStyle w:val="Nivel2"/>
        <w:numPr>
          <w:ilvl w:val="0"/>
          <w:numId w:val="0"/>
        </w:numPr>
        <w:spacing w:before="0" w:after="0" w:line="240" w:lineRule="auto"/>
        <w:rPr>
          <w:sz w:val="24"/>
          <w:szCs w:val="24"/>
        </w:rPr>
      </w:pPr>
    </w:p>
    <w:p w14:paraId="1EAEBD43" w14:textId="522D3B4E" w:rsidR="003C7A23" w:rsidRPr="0001283B" w:rsidRDefault="00C206EF" w:rsidP="00C206EF">
      <w:pPr>
        <w:pStyle w:val="Nivel2"/>
        <w:numPr>
          <w:ilvl w:val="0"/>
          <w:numId w:val="0"/>
        </w:numPr>
        <w:spacing w:before="0" w:after="0" w:line="240" w:lineRule="auto"/>
        <w:rPr>
          <w:sz w:val="24"/>
          <w:szCs w:val="24"/>
        </w:rPr>
      </w:pPr>
      <w:r w:rsidRPr="0001283B">
        <w:rPr>
          <w:sz w:val="24"/>
          <w:szCs w:val="24"/>
        </w:rPr>
        <w:t>1</w:t>
      </w:r>
      <w:r w:rsidR="00E763AE" w:rsidRPr="0001283B">
        <w:rPr>
          <w:sz w:val="24"/>
          <w:szCs w:val="24"/>
        </w:rPr>
        <w:t>4</w:t>
      </w:r>
      <w:r w:rsidRPr="0001283B">
        <w:rPr>
          <w:sz w:val="24"/>
          <w:szCs w:val="24"/>
        </w:rPr>
        <w:t xml:space="preserve">.5. </w:t>
      </w:r>
      <w:r w:rsidR="003C7A23" w:rsidRPr="0001283B">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FAC9A0" w14:textId="77777777" w:rsidR="00C206EF" w:rsidRPr="0001283B" w:rsidRDefault="00C206EF" w:rsidP="00C206EF">
      <w:pPr>
        <w:pStyle w:val="Nivel2"/>
        <w:numPr>
          <w:ilvl w:val="0"/>
          <w:numId w:val="0"/>
        </w:numPr>
        <w:spacing w:before="0" w:after="0" w:line="240" w:lineRule="auto"/>
        <w:rPr>
          <w:sz w:val="24"/>
          <w:szCs w:val="24"/>
        </w:rPr>
      </w:pPr>
    </w:p>
    <w:p w14:paraId="309F6698" w14:textId="04D718AE" w:rsidR="003C7A23" w:rsidRPr="0001283B" w:rsidRDefault="00C206EF" w:rsidP="00C206EF">
      <w:pPr>
        <w:pStyle w:val="Nivel2"/>
        <w:numPr>
          <w:ilvl w:val="0"/>
          <w:numId w:val="0"/>
        </w:numPr>
        <w:spacing w:before="0" w:after="0" w:line="240" w:lineRule="auto"/>
        <w:rPr>
          <w:sz w:val="24"/>
          <w:szCs w:val="24"/>
        </w:rPr>
      </w:pPr>
      <w:r w:rsidRPr="0001283B">
        <w:rPr>
          <w:sz w:val="24"/>
          <w:szCs w:val="24"/>
        </w:rPr>
        <w:t>1</w:t>
      </w:r>
      <w:r w:rsidR="00E763AE" w:rsidRPr="0001283B">
        <w:rPr>
          <w:sz w:val="24"/>
          <w:szCs w:val="24"/>
        </w:rPr>
        <w:t>4</w:t>
      </w:r>
      <w:r w:rsidRPr="0001283B">
        <w:rPr>
          <w:sz w:val="24"/>
          <w:szCs w:val="24"/>
        </w:rPr>
        <w:t xml:space="preserve">.6. </w:t>
      </w:r>
      <w:r w:rsidR="003C7A23" w:rsidRPr="0001283B">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740CBBD" w14:textId="77777777" w:rsidR="00C206EF" w:rsidRPr="0001283B" w:rsidRDefault="00C206EF" w:rsidP="00C206EF">
      <w:pPr>
        <w:pStyle w:val="Nivel2"/>
        <w:numPr>
          <w:ilvl w:val="0"/>
          <w:numId w:val="0"/>
        </w:numPr>
        <w:spacing w:before="0" w:after="0" w:line="240" w:lineRule="auto"/>
        <w:rPr>
          <w:sz w:val="24"/>
          <w:szCs w:val="24"/>
        </w:rPr>
      </w:pPr>
    </w:p>
    <w:p w14:paraId="6E2F91FC" w14:textId="3D0CA2A9" w:rsidR="003C7A23" w:rsidRPr="0001283B" w:rsidRDefault="00C206EF" w:rsidP="00C206EF">
      <w:pPr>
        <w:pStyle w:val="Nivel2"/>
        <w:numPr>
          <w:ilvl w:val="0"/>
          <w:numId w:val="0"/>
        </w:numPr>
        <w:spacing w:before="0" w:after="0" w:line="240" w:lineRule="auto"/>
        <w:rPr>
          <w:sz w:val="24"/>
          <w:szCs w:val="24"/>
        </w:rPr>
      </w:pPr>
      <w:r w:rsidRPr="0001283B">
        <w:rPr>
          <w:sz w:val="24"/>
          <w:szCs w:val="24"/>
        </w:rPr>
        <w:t>1</w:t>
      </w:r>
      <w:r w:rsidR="00E763AE" w:rsidRPr="0001283B">
        <w:rPr>
          <w:sz w:val="24"/>
          <w:szCs w:val="24"/>
        </w:rPr>
        <w:t>4</w:t>
      </w:r>
      <w:r w:rsidRPr="0001283B">
        <w:rPr>
          <w:sz w:val="24"/>
          <w:szCs w:val="24"/>
        </w:rPr>
        <w:t xml:space="preserve">.7. </w:t>
      </w:r>
      <w:r w:rsidR="003C7A23" w:rsidRPr="0001283B">
        <w:rPr>
          <w:sz w:val="24"/>
          <w:szCs w:val="24"/>
        </w:rPr>
        <w:t>Na contagem dos prazos estabelecidos neste Edital e seus Anexos, excluir-se-á o dia do início e incluir-se-á o do vencimento. Só se iniciam e vencem os prazos em dias de expediente na Administração.</w:t>
      </w:r>
    </w:p>
    <w:p w14:paraId="078784DC" w14:textId="77777777" w:rsidR="00C206EF" w:rsidRPr="0001283B" w:rsidRDefault="00C206EF" w:rsidP="00C206EF">
      <w:pPr>
        <w:pStyle w:val="Nivel2"/>
        <w:numPr>
          <w:ilvl w:val="0"/>
          <w:numId w:val="0"/>
        </w:numPr>
        <w:spacing w:before="0" w:after="0" w:line="240" w:lineRule="auto"/>
        <w:rPr>
          <w:sz w:val="24"/>
          <w:szCs w:val="24"/>
        </w:rPr>
      </w:pPr>
    </w:p>
    <w:p w14:paraId="3200564D" w14:textId="40C5F5E3" w:rsidR="003C7A23" w:rsidRPr="0001283B" w:rsidRDefault="00C206EF" w:rsidP="00C206EF">
      <w:pPr>
        <w:pStyle w:val="Nivel2"/>
        <w:numPr>
          <w:ilvl w:val="0"/>
          <w:numId w:val="0"/>
        </w:numPr>
        <w:spacing w:before="0" w:after="0" w:line="240" w:lineRule="auto"/>
        <w:rPr>
          <w:sz w:val="24"/>
          <w:szCs w:val="24"/>
        </w:rPr>
      </w:pPr>
      <w:r w:rsidRPr="0001283B">
        <w:rPr>
          <w:sz w:val="24"/>
          <w:szCs w:val="24"/>
        </w:rPr>
        <w:t>1</w:t>
      </w:r>
      <w:r w:rsidR="00E763AE" w:rsidRPr="0001283B">
        <w:rPr>
          <w:sz w:val="24"/>
          <w:szCs w:val="24"/>
        </w:rPr>
        <w:t>4</w:t>
      </w:r>
      <w:r w:rsidRPr="0001283B">
        <w:rPr>
          <w:sz w:val="24"/>
          <w:szCs w:val="24"/>
        </w:rPr>
        <w:t xml:space="preserve">.8. </w:t>
      </w:r>
      <w:r w:rsidR="003C7A23" w:rsidRPr="0001283B">
        <w:rPr>
          <w:sz w:val="24"/>
          <w:szCs w:val="24"/>
        </w:rPr>
        <w:t>O desatendimento de exigências formais não essenciais não importará o afastamento do licitante, desde que seja possível o aproveitamento do ato, observados os princípios da isonomia e do interesse público.</w:t>
      </w:r>
    </w:p>
    <w:p w14:paraId="6E552E68" w14:textId="77777777" w:rsidR="00C206EF" w:rsidRPr="0001283B" w:rsidRDefault="00C206EF" w:rsidP="00C206EF">
      <w:pPr>
        <w:pStyle w:val="Nivel2"/>
        <w:numPr>
          <w:ilvl w:val="0"/>
          <w:numId w:val="0"/>
        </w:numPr>
        <w:spacing w:before="0" w:after="0" w:line="240" w:lineRule="auto"/>
        <w:rPr>
          <w:sz w:val="24"/>
          <w:szCs w:val="24"/>
        </w:rPr>
      </w:pPr>
    </w:p>
    <w:p w14:paraId="51FB9539" w14:textId="3B02D4C9" w:rsidR="003C7A23" w:rsidRPr="0001283B" w:rsidRDefault="00C206EF" w:rsidP="00C206EF">
      <w:pPr>
        <w:pStyle w:val="Nivel2"/>
        <w:numPr>
          <w:ilvl w:val="0"/>
          <w:numId w:val="0"/>
        </w:numPr>
        <w:spacing w:before="0" w:after="0" w:line="240" w:lineRule="auto"/>
        <w:rPr>
          <w:sz w:val="24"/>
          <w:szCs w:val="24"/>
        </w:rPr>
      </w:pPr>
      <w:r w:rsidRPr="0001283B">
        <w:rPr>
          <w:sz w:val="24"/>
          <w:szCs w:val="24"/>
        </w:rPr>
        <w:lastRenderedPageBreak/>
        <w:t>1</w:t>
      </w:r>
      <w:r w:rsidR="00E763AE" w:rsidRPr="0001283B">
        <w:rPr>
          <w:sz w:val="24"/>
          <w:szCs w:val="24"/>
        </w:rPr>
        <w:t>4</w:t>
      </w:r>
      <w:r w:rsidRPr="0001283B">
        <w:rPr>
          <w:sz w:val="24"/>
          <w:szCs w:val="24"/>
        </w:rPr>
        <w:t xml:space="preserve">.9. </w:t>
      </w:r>
      <w:r w:rsidR="003C7A23" w:rsidRPr="0001283B">
        <w:rPr>
          <w:sz w:val="24"/>
          <w:szCs w:val="24"/>
        </w:rPr>
        <w:t>Em caso de divergência entre disposições deste Edital e de seus anexos ou demais peças que compõem o processo, prevalecerá as deste Edital.</w:t>
      </w:r>
    </w:p>
    <w:p w14:paraId="194C8EB7" w14:textId="77777777" w:rsidR="009A7379" w:rsidRPr="0001283B" w:rsidRDefault="009A7379" w:rsidP="009A7379">
      <w:pPr>
        <w:jc w:val="both"/>
        <w:rPr>
          <w:rFonts w:ascii="Arial" w:hAnsi="Arial" w:cs="Arial"/>
        </w:rPr>
      </w:pPr>
      <w:bookmarkStart w:id="87" w:name="_Hlk174102399"/>
    </w:p>
    <w:p w14:paraId="34D1FD4F" w14:textId="4047D593" w:rsidR="009A7379" w:rsidRPr="0001283B" w:rsidRDefault="009A7379" w:rsidP="009A7379">
      <w:pPr>
        <w:jc w:val="both"/>
        <w:rPr>
          <w:rFonts w:ascii="Arial" w:hAnsi="Arial" w:cs="Arial"/>
        </w:rPr>
      </w:pPr>
      <w:r w:rsidRPr="0001283B">
        <w:rPr>
          <w:rFonts w:ascii="Arial" w:hAnsi="Arial" w:cs="Arial"/>
        </w:rPr>
        <w:t>14.10. O Edital e seus anexos estão disponíveis, na íntegra, no Portal Nacional de Contratações Públicas (PNCP) e endereço eletrônico www.al.sp.gov.br.</w:t>
      </w:r>
    </w:p>
    <w:p w14:paraId="76EF9D95" w14:textId="77777777" w:rsidR="009A7379" w:rsidRPr="0001283B" w:rsidRDefault="009A7379" w:rsidP="009A7379">
      <w:pPr>
        <w:jc w:val="both"/>
        <w:rPr>
          <w:rFonts w:ascii="Arial" w:hAnsi="Arial" w:cs="Arial"/>
        </w:rPr>
      </w:pPr>
    </w:p>
    <w:p w14:paraId="617D4DD2" w14:textId="0F115EBC" w:rsidR="009A7379" w:rsidRPr="0001283B" w:rsidRDefault="009A7379" w:rsidP="009A7379">
      <w:pPr>
        <w:jc w:val="both"/>
        <w:rPr>
          <w:rFonts w:ascii="Arial" w:hAnsi="Arial" w:cs="Arial"/>
        </w:rPr>
      </w:pPr>
      <w:r w:rsidRPr="0001283B">
        <w:rPr>
          <w:rFonts w:ascii="Arial" w:hAnsi="Arial" w:cs="Arial"/>
        </w:rPr>
        <w:t>14.11. Informações poderão ser obtidas, também, pelo telefone (11) 3886-6521 e pelos endereços eletrônicos pregao@al.sp.gov.br e cplalesp@gmail.com.</w:t>
      </w:r>
    </w:p>
    <w:p w14:paraId="1F1F5253" w14:textId="77777777" w:rsidR="009A7379" w:rsidRPr="0001283B" w:rsidRDefault="009A7379" w:rsidP="009A7379">
      <w:pPr>
        <w:numPr>
          <w:ilvl w:val="1"/>
          <w:numId w:val="0"/>
        </w:numPr>
        <w:jc w:val="both"/>
        <w:rPr>
          <w:rFonts w:ascii="Arial" w:hAnsi="Arial" w:cs="Arial"/>
        </w:rPr>
      </w:pPr>
    </w:p>
    <w:p w14:paraId="0FA5F640" w14:textId="5399496D" w:rsidR="009A7379" w:rsidRPr="0001283B" w:rsidRDefault="009A7379" w:rsidP="009A7379">
      <w:pPr>
        <w:numPr>
          <w:ilvl w:val="1"/>
          <w:numId w:val="0"/>
        </w:numPr>
        <w:jc w:val="both"/>
        <w:rPr>
          <w:rFonts w:ascii="Arial" w:eastAsia="Times New Roman" w:hAnsi="Arial" w:cs="Arial"/>
        </w:rPr>
      </w:pPr>
      <w:r w:rsidRPr="0001283B">
        <w:rPr>
          <w:rFonts w:ascii="Arial" w:hAnsi="Arial" w:cs="Arial"/>
        </w:rPr>
        <w:t>14.12. Integram este Edital, para todos os fins e efeitos, os seguintes anexos:</w:t>
      </w:r>
    </w:p>
    <w:bookmarkEnd w:id="87"/>
    <w:p w14:paraId="4BEDF655" w14:textId="77777777" w:rsidR="003D7230" w:rsidRPr="0001283B" w:rsidRDefault="003D7230" w:rsidP="003D7230">
      <w:pPr>
        <w:numPr>
          <w:ilvl w:val="2"/>
          <w:numId w:val="0"/>
        </w:numPr>
        <w:ind w:left="284"/>
        <w:jc w:val="both"/>
        <w:rPr>
          <w:rFonts w:ascii="Arial" w:hAnsi="Arial" w:cs="Arial"/>
        </w:rPr>
      </w:pPr>
    </w:p>
    <w:p w14:paraId="44718F5C" w14:textId="244A1FD5" w:rsidR="00DA2709" w:rsidRPr="0001283B" w:rsidRDefault="00DA2709" w:rsidP="00DA2709">
      <w:pPr>
        <w:numPr>
          <w:ilvl w:val="2"/>
          <w:numId w:val="0"/>
        </w:numPr>
        <w:ind w:left="284"/>
        <w:jc w:val="both"/>
        <w:rPr>
          <w:rFonts w:ascii="Arial" w:hAnsi="Arial" w:cs="Arial"/>
        </w:rPr>
      </w:pPr>
      <w:bookmarkStart w:id="88" w:name="_Hlk174103141"/>
      <w:r w:rsidRPr="0001283B">
        <w:rPr>
          <w:rFonts w:ascii="Arial" w:hAnsi="Arial" w:cs="Arial"/>
        </w:rPr>
        <w:t>ANEXO I – Projeto Básico</w:t>
      </w:r>
    </w:p>
    <w:bookmarkEnd w:id="88"/>
    <w:p w14:paraId="24235EE6" w14:textId="77777777" w:rsidR="00212131" w:rsidRPr="0001283B" w:rsidRDefault="00212131" w:rsidP="00212131">
      <w:pPr>
        <w:numPr>
          <w:ilvl w:val="2"/>
          <w:numId w:val="0"/>
        </w:numPr>
        <w:ind w:left="284"/>
        <w:jc w:val="both"/>
        <w:rPr>
          <w:rFonts w:ascii="Arial" w:hAnsi="Arial" w:cs="Arial"/>
        </w:rPr>
      </w:pPr>
      <w:r w:rsidRPr="0001283B">
        <w:rPr>
          <w:rFonts w:ascii="Arial" w:hAnsi="Arial" w:cs="Arial"/>
        </w:rPr>
        <w:t>Apêndice 1 do Anexo I – Planilha Orçamentária</w:t>
      </w:r>
    </w:p>
    <w:p w14:paraId="7BFC5A65" w14:textId="6E29BC5C" w:rsidR="00212131" w:rsidRPr="0001283B" w:rsidRDefault="00212131" w:rsidP="00212131">
      <w:pPr>
        <w:numPr>
          <w:ilvl w:val="2"/>
          <w:numId w:val="0"/>
        </w:numPr>
        <w:ind w:left="284"/>
        <w:jc w:val="both"/>
        <w:rPr>
          <w:rFonts w:ascii="Arial" w:hAnsi="Arial" w:cs="Arial"/>
        </w:rPr>
      </w:pPr>
      <w:r w:rsidRPr="0001283B">
        <w:rPr>
          <w:rFonts w:ascii="Arial" w:hAnsi="Arial" w:cs="Arial"/>
        </w:rPr>
        <w:t>Apêndice 2 do Anexo I – Planilha de Composição do BDI</w:t>
      </w:r>
    </w:p>
    <w:p w14:paraId="1B24C16A" w14:textId="7F8B9559" w:rsidR="00212131" w:rsidRPr="0001283B" w:rsidRDefault="00212131" w:rsidP="00212131">
      <w:pPr>
        <w:numPr>
          <w:ilvl w:val="2"/>
          <w:numId w:val="0"/>
        </w:numPr>
        <w:ind w:left="284"/>
        <w:jc w:val="both"/>
        <w:rPr>
          <w:rFonts w:ascii="Arial" w:hAnsi="Arial" w:cs="Arial"/>
        </w:rPr>
      </w:pPr>
      <w:r w:rsidRPr="0001283B">
        <w:rPr>
          <w:rFonts w:ascii="Arial" w:hAnsi="Arial" w:cs="Arial"/>
        </w:rPr>
        <w:t>Apêndice 3 do Anexo I – Elementos Gráficos</w:t>
      </w:r>
    </w:p>
    <w:p w14:paraId="6C1CC88F" w14:textId="646A4924" w:rsidR="00212131" w:rsidRPr="0001283B" w:rsidRDefault="00212131" w:rsidP="00212131">
      <w:pPr>
        <w:numPr>
          <w:ilvl w:val="2"/>
          <w:numId w:val="0"/>
        </w:numPr>
        <w:ind w:left="284"/>
        <w:jc w:val="both"/>
        <w:rPr>
          <w:rFonts w:ascii="Arial" w:hAnsi="Arial" w:cs="Arial"/>
        </w:rPr>
      </w:pPr>
      <w:r w:rsidRPr="0001283B">
        <w:rPr>
          <w:rFonts w:ascii="Arial" w:hAnsi="Arial" w:cs="Arial"/>
        </w:rPr>
        <w:t>Apêndice 4 do Anexo I – Fotos Ilustrativas</w:t>
      </w:r>
    </w:p>
    <w:p w14:paraId="274719FA" w14:textId="77777777" w:rsidR="00212131" w:rsidRPr="0001283B" w:rsidRDefault="00212131" w:rsidP="00212131">
      <w:pPr>
        <w:numPr>
          <w:ilvl w:val="2"/>
          <w:numId w:val="0"/>
        </w:numPr>
        <w:ind w:left="284"/>
        <w:jc w:val="both"/>
        <w:rPr>
          <w:rFonts w:ascii="Arial" w:hAnsi="Arial" w:cs="Arial"/>
        </w:rPr>
      </w:pPr>
      <w:r w:rsidRPr="0001283B">
        <w:rPr>
          <w:rFonts w:ascii="Arial" w:hAnsi="Arial" w:cs="Arial"/>
        </w:rPr>
        <w:t>Apêndice 5 do Anexo I – Estudo Técnico Preliminar e Análise de Riscos</w:t>
      </w:r>
    </w:p>
    <w:p w14:paraId="406A9C3E" w14:textId="0D85954D" w:rsidR="00D0460D" w:rsidRPr="0001283B" w:rsidRDefault="00D0460D" w:rsidP="00212131">
      <w:pPr>
        <w:numPr>
          <w:ilvl w:val="2"/>
          <w:numId w:val="0"/>
        </w:numPr>
        <w:ind w:left="284"/>
        <w:jc w:val="both"/>
        <w:rPr>
          <w:rFonts w:ascii="Arial" w:hAnsi="Arial" w:cs="Arial"/>
        </w:rPr>
      </w:pPr>
      <w:r w:rsidRPr="0001283B">
        <w:rPr>
          <w:rFonts w:ascii="Arial" w:hAnsi="Arial" w:cs="Arial"/>
        </w:rPr>
        <w:t>ANEXO II – Modelo de Proposta</w:t>
      </w:r>
      <w:r w:rsidR="003E5224" w:rsidRPr="0001283B">
        <w:rPr>
          <w:rFonts w:ascii="Arial" w:hAnsi="Arial" w:cs="Arial"/>
        </w:rPr>
        <w:t xml:space="preserve"> Comercial</w:t>
      </w:r>
    </w:p>
    <w:p w14:paraId="58BD620B" w14:textId="09C9A0E9" w:rsidR="003E5224" w:rsidRPr="0001283B" w:rsidRDefault="003E5224" w:rsidP="003E5224">
      <w:pPr>
        <w:numPr>
          <w:ilvl w:val="2"/>
          <w:numId w:val="0"/>
        </w:numPr>
        <w:ind w:left="284"/>
        <w:jc w:val="both"/>
        <w:rPr>
          <w:rFonts w:ascii="Arial" w:hAnsi="Arial" w:cs="Arial"/>
        </w:rPr>
      </w:pPr>
      <w:r w:rsidRPr="0001283B">
        <w:rPr>
          <w:rFonts w:ascii="Arial" w:hAnsi="Arial" w:cs="Arial"/>
        </w:rPr>
        <w:t>Apêndice 1 do Anexo II - Planilha de Composição do BDI</w:t>
      </w:r>
    </w:p>
    <w:p w14:paraId="2218B958" w14:textId="5505AE0B" w:rsidR="00F16656" w:rsidRPr="0001283B" w:rsidRDefault="00F16656" w:rsidP="00F16656">
      <w:pPr>
        <w:numPr>
          <w:ilvl w:val="2"/>
          <w:numId w:val="0"/>
        </w:numPr>
        <w:ind w:left="284"/>
        <w:jc w:val="both"/>
        <w:rPr>
          <w:rFonts w:ascii="Arial" w:hAnsi="Arial" w:cs="Arial"/>
        </w:rPr>
      </w:pPr>
      <w:r w:rsidRPr="0001283B">
        <w:rPr>
          <w:rFonts w:ascii="Arial" w:hAnsi="Arial" w:cs="Arial"/>
        </w:rPr>
        <w:t xml:space="preserve">ANEXO </w:t>
      </w:r>
      <w:r w:rsidR="00D0460D" w:rsidRPr="0001283B">
        <w:rPr>
          <w:rFonts w:ascii="Arial" w:hAnsi="Arial" w:cs="Arial"/>
        </w:rPr>
        <w:t>I</w:t>
      </w:r>
      <w:r w:rsidRPr="0001283B">
        <w:rPr>
          <w:rFonts w:ascii="Arial" w:hAnsi="Arial" w:cs="Arial"/>
        </w:rPr>
        <w:t>II – Minuta de Termo de Contrato</w:t>
      </w:r>
      <w:r w:rsidRPr="0001283B">
        <w:rPr>
          <w:rFonts w:ascii="Arial" w:hAnsi="Arial" w:cs="Arial"/>
        </w:rPr>
        <w:tab/>
      </w:r>
    </w:p>
    <w:p w14:paraId="2D3E991B" w14:textId="4679C9F7" w:rsidR="003D7230" w:rsidRPr="0001283B" w:rsidRDefault="003D7230" w:rsidP="003D7230">
      <w:pPr>
        <w:numPr>
          <w:ilvl w:val="2"/>
          <w:numId w:val="0"/>
        </w:numPr>
        <w:ind w:left="284"/>
        <w:jc w:val="both"/>
        <w:rPr>
          <w:rFonts w:ascii="Arial" w:hAnsi="Arial" w:cs="Arial"/>
        </w:rPr>
      </w:pPr>
      <w:r w:rsidRPr="0001283B">
        <w:rPr>
          <w:rFonts w:ascii="Arial" w:hAnsi="Arial" w:cs="Arial"/>
        </w:rPr>
        <w:t xml:space="preserve">Apêndice 1 do Anexo </w:t>
      </w:r>
      <w:r w:rsidR="00D0460D" w:rsidRPr="0001283B">
        <w:rPr>
          <w:rFonts w:ascii="Arial" w:hAnsi="Arial" w:cs="Arial"/>
        </w:rPr>
        <w:t>I</w:t>
      </w:r>
      <w:r w:rsidRPr="0001283B">
        <w:rPr>
          <w:rFonts w:ascii="Arial" w:hAnsi="Arial" w:cs="Arial"/>
        </w:rPr>
        <w:t xml:space="preserve">II </w:t>
      </w:r>
      <w:r w:rsidR="00E32D20" w:rsidRPr="0001283B">
        <w:rPr>
          <w:rFonts w:ascii="Arial" w:hAnsi="Arial" w:cs="Arial"/>
        </w:rPr>
        <w:t>–</w:t>
      </w:r>
      <w:r w:rsidRPr="0001283B">
        <w:rPr>
          <w:rFonts w:ascii="Arial" w:hAnsi="Arial" w:cs="Arial"/>
        </w:rPr>
        <w:t xml:space="preserve"> Declaração</w:t>
      </w:r>
    </w:p>
    <w:p w14:paraId="4945DED3" w14:textId="08FE1FE3" w:rsidR="00E32D20" w:rsidRPr="0001283B" w:rsidRDefault="00E32D20" w:rsidP="00E32D20">
      <w:pPr>
        <w:autoSpaceDE w:val="0"/>
        <w:autoSpaceDN w:val="0"/>
        <w:adjustRightInd w:val="0"/>
        <w:ind w:left="284"/>
        <w:rPr>
          <w:rFonts w:ascii="Arial" w:hAnsi="Arial" w:cs="Arial"/>
          <w:bCs/>
        </w:rPr>
      </w:pPr>
      <w:r w:rsidRPr="0001283B">
        <w:rPr>
          <w:rFonts w:ascii="Arial" w:hAnsi="Arial" w:cs="Arial"/>
        </w:rPr>
        <w:t xml:space="preserve">ANEXO </w:t>
      </w:r>
      <w:r w:rsidR="00193BD8" w:rsidRPr="0001283B">
        <w:rPr>
          <w:rFonts w:ascii="Arial" w:hAnsi="Arial" w:cs="Arial"/>
        </w:rPr>
        <w:t>IV</w:t>
      </w:r>
      <w:r w:rsidRPr="0001283B">
        <w:rPr>
          <w:rFonts w:ascii="Arial" w:hAnsi="Arial" w:cs="Arial"/>
        </w:rPr>
        <w:t xml:space="preserve"> - T</w:t>
      </w:r>
      <w:r w:rsidRPr="0001283B">
        <w:rPr>
          <w:rFonts w:ascii="Arial" w:hAnsi="Arial" w:cs="Arial"/>
          <w:bCs/>
        </w:rPr>
        <w:t>ermo de Ciência e Notificação TCE/SP</w:t>
      </w:r>
    </w:p>
    <w:p w14:paraId="494CC277" w14:textId="3A3244E7" w:rsidR="0008330D" w:rsidRPr="0001283B" w:rsidRDefault="003D7230" w:rsidP="0008330D">
      <w:pPr>
        <w:autoSpaceDE w:val="0"/>
        <w:autoSpaceDN w:val="0"/>
        <w:adjustRightInd w:val="0"/>
        <w:ind w:left="284"/>
        <w:rPr>
          <w:rFonts w:ascii="Arial" w:hAnsi="Arial" w:cs="Arial"/>
          <w:bCs/>
        </w:rPr>
      </w:pPr>
      <w:r w:rsidRPr="0001283B">
        <w:rPr>
          <w:rFonts w:ascii="Arial" w:hAnsi="Arial" w:cs="Arial"/>
        </w:rPr>
        <w:t xml:space="preserve">ANEXO </w:t>
      </w:r>
      <w:r w:rsidR="00193BD8" w:rsidRPr="0001283B">
        <w:rPr>
          <w:rFonts w:ascii="Arial" w:hAnsi="Arial" w:cs="Arial"/>
        </w:rPr>
        <w:t>V</w:t>
      </w:r>
      <w:r w:rsidR="004E51D2" w:rsidRPr="0001283B">
        <w:rPr>
          <w:rFonts w:ascii="Arial" w:hAnsi="Arial" w:cs="Arial"/>
        </w:rPr>
        <w:t xml:space="preserve"> - </w:t>
      </w:r>
      <w:r w:rsidR="0008330D" w:rsidRPr="0001283B">
        <w:rPr>
          <w:rFonts w:ascii="Arial" w:hAnsi="Arial" w:cs="Arial"/>
        </w:rPr>
        <w:t>T</w:t>
      </w:r>
      <w:r w:rsidR="0008330D" w:rsidRPr="0001283B">
        <w:rPr>
          <w:rFonts w:ascii="Arial" w:hAnsi="Arial" w:cs="Arial"/>
          <w:bCs/>
        </w:rPr>
        <w:t>ermo de Compromisso Normas Medicina e Segurança do Trabalho</w:t>
      </w:r>
    </w:p>
    <w:p w14:paraId="2617B9CC" w14:textId="5835BB9B" w:rsidR="00FB0117" w:rsidRPr="0001283B" w:rsidRDefault="00FB0117" w:rsidP="00FB0117">
      <w:pPr>
        <w:autoSpaceDE w:val="0"/>
        <w:autoSpaceDN w:val="0"/>
        <w:adjustRightInd w:val="0"/>
        <w:ind w:left="284"/>
        <w:jc w:val="both"/>
        <w:rPr>
          <w:rFonts w:ascii="Arial" w:hAnsi="Arial" w:cs="Arial"/>
          <w:b/>
        </w:rPr>
      </w:pPr>
      <w:r w:rsidRPr="0001283B">
        <w:rPr>
          <w:rFonts w:ascii="Arial" w:hAnsi="Arial" w:cs="Arial"/>
        </w:rPr>
        <w:t xml:space="preserve">ANEXO </w:t>
      </w:r>
      <w:r w:rsidR="00193BD8" w:rsidRPr="0001283B">
        <w:rPr>
          <w:rFonts w:ascii="Arial" w:hAnsi="Arial" w:cs="Arial"/>
        </w:rPr>
        <w:t>VI</w:t>
      </w:r>
      <w:r w:rsidRPr="0001283B">
        <w:rPr>
          <w:rFonts w:ascii="Arial" w:hAnsi="Arial" w:cs="Arial"/>
        </w:rPr>
        <w:t xml:space="preserve"> - Diretrizes de segurança e saúde ocupacional para empresas contratadas prestadoras de serviços na</w:t>
      </w:r>
      <w:r w:rsidRPr="0001283B">
        <w:rPr>
          <w:rFonts w:ascii="Arial" w:hAnsi="Arial" w:cs="Arial"/>
          <w:b/>
        </w:rPr>
        <w:t xml:space="preserve"> ALESP</w:t>
      </w:r>
    </w:p>
    <w:p w14:paraId="1FDC21E4" w14:textId="3C4A3BAA" w:rsidR="0008330D" w:rsidRPr="0001283B" w:rsidRDefault="00D65D7E" w:rsidP="00D65D7E">
      <w:pPr>
        <w:autoSpaceDE w:val="0"/>
        <w:autoSpaceDN w:val="0"/>
        <w:adjustRightInd w:val="0"/>
        <w:ind w:left="284"/>
        <w:jc w:val="both"/>
        <w:rPr>
          <w:rFonts w:ascii="Arial" w:hAnsi="Arial" w:cs="Arial"/>
        </w:rPr>
      </w:pPr>
      <w:r w:rsidRPr="0001283B">
        <w:rPr>
          <w:rFonts w:ascii="Arial" w:hAnsi="Arial" w:cs="Arial"/>
        </w:rPr>
        <w:t xml:space="preserve">ANEXO </w:t>
      </w:r>
      <w:r w:rsidR="00193BD8" w:rsidRPr="0001283B">
        <w:rPr>
          <w:rFonts w:ascii="Arial" w:hAnsi="Arial" w:cs="Arial"/>
        </w:rPr>
        <w:t>VII</w:t>
      </w:r>
      <w:r w:rsidRPr="0001283B">
        <w:rPr>
          <w:rFonts w:ascii="Arial" w:hAnsi="Arial" w:cs="Arial"/>
        </w:rPr>
        <w:t xml:space="preserve"> - Obrigações relacionadas a manejo sustentável de matéria-prima vegetal, de resíduos oriundos da construção civil e de emissão de matéria na atmosfera</w:t>
      </w:r>
    </w:p>
    <w:p w14:paraId="06DFC6B9" w14:textId="77777777" w:rsidR="00193BD8" w:rsidRPr="0001283B" w:rsidRDefault="00193BD8" w:rsidP="00D65D7E">
      <w:pPr>
        <w:autoSpaceDE w:val="0"/>
        <w:autoSpaceDN w:val="0"/>
        <w:adjustRightInd w:val="0"/>
        <w:ind w:left="284"/>
        <w:jc w:val="both"/>
        <w:rPr>
          <w:rFonts w:ascii="Arial" w:hAnsi="Arial" w:cs="Arial"/>
          <w:bCs/>
          <w:color w:val="C00000"/>
        </w:rPr>
      </w:pPr>
    </w:p>
    <w:p w14:paraId="0ADCD8C9" w14:textId="77777777" w:rsidR="00E42698" w:rsidRPr="0001283B" w:rsidRDefault="00E42698" w:rsidP="006907D6">
      <w:pPr>
        <w:pStyle w:val="Nivel2"/>
        <w:numPr>
          <w:ilvl w:val="0"/>
          <w:numId w:val="0"/>
        </w:numPr>
        <w:spacing w:before="0" w:after="0" w:line="240" w:lineRule="auto"/>
        <w:ind w:left="4969"/>
        <w:rPr>
          <w:color w:val="C00000"/>
          <w:sz w:val="24"/>
          <w:szCs w:val="24"/>
        </w:rPr>
      </w:pPr>
    </w:p>
    <w:p w14:paraId="1E809248" w14:textId="38B10963" w:rsidR="003C7A23" w:rsidRPr="00BA7279" w:rsidRDefault="00296F1C" w:rsidP="00BA7279">
      <w:pPr>
        <w:ind w:left="2832"/>
        <w:rPr>
          <w:rFonts w:ascii="Arial" w:eastAsia="MS Mincho" w:hAnsi="Arial" w:cs="Arial"/>
        </w:rPr>
      </w:pPr>
      <w:r w:rsidRPr="00BA7279">
        <w:rPr>
          <w:rFonts w:ascii="Arial" w:eastAsia="MS Mincho" w:hAnsi="Arial" w:cs="Arial"/>
        </w:rPr>
        <w:t>São Paulo, 15 de junho de 2026</w:t>
      </w:r>
    </w:p>
    <w:p w14:paraId="450F74ED" w14:textId="7457C0E1" w:rsidR="00E42698" w:rsidRPr="00BA7279" w:rsidRDefault="00E42698" w:rsidP="006907D6">
      <w:pPr>
        <w:ind w:firstLine="567"/>
        <w:rPr>
          <w:rFonts w:ascii="Arial" w:eastAsia="MS Mincho" w:hAnsi="Arial" w:cs="Arial"/>
        </w:rPr>
      </w:pPr>
    </w:p>
    <w:p w14:paraId="658F66C8" w14:textId="77777777" w:rsidR="00624425" w:rsidRPr="00BA7279" w:rsidRDefault="00624425" w:rsidP="006907D6">
      <w:pPr>
        <w:ind w:firstLine="567"/>
        <w:rPr>
          <w:rFonts w:ascii="Arial" w:eastAsia="MS Mincho" w:hAnsi="Arial" w:cs="Arial"/>
        </w:rPr>
      </w:pPr>
    </w:p>
    <w:bookmarkEnd w:id="86"/>
    <w:p w14:paraId="220DAAE8" w14:textId="77777777" w:rsidR="00296F1C" w:rsidRPr="00BA7279" w:rsidRDefault="00296F1C" w:rsidP="00296F1C">
      <w:pPr>
        <w:jc w:val="center"/>
        <w:rPr>
          <w:rFonts w:ascii="Arial" w:eastAsia="MS Mincho" w:hAnsi="Arial" w:cs="Arial"/>
          <w:b/>
        </w:rPr>
      </w:pPr>
      <w:r w:rsidRPr="00BA7279">
        <w:rPr>
          <w:rFonts w:ascii="Arial" w:eastAsia="MS Mincho" w:hAnsi="Arial" w:cs="Arial"/>
          <w:b/>
        </w:rPr>
        <w:t>JOSE DOMINGOS FRID E FIGUEIREDO</w:t>
      </w:r>
    </w:p>
    <w:p w14:paraId="768E5026" w14:textId="01625470" w:rsidR="00212131" w:rsidRPr="0001283B" w:rsidRDefault="00296F1C" w:rsidP="00296F1C">
      <w:pPr>
        <w:jc w:val="center"/>
        <w:rPr>
          <w:rFonts w:ascii="Arial" w:eastAsia="MS Mincho" w:hAnsi="Arial" w:cs="Arial"/>
          <w:b/>
          <w:color w:val="C00000"/>
        </w:rPr>
      </w:pPr>
      <w:r w:rsidRPr="00BA7279">
        <w:rPr>
          <w:rFonts w:ascii="Arial" w:eastAsia="MS Mincho" w:hAnsi="Arial" w:cs="Arial"/>
          <w:b/>
        </w:rPr>
        <w:t>Assessor-Chefe de Gabinete</w:t>
      </w:r>
      <w:bookmarkStart w:id="89" w:name="_GoBack"/>
      <w:bookmarkEnd w:id="89"/>
      <w:r w:rsidR="00212131" w:rsidRPr="0001283B">
        <w:rPr>
          <w:rFonts w:ascii="Arial" w:eastAsia="MS Mincho" w:hAnsi="Arial" w:cs="Arial"/>
          <w:b/>
          <w:color w:val="C00000"/>
        </w:rPr>
        <w:br w:type="page"/>
      </w:r>
    </w:p>
    <w:p w14:paraId="49BA3578" w14:textId="51317C23"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lastRenderedPageBreak/>
        <w:t>ANEXO I</w:t>
      </w:r>
    </w:p>
    <w:p w14:paraId="72742719" w14:textId="77777777" w:rsidR="00212131" w:rsidRPr="0001283B" w:rsidRDefault="00212131" w:rsidP="00212131">
      <w:pPr>
        <w:ind w:firstLine="567"/>
        <w:jc w:val="center"/>
        <w:rPr>
          <w:rFonts w:ascii="Arial" w:eastAsia="MS Mincho" w:hAnsi="Arial" w:cs="Arial"/>
          <w:b/>
        </w:rPr>
      </w:pPr>
    </w:p>
    <w:p w14:paraId="07A2195C"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PROJETO BÁSICO</w:t>
      </w:r>
    </w:p>
    <w:p w14:paraId="70B38CF3" w14:textId="38B1CF91"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Processo Digital nº 336/2025</w:t>
      </w:r>
    </w:p>
    <w:p w14:paraId="33333EC3" w14:textId="77777777" w:rsidR="00212131" w:rsidRPr="0001283B" w:rsidRDefault="00212131" w:rsidP="00212131">
      <w:pPr>
        <w:ind w:firstLine="567"/>
        <w:rPr>
          <w:rFonts w:ascii="Arial" w:eastAsia="MS Mincho" w:hAnsi="Arial" w:cs="Arial"/>
        </w:rPr>
      </w:pPr>
      <w:r w:rsidRPr="0001283B">
        <w:rPr>
          <w:rFonts w:ascii="Arial" w:eastAsia="MS Mincho" w:hAnsi="Arial" w:cs="Arial"/>
        </w:rPr>
        <w:t>DOCUMENTO DISPONÍVEL PARA DOWNLOAD EM SEPARADO</w:t>
      </w:r>
    </w:p>
    <w:p w14:paraId="4FFB9BAD" w14:textId="220DC2E8" w:rsidR="00212131" w:rsidRPr="0001283B" w:rsidRDefault="00212131" w:rsidP="00212131">
      <w:pPr>
        <w:ind w:firstLine="567"/>
        <w:rPr>
          <w:rFonts w:ascii="Arial" w:eastAsia="MS Mincho" w:hAnsi="Arial" w:cs="Arial"/>
        </w:rPr>
      </w:pPr>
      <w:r w:rsidRPr="0001283B">
        <w:rPr>
          <w:rFonts w:ascii="Arial" w:eastAsia="MS Mincho" w:hAnsi="Arial" w:cs="Arial"/>
        </w:rPr>
        <w:t xml:space="preserve">(documento juntado aos autos do Processo Digital nº </w:t>
      </w:r>
      <w:r w:rsidR="00C960AB" w:rsidRPr="0001283B">
        <w:rPr>
          <w:rFonts w:ascii="Arial" w:eastAsia="MS Mincho" w:hAnsi="Arial" w:cs="Arial"/>
        </w:rPr>
        <w:t>336</w:t>
      </w:r>
      <w:r w:rsidRPr="0001283B">
        <w:rPr>
          <w:rFonts w:ascii="Arial" w:eastAsia="MS Mincho" w:hAnsi="Arial" w:cs="Arial"/>
        </w:rPr>
        <w:t xml:space="preserve">/2025 em </w:t>
      </w:r>
      <w:r w:rsidR="00B57EBA" w:rsidRPr="0001283B">
        <w:rPr>
          <w:rFonts w:ascii="Arial" w:eastAsia="MS Mincho" w:hAnsi="Arial" w:cs="Arial"/>
        </w:rPr>
        <w:t>04</w:t>
      </w:r>
      <w:r w:rsidRPr="0001283B">
        <w:rPr>
          <w:rFonts w:ascii="Arial" w:eastAsia="MS Mincho" w:hAnsi="Arial" w:cs="Arial"/>
        </w:rPr>
        <w:t>/</w:t>
      </w:r>
      <w:r w:rsidR="00B57EBA" w:rsidRPr="0001283B">
        <w:rPr>
          <w:rFonts w:ascii="Arial" w:eastAsia="MS Mincho" w:hAnsi="Arial" w:cs="Arial"/>
        </w:rPr>
        <w:t>03</w:t>
      </w:r>
      <w:r w:rsidRPr="0001283B">
        <w:rPr>
          <w:rFonts w:ascii="Arial" w:eastAsia="MS Mincho" w:hAnsi="Arial" w:cs="Arial"/>
        </w:rPr>
        <w:t>/202</w:t>
      </w:r>
      <w:r w:rsidR="00B57EBA" w:rsidRPr="0001283B">
        <w:rPr>
          <w:rFonts w:ascii="Arial" w:eastAsia="MS Mincho" w:hAnsi="Arial" w:cs="Arial"/>
        </w:rPr>
        <w:t>6</w:t>
      </w:r>
      <w:r w:rsidRPr="0001283B">
        <w:rPr>
          <w:rFonts w:ascii="Arial" w:eastAsia="MS Mincho" w:hAnsi="Arial" w:cs="Arial"/>
        </w:rPr>
        <w:t>)</w:t>
      </w:r>
    </w:p>
    <w:p w14:paraId="234E26A7" w14:textId="55D36DC7" w:rsidR="00212131" w:rsidRPr="0001283B" w:rsidRDefault="00212131" w:rsidP="00212131">
      <w:pPr>
        <w:ind w:firstLine="567"/>
        <w:jc w:val="center"/>
        <w:rPr>
          <w:rFonts w:ascii="Arial" w:eastAsia="MS Mincho" w:hAnsi="Arial" w:cs="Arial"/>
          <w:b/>
        </w:rPr>
      </w:pPr>
    </w:p>
    <w:p w14:paraId="2B275B3D" w14:textId="77777777" w:rsidR="00212131" w:rsidRPr="0001283B" w:rsidRDefault="00212131" w:rsidP="00212131">
      <w:pPr>
        <w:ind w:firstLine="567"/>
        <w:jc w:val="center"/>
        <w:rPr>
          <w:rFonts w:ascii="Arial" w:eastAsia="MS Mincho" w:hAnsi="Arial" w:cs="Arial"/>
          <w:b/>
        </w:rPr>
      </w:pPr>
    </w:p>
    <w:p w14:paraId="029017B7" w14:textId="6D27805C"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APÊNDICE 1 do ANEXO I</w:t>
      </w:r>
    </w:p>
    <w:p w14:paraId="1F744DF9" w14:textId="77777777" w:rsidR="00212131" w:rsidRPr="0001283B" w:rsidRDefault="00212131" w:rsidP="00212131">
      <w:pPr>
        <w:ind w:firstLine="567"/>
        <w:jc w:val="center"/>
        <w:rPr>
          <w:rFonts w:ascii="Arial" w:eastAsia="MS Mincho" w:hAnsi="Arial" w:cs="Arial"/>
          <w:b/>
        </w:rPr>
      </w:pPr>
    </w:p>
    <w:p w14:paraId="6CEA6F1D"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PLANILHA ORÇAMENTÁRIA</w:t>
      </w:r>
    </w:p>
    <w:p w14:paraId="4BE0095F"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Processo Digital nº 336/2025</w:t>
      </w:r>
    </w:p>
    <w:p w14:paraId="6CD45907" w14:textId="77777777" w:rsidR="00212131" w:rsidRPr="0001283B" w:rsidRDefault="00212131" w:rsidP="00212131">
      <w:pPr>
        <w:ind w:firstLine="567"/>
        <w:rPr>
          <w:rFonts w:ascii="Arial" w:eastAsia="MS Mincho" w:hAnsi="Arial" w:cs="Arial"/>
        </w:rPr>
      </w:pPr>
      <w:r w:rsidRPr="0001283B">
        <w:rPr>
          <w:rFonts w:ascii="Arial" w:eastAsia="MS Mincho" w:hAnsi="Arial" w:cs="Arial"/>
        </w:rPr>
        <w:t>DOCUMENTO DISPONÍVEL PARA DOWNLOAD EM SEPARADO</w:t>
      </w:r>
    </w:p>
    <w:p w14:paraId="29684161" w14:textId="714803B2" w:rsidR="00212131" w:rsidRPr="0001283B" w:rsidRDefault="00212131" w:rsidP="00212131">
      <w:pPr>
        <w:ind w:firstLine="567"/>
        <w:rPr>
          <w:rFonts w:ascii="Arial" w:eastAsia="MS Mincho" w:hAnsi="Arial" w:cs="Arial"/>
        </w:rPr>
      </w:pPr>
      <w:r w:rsidRPr="0001283B">
        <w:rPr>
          <w:rFonts w:ascii="Arial" w:eastAsia="MS Mincho" w:hAnsi="Arial" w:cs="Arial"/>
        </w:rPr>
        <w:t xml:space="preserve">(documento juntado aos autos do Processo Digital nº </w:t>
      </w:r>
      <w:r w:rsidR="00C960AB" w:rsidRPr="0001283B">
        <w:rPr>
          <w:rFonts w:ascii="Arial" w:eastAsia="MS Mincho" w:hAnsi="Arial" w:cs="Arial"/>
        </w:rPr>
        <w:t>336</w:t>
      </w:r>
      <w:r w:rsidRPr="0001283B">
        <w:rPr>
          <w:rFonts w:ascii="Arial" w:eastAsia="MS Mincho" w:hAnsi="Arial" w:cs="Arial"/>
        </w:rPr>
        <w:t xml:space="preserve">/2025 em </w:t>
      </w:r>
      <w:r w:rsidR="008F1456">
        <w:rPr>
          <w:rFonts w:ascii="Arial" w:eastAsia="MS Mincho" w:hAnsi="Arial" w:cs="Arial"/>
        </w:rPr>
        <w:t>28</w:t>
      </w:r>
      <w:r w:rsidRPr="0001283B">
        <w:rPr>
          <w:rFonts w:ascii="Arial" w:eastAsia="MS Mincho" w:hAnsi="Arial" w:cs="Arial"/>
        </w:rPr>
        <w:t>/</w:t>
      </w:r>
      <w:r w:rsidR="008F1456">
        <w:rPr>
          <w:rFonts w:ascii="Arial" w:eastAsia="MS Mincho" w:hAnsi="Arial" w:cs="Arial"/>
        </w:rPr>
        <w:t>05</w:t>
      </w:r>
      <w:r w:rsidRPr="0001283B">
        <w:rPr>
          <w:rFonts w:ascii="Arial" w:eastAsia="MS Mincho" w:hAnsi="Arial" w:cs="Arial"/>
        </w:rPr>
        <w:t>/202</w:t>
      </w:r>
      <w:r w:rsidR="008F1456">
        <w:rPr>
          <w:rFonts w:ascii="Arial" w:eastAsia="MS Mincho" w:hAnsi="Arial" w:cs="Arial"/>
        </w:rPr>
        <w:t>6</w:t>
      </w:r>
      <w:r w:rsidRPr="0001283B">
        <w:rPr>
          <w:rFonts w:ascii="Arial" w:eastAsia="MS Mincho" w:hAnsi="Arial" w:cs="Arial"/>
        </w:rPr>
        <w:t>)</w:t>
      </w:r>
    </w:p>
    <w:p w14:paraId="7AA47DF1" w14:textId="1FE40BE1" w:rsidR="00212131" w:rsidRPr="0001283B" w:rsidRDefault="00212131" w:rsidP="00212131">
      <w:pPr>
        <w:ind w:firstLine="567"/>
        <w:jc w:val="center"/>
        <w:rPr>
          <w:rFonts w:ascii="Arial" w:eastAsia="MS Mincho" w:hAnsi="Arial" w:cs="Arial"/>
          <w:b/>
        </w:rPr>
      </w:pPr>
    </w:p>
    <w:p w14:paraId="0AA86C9E" w14:textId="77777777" w:rsidR="00212131" w:rsidRPr="0001283B" w:rsidRDefault="00212131" w:rsidP="00212131">
      <w:pPr>
        <w:ind w:firstLine="567"/>
        <w:jc w:val="center"/>
        <w:rPr>
          <w:rFonts w:ascii="Arial" w:eastAsia="MS Mincho" w:hAnsi="Arial" w:cs="Arial"/>
          <w:b/>
        </w:rPr>
      </w:pPr>
    </w:p>
    <w:p w14:paraId="49D09DB0" w14:textId="13806EA1"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APÊNDICE 2 do ANEXO I</w:t>
      </w:r>
    </w:p>
    <w:p w14:paraId="4120D581" w14:textId="77777777" w:rsidR="00212131" w:rsidRPr="0001283B" w:rsidRDefault="00212131" w:rsidP="00212131">
      <w:pPr>
        <w:ind w:firstLine="567"/>
        <w:jc w:val="center"/>
        <w:rPr>
          <w:rFonts w:ascii="Arial" w:eastAsia="MS Mincho" w:hAnsi="Arial" w:cs="Arial"/>
          <w:b/>
        </w:rPr>
      </w:pPr>
    </w:p>
    <w:p w14:paraId="3BFAF6A9"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PLANILHA DE COMPOSIÇÃO DO BDI</w:t>
      </w:r>
    </w:p>
    <w:p w14:paraId="23AB867D"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Processo Digital nº 336/2025</w:t>
      </w:r>
    </w:p>
    <w:p w14:paraId="06532DF9" w14:textId="77777777" w:rsidR="00212131" w:rsidRPr="0001283B" w:rsidRDefault="00212131" w:rsidP="00212131">
      <w:pPr>
        <w:ind w:firstLine="567"/>
        <w:rPr>
          <w:rFonts w:ascii="Arial" w:eastAsia="MS Mincho" w:hAnsi="Arial" w:cs="Arial"/>
        </w:rPr>
      </w:pPr>
      <w:r w:rsidRPr="0001283B">
        <w:rPr>
          <w:rFonts w:ascii="Arial" w:eastAsia="MS Mincho" w:hAnsi="Arial" w:cs="Arial"/>
        </w:rPr>
        <w:t>DOCUMENTO DISPONÍVEL PARA DOWNLOAD EM SEPARADO</w:t>
      </w:r>
    </w:p>
    <w:p w14:paraId="401764A7" w14:textId="6B2E0CFB" w:rsidR="00212131" w:rsidRPr="0001283B" w:rsidRDefault="00212131" w:rsidP="00212131">
      <w:pPr>
        <w:ind w:firstLine="567"/>
        <w:rPr>
          <w:rFonts w:ascii="Arial" w:eastAsia="MS Mincho" w:hAnsi="Arial" w:cs="Arial"/>
        </w:rPr>
      </w:pPr>
      <w:r w:rsidRPr="0001283B">
        <w:rPr>
          <w:rFonts w:ascii="Arial" w:eastAsia="MS Mincho" w:hAnsi="Arial" w:cs="Arial"/>
        </w:rPr>
        <w:t xml:space="preserve">(documento juntado aos autos do Processo Digital nº </w:t>
      </w:r>
      <w:r w:rsidR="00C960AB" w:rsidRPr="0001283B">
        <w:rPr>
          <w:rFonts w:ascii="Arial" w:eastAsia="MS Mincho" w:hAnsi="Arial" w:cs="Arial"/>
        </w:rPr>
        <w:t>336</w:t>
      </w:r>
      <w:r w:rsidRPr="0001283B">
        <w:rPr>
          <w:rFonts w:ascii="Arial" w:eastAsia="MS Mincho" w:hAnsi="Arial" w:cs="Arial"/>
        </w:rPr>
        <w:t>/2025 em 13/11/2025)</w:t>
      </w:r>
    </w:p>
    <w:p w14:paraId="476E9244" w14:textId="7A5B8D83" w:rsidR="00212131" w:rsidRPr="0001283B" w:rsidRDefault="00212131" w:rsidP="00212131">
      <w:pPr>
        <w:ind w:firstLine="567"/>
        <w:jc w:val="center"/>
        <w:rPr>
          <w:rFonts w:ascii="Arial" w:eastAsia="MS Mincho" w:hAnsi="Arial" w:cs="Arial"/>
          <w:b/>
        </w:rPr>
      </w:pPr>
    </w:p>
    <w:p w14:paraId="2550C990" w14:textId="77777777" w:rsidR="00212131" w:rsidRPr="0001283B" w:rsidRDefault="00212131" w:rsidP="00212131">
      <w:pPr>
        <w:ind w:firstLine="567"/>
        <w:jc w:val="center"/>
        <w:rPr>
          <w:rFonts w:ascii="Arial" w:eastAsia="MS Mincho" w:hAnsi="Arial" w:cs="Arial"/>
          <w:b/>
        </w:rPr>
      </w:pPr>
    </w:p>
    <w:p w14:paraId="1A3489F0" w14:textId="77EE0926"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APÊNDICE 3 do ANEXO I</w:t>
      </w:r>
    </w:p>
    <w:p w14:paraId="01E1FDD4" w14:textId="77777777" w:rsidR="00212131" w:rsidRPr="0001283B" w:rsidRDefault="00212131" w:rsidP="00212131">
      <w:pPr>
        <w:ind w:firstLine="567"/>
        <w:jc w:val="center"/>
        <w:rPr>
          <w:rFonts w:ascii="Arial" w:eastAsia="MS Mincho" w:hAnsi="Arial" w:cs="Arial"/>
          <w:b/>
        </w:rPr>
      </w:pPr>
    </w:p>
    <w:p w14:paraId="6C9C8311"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ELEMENTOS GRÁFICOS</w:t>
      </w:r>
    </w:p>
    <w:p w14:paraId="27514D3D"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Processo Digital nº 336/2025</w:t>
      </w:r>
    </w:p>
    <w:p w14:paraId="750CF247" w14:textId="77777777" w:rsidR="00212131" w:rsidRPr="0001283B" w:rsidRDefault="00212131" w:rsidP="00212131">
      <w:pPr>
        <w:ind w:firstLine="567"/>
        <w:rPr>
          <w:rFonts w:ascii="Arial" w:eastAsia="MS Mincho" w:hAnsi="Arial" w:cs="Arial"/>
        </w:rPr>
      </w:pPr>
      <w:r w:rsidRPr="0001283B">
        <w:rPr>
          <w:rFonts w:ascii="Arial" w:eastAsia="MS Mincho" w:hAnsi="Arial" w:cs="Arial"/>
        </w:rPr>
        <w:t>DOCUMENTO DISPONÍVEL PARA DOWNLOAD EM SEPARADO</w:t>
      </w:r>
    </w:p>
    <w:p w14:paraId="0CB774D3" w14:textId="25FC8843" w:rsidR="00212131" w:rsidRPr="0001283B" w:rsidRDefault="00212131" w:rsidP="00212131">
      <w:pPr>
        <w:ind w:firstLine="567"/>
        <w:rPr>
          <w:rFonts w:ascii="Arial" w:eastAsia="MS Mincho" w:hAnsi="Arial" w:cs="Arial"/>
        </w:rPr>
      </w:pPr>
      <w:r w:rsidRPr="0001283B">
        <w:rPr>
          <w:rFonts w:ascii="Arial" w:eastAsia="MS Mincho" w:hAnsi="Arial" w:cs="Arial"/>
        </w:rPr>
        <w:t xml:space="preserve">(documento juntado aos autos do Processo Digital nº </w:t>
      </w:r>
      <w:r w:rsidR="00C960AB" w:rsidRPr="0001283B">
        <w:rPr>
          <w:rFonts w:ascii="Arial" w:eastAsia="MS Mincho" w:hAnsi="Arial" w:cs="Arial"/>
        </w:rPr>
        <w:t>336</w:t>
      </w:r>
      <w:r w:rsidRPr="0001283B">
        <w:rPr>
          <w:rFonts w:ascii="Arial" w:eastAsia="MS Mincho" w:hAnsi="Arial" w:cs="Arial"/>
        </w:rPr>
        <w:t>/2025 em 13/11/2025)</w:t>
      </w:r>
    </w:p>
    <w:p w14:paraId="05A131B3" w14:textId="77777777" w:rsidR="00212131" w:rsidRPr="0001283B" w:rsidRDefault="00212131" w:rsidP="00212131">
      <w:pPr>
        <w:ind w:firstLine="567"/>
        <w:jc w:val="center"/>
        <w:rPr>
          <w:rFonts w:ascii="Arial" w:eastAsia="MS Mincho" w:hAnsi="Arial" w:cs="Arial"/>
          <w:b/>
        </w:rPr>
      </w:pPr>
    </w:p>
    <w:p w14:paraId="53E838D8" w14:textId="77777777" w:rsidR="00212131" w:rsidRPr="0001283B" w:rsidRDefault="00212131" w:rsidP="00212131">
      <w:pPr>
        <w:ind w:firstLine="567"/>
        <w:jc w:val="center"/>
        <w:rPr>
          <w:rFonts w:ascii="Arial" w:eastAsia="MS Mincho" w:hAnsi="Arial" w:cs="Arial"/>
          <w:b/>
        </w:rPr>
      </w:pPr>
    </w:p>
    <w:p w14:paraId="1A392CF3" w14:textId="0ED988AB"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APÊNDICE 4 do ANEXO I</w:t>
      </w:r>
    </w:p>
    <w:p w14:paraId="4A5CC590" w14:textId="77777777" w:rsidR="00212131" w:rsidRPr="0001283B" w:rsidRDefault="00212131" w:rsidP="00212131">
      <w:pPr>
        <w:ind w:firstLine="567"/>
        <w:jc w:val="center"/>
        <w:rPr>
          <w:rFonts w:ascii="Arial" w:eastAsia="MS Mincho" w:hAnsi="Arial" w:cs="Arial"/>
          <w:b/>
        </w:rPr>
      </w:pPr>
    </w:p>
    <w:p w14:paraId="1E7E2E5C" w14:textId="48D85618"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FOTOS ILUSTRATIVAS</w:t>
      </w:r>
    </w:p>
    <w:p w14:paraId="6413FD0D"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Processo Digital nº 336/2025</w:t>
      </w:r>
    </w:p>
    <w:p w14:paraId="6DDFD075" w14:textId="77777777" w:rsidR="00212131" w:rsidRPr="0001283B" w:rsidRDefault="00212131" w:rsidP="00212131">
      <w:pPr>
        <w:ind w:firstLine="567"/>
        <w:rPr>
          <w:rFonts w:ascii="Arial" w:eastAsia="MS Mincho" w:hAnsi="Arial" w:cs="Arial"/>
        </w:rPr>
      </w:pPr>
      <w:r w:rsidRPr="0001283B">
        <w:rPr>
          <w:rFonts w:ascii="Arial" w:eastAsia="MS Mincho" w:hAnsi="Arial" w:cs="Arial"/>
        </w:rPr>
        <w:t>DOCUMENTO DISPONÍVEL PARA DOWNLOAD EM SEPARADO</w:t>
      </w:r>
    </w:p>
    <w:p w14:paraId="3E4D188F" w14:textId="15FC82A5" w:rsidR="00212131" w:rsidRPr="0001283B" w:rsidRDefault="00212131" w:rsidP="00212131">
      <w:pPr>
        <w:ind w:firstLine="567"/>
        <w:rPr>
          <w:rFonts w:ascii="Arial" w:eastAsia="MS Mincho" w:hAnsi="Arial" w:cs="Arial"/>
        </w:rPr>
      </w:pPr>
      <w:r w:rsidRPr="0001283B">
        <w:rPr>
          <w:rFonts w:ascii="Arial" w:eastAsia="MS Mincho" w:hAnsi="Arial" w:cs="Arial"/>
        </w:rPr>
        <w:t xml:space="preserve">(documento juntado aos autos do Processo Digital nº </w:t>
      </w:r>
      <w:r w:rsidR="00C960AB" w:rsidRPr="0001283B">
        <w:rPr>
          <w:rFonts w:ascii="Arial" w:eastAsia="MS Mincho" w:hAnsi="Arial" w:cs="Arial"/>
        </w:rPr>
        <w:t>336</w:t>
      </w:r>
      <w:r w:rsidRPr="0001283B">
        <w:rPr>
          <w:rFonts w:ascii="Arial" w:eastAsia="MS Mincho" w:hAnsi="Arial" w:cs="Arial"/>
        </w:rPr>
        <w:t>/2025 em 13/11/2025)</w:t>
      </w:r>
    </w:p>
    <w:p w14:paraId="471BA014" w14:textId="77777777" w:rsidR="00212131" w:rsidRPr="0001283B" w:rsidRDefault="00212131" w:rsidP="00212131">
      <w:pPr>
        <w:ind w:firstLine="567"/>
        <w:jc w:val="center"/>
        <w:rPr>
          <w:rFonts w:ascii="Arial" w:eastAsia="MS Mincho" w:hAnsi="Arial" w:cs="Arial"/>
          <w:b/>
        </w:rPr>
      </w:pPr>
    </w:p>
    <w:p w14:paraId="6160EEEE" w14:textId="77777777" w:rsidR="00212131" w:rsidRPr="0001283B" w:rsidRDefault="00212131" w:rsidP="00212131">
      <w:pPr>
        <w:ind w:firstLine="567"/>
        <w:jc w:val="center"/>
        <w:rPr>
          <w:rFonts w:ascii="Arial" w:eastAsia="MS Mincho" w:hAnsi="Arial" w:cs="Arial"/>
          <w:b/>
        </w:rPr>
      </w:pPr>
    </w:p>
    <w:p w14:paraId="6F7BC8C3" w14:textId="5EBB1220"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APÊNDICE 5 do ANEXO I</w:t>
      </w:r>
    </w:p>
    <w:p w14:paraId="49B34485" w14:textId="77777777" w:rsidR="00212131" w:rsidRPr="0001283B" w:rsidRDefault="00212131" w:rsidP="00212131">
      <w:pPr>
        <w:ind w:firstLine="567"/>
        <w:jc w:val="center"/>
        <w:rPr>
          <w:rFonts w:ascii="Arial" w:eastAsia="MS Mincho" w:hAnsi="Arial" w:cs="Arial"/>
          <w:b/>
        </w:rPr>
      </w:pPr>
    </w:p>
    <w:p w14:paraId="7AD1DB92" w14:textId="77777777" w:rsidR="00212131" w:rsidRPr="0001283B" w:rsidRDefault="00212131" w:rsidP="00212131">
      <w:pPr>
        <w:ind w:firstLine="567"/>
        <w:jc w:val="center"/>
        <w:rPr>
          <w:rFonts w:ascii="Arial" w:eastAsia="MS Mincho" w:hAnsi="Arial" w:cs="Arial"/>
          <w:b/>
        </w:rPr>
      </w:pPr>
      <w:r w:rsidRPr="0001283B">
        <w:rPr>
          <w:rFonts w:ascii="Arial" w:eastAsia="MS Mincho" w:hAnsi="Arial" w:cs="Arial"/>
          <w:b/>
        </w:rPr>
        <w:t>ESTUDO TÉCNICO PRELIMINAR E ANÁLISE DE RISCOS</w:t>
      </w:r>
    </w:p>
    <w:p w14:paraId="7D58758F" w14:textId="77777777" w:rsidR="00212131" w:rsidRPr="0001283B" w:rsidRDefault="00212131" w:rsidP="00212131">
      <w:pPr>
        <w:ind w:firstLine="567"/>
        <w:jc w:val="center"/>
        <w:rPr>
          <w:rFonts w:ascii="Arial" w:eastAsia="MS Mincho" w:hAnsi="Arial" w:cs="Arial"/>
          <w:b/>
        </w:rPr>
      </w:pPr>
      <w:bookmarkStart w:id="90" w:name="_Hlk39158465"/>
      <w:bookmarkStart w:id="91" w:name="_Hlk117528822"/>
      <w:bookmarkStart w:id="92" w:name="_Hlk118378434"/>
      <w:r w:rsidRPr="0001283B">
        <w:rPr>
          <w:rFonts w:ascii="Arial" w:eastAsia="MS Mincho" w:hAnsi="Arial" w:cs="Arial"/>
          <w:b/>
        </w:rPr>
        <w:t>Processo Digital nº 336/2025</w:t>
      </w:r>
    </w:p>
    <w:p w14:paraId="45A2E795" w14:textId="77777777" w:rsidR="00212131" w:rsidRPr="0001283B" w:rsidRDefault="00212131" w:rsidP="00212131">
      <w:pPr>
        <w:ind w:firstLine="567"/>
        <w:rPr>
          <w:rFonts w:ascii="Arial" w:eastAsia="MS Mincho" w:hAnsi="Arial" w:cs="Arial"/>
        </w:rPr>
      </w:pPr>
      <w:r w:rsidRPr="0001283B">
        <w:rPr>
          <w:rFonts w:ascii="Arial" w:eastAsia="MS Mincho" w:hAnsi="Arial" w:cs="Arial"/>
        </w:rPr>
        <w:t>DOCUMENTO DISPONÍVEL PARA DOWNLOAD EM SEPARADO</w:t>
      </w:r>
    </w:p>
    <w:p w14:paraId="159B2A0E" w14:textId="0C892538" w:rsidR="00212131" w:rsidRPr="0001283B" w:rsidRDefault="00212131" w:rsidP="00212131">
      <w:pPr>
        <w:ind w:firstLine="567"/>
        <w:rPr>
          <w:rFonts w:ascii="Arial" w:eastAsia="MS Mincho" w:hAnsi="Arial" w:cs="Arial"/>
        </w:rPr>
      </w:pPr>
      <w:r w:rsidRPr="0001283B">
        <w:rPr>
          <w:rFonts w:ascii="Arial" w:eastAsia="MS Mincho" w:hAnsi="Arial" w:cs="Arial"/>
        </w:rPr>
        <w:t xml:space="preserve">(documento juntado aos autos do Processo Digital nº </w:t>
      </w:r>
      <w:r w:rsidR="00B57EBA" w:rsidRPr="0001283B">
        <w:rPr>
          <w:rFonts w:ascii="Arial" w:eastAsia="MS Mincho" w:hAnsi="Arial" w:cs="Arial"/>
        </w:rPr>
        <w:t>336</w:t>
      </w:r>
      <w:r w:rsidRPr="0001283B">
        <w:rPr>
          <w:rFonts w:ascii="Arial" w:eastAsia="MS Mincho" w:hAnsi="Arial" w:cs="Arial"/>
        </w:rPr>
        <w:t>/2025 em 13/11/2025)</w:t>
      </w:r>
    </w:p>
    <w:p w14:paraId="6877F150" w14:textId="77777777" w:rsidR="002E11EC" w:rsidRPr="0001283B" w:rsidRDefault="002E11EC" w:rsidP="002E11EC">
      <w:pPr>
        <w:jc w:val="center"/>
        <w:rPr>
          <w:rFonts w:ascii="Arial" w:hAnsi="Arial" w:cs="Arial"/>
          <w:b/>
          <w:bCs/>
          <w:color w:val="000000"/>
          <w:sz w:val="28"/>
          <w:szCs w:val="28"/>
          <w:u w:val="single"/>
        </w:rPr>
      </w:pPr>
      <w:r w:rsidRPr="0001283B">
        <w:rPr>
          <w:rFonts w:ascii="Arial" w:hAnsi="Arial" w:cs="Arial"/>
          <w:b/>
          <w:bCs/>
          <w:color w:val="000000"/>
          <w:sz w:val="28"/>
          <w:szCs w:val="28"/>
          <w:u w:val="single"/>
        </w:rPr>
        <w:lastRenderedPageBreak/>
        <w:t>ANEXO II</w:t>
      </w:r>
    </w:p>
    <w:p w14:paraId="5C716F84" w14:textId="77777777" w:rsidR="002E11EC" w:rsidRPr="0001283B" w:rsidRDefault="002E11EC" w:rsidP="002E11EC">
      <w:pPr>
        <w:jc w:val="center"/>
        <w:rPr>
          <w:rFonts w:ascii="Arial" w:hAnsi="Arial" w:cs="Arial"/>
          <w:b/>
          <w:bCs/>
          <w:sz w:val="28"/>
          <w:szCs w:val="28"/>
          <w:u w:val="single"/>
        </w:rPr>
      </w:pPr>
    </w:p>
    <w:p w14:paraId="06CFF28C" w14:textId="77777777" w:rsidR="002E11EC" w:rsidRPr="0001283B" w:rsidRDefault="002E11EC" w:rsidP="002E11EC">
      <w:pPr>
        <w:jc w:val="center"/>
        <w:rPr>
          <w:rFonts w:ascii="Arial" w:hAnsi="Arial" w:cs="Arial"/>
          <w:b/>
          <w:bCs/>
          <w:color w:val="000000"/>
          <w:sz w:val="28"/>
          <w:szCs w:val="28"/>
        </w:rPr>
      </w:pPr>
      <w:r w:rsidRPr="0001283B">
        <w:rPr>
          <w:rFonts w:ascii="Arial" w:hAnsi="Arial" w:cs="Arial"/>
          <w:b/>
          <w:bCs/>
          <w:color w:val="000000"/>
          <w:sz w:val="28"/>
          <w:szCs w:val="28"/>
        </w:rPr>
        <w:t>PROPOSTA COMERCIAL</w:t>
      </w:r>
    </w:p>
    <w:p w14:paraId="7298A54C" w14:textId="77777777" w:rsidR="002E11EC" w:rsidRPr="0001283B" w:rsidRDefault="002E11EC" w:rsidP="002E11EC">
      <w:pPr>
        <w:jc w:val="both"/>
        <w:rPr>
          <w:rFonts w:ascii="Arial" w:hAnsi="Arial" w:cs="Arial"/>
          <w:b/>
          <w:bCs/>
          <w:color w:val="000000"/>
          <w:u w:val="single"/>
        </w:rPr>
      </w:pPr>
    </w:p>
    <w:p w14:paraId="650A368A" w14:textId="77777777" w:rsidR="002E11EC" w:rsidRPr="0001283B" w:rsidRDefault="002E11EC" w:rsidP="002E11EC">
      <w:pPr>
        <w:jc w:val="both"/>
        <w:rPr>
          <w:rFonts w:ascii="Arial" w:hAnsi="Arial" w:cs="Arial"/>
          <w:b/>
          <w:bCs/>
          <w:color w:val="000000"/>
          <w:sz w:val="22"/>
          <w:szCs w:val="22"/>
          <w:u w:val="single"/>
        </w:rPr>
      </w:pPr>
      <w:r w:rsidRPr="0001283B">
        <w:rPr>
          <w:rFonts w:ascii="Arial" w:hAnsi="Arial" w:cs="Arial"/>
          <w:b/>
          <w:bCs/>
          <w:color w:val="000000"/>
          <w:sz w:val="22"/>
          <w:szCs w:val="22"/>
          <w:u w:val="single"/>
        </w:rPr>
        <w:t>ATENÇÃO: ESTA PROPOSTA COMERCIAL DEVERÁ SER PREENCHIDA E ENTREGUE APENAS PELA LICITANTE CLASSIFICADA COMO PRIMEIRA COLOCADA, NOS TERMOS DO SUBITEM 5.20.4. DO EDITAL</w:t>
      </w:r>
    </w:p>
    <w:p w14:paraId="53DB358E" w14:textId="77777777" w:rsidR="002E11EC" w:rsidRPr="0001283B" w:rsidRDefault="002E11EC" w:rsidP="002E11EC">
      <w:pPr>
        <w:autoSpaceDE w:val="0"/>
        <w:autoSpaceDN w:val="0"/>
        <w:adjustRightInd w:val="0"/>
        <w:jc w:val="both"/>
        <w:rPr>
          <w:rFonts w:ascii="Arial" w:hAnsi="Arial" w:cs="Arial"/>
          <w:color w:val="0070C0"/>
        </w:rPr>
      </w:pPr>
    </w:p>
    <w:p w14:paraId="1BA2783B" w14:textId="77777777" w:rsidR="002E11EC" w:rsidRPr="0001283B" w:rsidRDefault="002E11EC" w:rsidP="002E11EC">
      <w:pPr>
        <w:autoSpaceDE w:val="0"/>
        <w:autoSpaceDN w:val="0"/>
        <w:adjustRightInd w:val="0"/>
        <w:jc w:val="both"/>
        <w:rPr>
          <w:rFonts w:ascii="Arial" w:hAnsi="Arial" w:cs="Arial"/>
          <w:b/>
        </w:rPr>
      </w:pPr>
      <w:r w:rsidRPr="0001283B">
        <w:rPr>
          <w:rFonts w:ascii="Arial" w:hAnsi="Arial" w:cs="Arial"/>
          <w:b/>
        </w:rPr>
        <w:t xml:space="preserve">À ASSEMBLEIA LEGISLATIVA DO ESTADO DE SÃO PAULO </w:t>
      </w:r>
    </w:p>
    <w:p w14:paraId="42EB3BA3" w14:textId="008012EA" w:rsidR="002E11EC" w:rsidRPr="0001283B" w:rsidRDefault="002E11EC" w:rsidP="002E11EC">
      <w:pPr>
        <w:autoSpaceDE w:val="0"/>
        <w:autoSpaceDN w:val="0"/>
        <w:adjustRightInd w:val="0"/>
        <w:jc w:val="both"/>
        <w:rPr>
          <w:rFonts w:ascii="Arial" w:hAnsi="Arial" w:cs="Arial"/>
          <w:b/>
        </w:rPr>
      </w:pPr>
      <w:r w:rsidRPr="0001283B">
        <w:rPr>
          <w:rFonts w:ascii="Arial" w:hAnsi="Arial" w:cs="Arial"/>
          <w:b/>
        </w:rPr>
        <w:t xml:space="preserve">Ref.: </w:t>
      </w:r>
      <w:r w:rsidRPr="00296F1C">
        <w:rPr>
          <w:rFonts w:ascii="Arial" w:hAnsi="Arial" w:cs="Arial"/>
          <w:b/>
        </w:rPr>
        <w:t>PREGÃO ELETRÔNICO Nº</w:t>
      </w:r>
      <w:r w:rsidR="00296F1C" w:rsidRPr="00296F1C">
        <w:rPr>
          <w:rFonts w:ascii="Arial" w:hAnsi="Arial" w:cs="Arial"/>
          <w:b/>
        </w:rPr>
        <w:t xml:space="preserve"> 90016/2026</w:t>
      </w:r>
    </w:p>
    <w:p w14:paraId="555BABA3" w14:textId="7E24041E" w:rsidR="002E11EC" w:rsidRPr="0001283B" w:rsidRDefault="002E11EC" w:rsidP="002E11EC">
      <w:pPr>
        <w:autoSpaceDE w:val="0"/>
        <w:autoSpaceDN w:val="0"/>
        <w:adjustRightInd w:val="0"/>
        <w:jc w:val="both"/>
        <w:rPr>
          <w:rFonts w:ascii="Arial" w:hAnsi="Arial" w:cs="Arial"/>
          <w:b/>
        </w:rPr>
      </w:pPr>
      <w:r w:rsidRPr="0001283B">
        <w:rPr>
          <w:rFonts w:ascii="Arial" w:hAnsi="Arial" w:cs="Arial"/>
          <w:b/>
        </w:rPr>
        <w:t xml:space="preserve">Processo Digital nº </w:t>
      </w:r>
      <w:r w:rsidR="0061180E" w:rsidRPr="0001283B">
        <w:rPr>
          <w:rFonts w:ascii="Arial" w:hAnsi="Arial" w:cs="Arial"/>
          <w:b/>
        </w:rPr>
        <w:t>336</w:t>
      </w:r>
      <w:r w:rsidRPr="0001283B">
        <w:rPr>
          <w:rFonts w:ascii="Arial" w:hAnsi="Arial" w:cs="Arial"/>
          <w:b/>
        </w:rPr>
        <w:t>/2025</w:t>
      </w:r>
    </w:p>
    <w:p w14:paraId="38D47ABC" w14:textId="77777777" w:rsidR="002E11EC" w:rsidRPr="0001283B" w:rsidRDefault="002E11EC" w:rsidP="002E11EC">
      <w:pPr>
        <w:autoSpaceDE w:val="0"/>
        <w:autoSpaceDN w:val="0"/>
        <w:adjustRightInd w:val="0"/>
        <w:jc w:val="both"/>
        <w:rPr>
          <w:rFonts w:ascii="Arial" w:hAnsi="Arial" w:cs="Arial"/>
          <w:color w:val="0070C0"/>
        </w:rPr>
      </w:pPr>
    </w:p>
    <w:p w14:paraId="4A755510" w14:textId="77777777" w:rsidR="002E11EC" w:rsidRPr="0001283B" w:rsidRDefault="002E11EC" w:rsidP="002E11EC">
      <w:pPr>
        <w:autoSpaceDE w:val="0"/>
        <w:autoSpaceDN w:val="0"/>
        <w:adjustRightInd w:val="0"/>
        <w:jc w:val="both"/>
        <w:rPr>
          <w:rFonts w:ascii="Arial" w:hAnsi="Arial" w:cs="Arial"/>
          <w:color w:val="000000"/>
        </w:rPr>
      </w:pPr>
      <w:r w:rsidRPr="0001283B">
        <w:rPr>
          <w:rFonts w:ascii="Arial" w:hAnsi="Arial" w:cs="Arial"/>
          <w:color w:val="0070C0"/>
        </w:rPr>
        <w:tab/>
      </w:r>
      <w:r w:rsidRPr="0001283B">
        <w:rPr>
          <w:rFonts w:ascii="Arial" w:hAnsi="Arial" w:cs="Arial"/>
          <w:color w:val="0070C0"/>
        </w:rPr>
        <w:tab/>
      </w:r>
      <w:r w:rsidRPr="0001283B">
        <w:rPr>
          <w:rFonts w:ascii="Arial" w:hAnsi="Arial" w:cs="Arial"/>
          <w:color w:val="000000"/>
        </w:rPr>
        <w:t>Apresentamos nossa proposta de preço, em 1 (uma) via, cujo objeto atende às especificações constantes do Memorial Descritivo, que integra o presente EDITAL, consistindo no seguinte:</w:t>
      </w:r>
    </w:p>
    <w:p w14:paraId="7DC88EA9" w14:textId="1862614E" w:rsidR="00212131" w:rsidRPr="0001283B" w:rsidRDefault="00212131" w:rsidP="00E32D20">
      <w:pPr>
        <w:jc w:val="center"/>
        <w:rPr>
          <w:rFonts w:ascii="Arial" w:hAnsi="Arial" w:cs="Arial"/>
          <w:b/>
          <w:color w:val="000000" w:themeColor="text1"/>
          <w:sz w:val="28"/>
          <w:szCs w:val="28"/>
          <w:u w:val="single"/>
        </w:rPr>
      </w:pPr>
    </w:p>
    <w:tbl>
      <w:tblPr>
        <w:tblStyle w:val="TableNormal"/>
        <w:tblW w:w="9711" w:type="dxa"/>
        <w:tblInd w:w="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87"/>
        <w:gridCol w:w="2431"/>
        <w:gridCol w:w="2220"/>
        <w:gridCol w:w="1810"/>
        <w:gridCol w:w="569"/>
        <w:gridCol w:w="965"/>
        <w:gridCol w:w="1229"/>
      </w:tblGrid>
      <w:tr w:rsidR="0061180E" w:rsidRPr="0001283B" w14:paraId="0D003E37" w14:textId="77777777" w:rsidTr="0061180E">
        <w:trPr>
          <w:trHeight w:val="229"/>
        </w:trPr>
        <w:tc>
          <w:tcPr>
            <w:tcW w:w="9711" w:type="dxa"/>
            <w:gridSpan w:val="7"/>
            <w:tcBorders>
              <w:top w:val="single" w:sz="8" w:space="0" w:color="000000"/>
              <w:left w:val="single" w:sz="8" w:space="0" w:color="000000"/>
              <w:bottom w:val="single" w:sz="8" w:space="0" w:color="000000"/>
              <w:right w:val="single" w:sz="8" w:space="0" w:color="000000"/>
            </w:tcBorders>
            <w:hideMark/>
          </w:tcPr>
          <w:p w14:paraId="233D9816" w14:textId="77777777" w:rsidR="0061180E" w:rsidRPr="0001283B" w:rsidRDefault="0061180E">
            <w:pPr>
              <w:pStyle w:val="TableParagraph"/>
              <w:spacing w:line="210" w:lineRule="exact"/>
              <w:ind w:left="501"/>
              <w:rPr>
                <w:rFonts w:ascii="Calibri" w:hAnsi="Calibri"/>
                <w:b/>
                <w:sz w:val="19"/>
              </w:rPr>
            </w:pPr>
            <w:bookmarkStart w:id="93" w:name="Apêndice_1_-_Planilha_orçamentária_vs._0"/>
            <w:bookmarkEnd w:id="93"/>
            <w:r w:rsidRPr="0001283B">
              <w:rPr>
                <w:rFonts w:ascii="Calibri" w:hAnsi="Calibri"/>
                <w:b/>
                <w:w w:val="105"/>
                <w:sz w:val="19"/>
              </w:rPr>
              <w:t>PD</w:t>
            </w:r>
            <w:r w:rsidRPr="0001283B">
              <w:rPr>
                <w:rFonts w:ascii="Calibri" w:hAnsi="Calibri"/>
                <w:b/>
                <w:spacing w:val="-12"/>
                <w:w w:val="105"/>
                <w:sz w:val="19"/>
              </w:rPr>
              <w:t xml:space="preserve"> </w:t>
            </w:r>
            <w:r w:rsidRPr="0001283B">
              <w:rPr>
                <w:rFonts w:ascii="Calibri" w:hAnsi="Calibri"/>
                <w:b/>
                <w:w w:val="105"/>
                <w:sz w:val="19"/>
              </w:rPr>
              <w:t>336/2025</w:t>
            </w:r>
            <w:r w:rsidRPr="0001283B">
              <w:rPr>
                <w:rFonts w:ascii="Calibri" w:hAnsi="Calibri"/>
                <w:b/>
                <w:spacing w:val="-10"/>
                <w:w w:val="105"/>
                <w:sz w:val="19"/>
              </w:rPr>
              <w:t xml:space="preserve"> </w:t>
            </w:r>
            <w:r w:rsidRPr="0001283B">
              <w:rPr>
                <w:rFonts w:ascii="Calibri" w:hAnsi="Calibri"/>
                <w:b/>
                <w:w w:val="105"/>
                <w:sz w:val="19"/>
              </w:rPr>
              <w:t>-</w:t>
            </w:r>
            <w:r w:rsidRPr="0001283B">
              <w:rPr>
                <w:rFonts w:ascii="Calibri" w:hAnsi="Calibri"/>
                <w:b/>
                <w:spacing w:val="-11"/>
                <w:w w:val="105"/>
                <w:sz w:val="19"/>
              </w:rPr>
              <w:t xml:space="preserve"> </w:t>
            </w:r>
            <w:r w:rsidRPr="0001283B">
              <w:rPr>
                <w:rFonts w:ascii="Calibri" w:hAnsi="Calibri"/>
                <w:b/>
                <w:w w:val="105"/>
                <w:sz w:val="19"/>
              </w:rPr>
              <w:t>Serviço</w:t>
            </w:r>
            <w:r w:rsidRPr="0001283B">
              <w:rPr>
                <w:rFonts w:ascii="Calibri" w:hAnsi="Calibri"/>
                <w:b/>
                <w:spacing w:val="-12"/>
                <w:w w:val="105"/>
                <w:sz w:val="19"/>
              </w:rPr>
              <w:t xml:space="preserve"> </w:t>
            </w:r>
            <w:r w:rsidRPr="0001283B">
              <w:rPr>
                <w:rFonts w:ascii="Calibri" w:hAnsi="Calibri"/>
                <w:b/>
                <w:w w:val="105"/>
                <w:sz w:val="19"/>
              </w:rPr>
              <w:t>comum</w:t>
            </w:r>
            <w:r w:rsidRPr="0001283B">
              <w:rPr>
                <w:rFonts w:ascii="Calibri" w:hAnsi="Calibri"/>
                <w:b/>
                <w:spacing w:val="-10"/>
                <w:w w:val="105"/>
                <w:sz w:val="19"/>
              </w:rPr>
              <w:t xml:space="preserve"> </w:t>
            </w:r>
            <w:r w:rsidRPr="0001283B">
              <w:rPr>
                <w:rFonts w:ascii="Calibri" w:hAnsi="Calibri"/>
                <w:b/>
                <w:w w:val="105"/>
                <w:sz w:val="19"/>
              </w:rPr>
              <w:t>de</w:t>
            </w:r>
            <w:r w:rsidRPr="0001283B">
              <w:rPr>
                <w:rFonts w:ascii="Calibri" w:hAnsi="Calibri"/>
                <w:b/>
                <w:spacing w:val="-10"/>
                <w:w w:val="105"/>
                <w:sz w:val="19"/>
              </w:rPr>
              <w:t xml:space="preserve"> </w:t>
            </w:r>
            <w:r w:rsidRPr="0001283B">
              <w:rPr>
                <w:rFonts w:ascii="Calibri" w:hAnsi="Calibri"/>
                <w:b/>
                <w:w w:val="105"/>
                <w:sz w:val="19"/>
              </w:rPr>
              <w:t>engenharia</w:t>
            </w:r>
            <w:r w:rsidRPr="0001283B">
              <w:rPr>
                <w:rFonts w:ascii="Calibri" w:hAnsi="Calibri"/>
                <w:b/>
                <w:spacing w:val="-12"/>
                <w:w w:val="105"/>
                <w:sz w:val="19"/>
              </w:rPr>
              <w:t xml:space="preserve"> </w:t>
            </w:r>
            <w:r w:rsidRPr="0001283B">
              <w:rPr>
                <w:rFonts w:ascii="Calibri" w:hAnsi="Calibri"/>
                <w:b/>
                <w:w w:val="105"/>
                <w:sz w:val="19"/>
              </w:rPr>
              <w:t>-</w:t>
            </w:r>
            <w:r w:rsidRPr="0001283B">
              <w:rPr>
                <w:rFonts w:ascii="Calibri" w:hAnsi="Calibri"/>
                <w:b/>
                <w:spacing w:val="-11"/>
                <w:w w:val="105"/>
                <w:sz w:val="19"/>
              </w:rPr>
              <w:t xml:space="preserve"> </w:t>
            </w:r>
            <w:r w:rsidRPr="0001283B">
              <w:rPr>
                <w:rFonts w:ascii="Calibri" w:hAnsi="Calibri"/>
                <w:b/>
                <w:w w:val="105"/>
                <w:sz w:val="19"/>
              </w:rPr>
              <w:t>Fornecimento</w:t>
            </w:r>
            <w:r w:rsidRPr="0001283B">
              <w:rPr>
                <w:rFonts w:ascii="Calibri" w:hAnsi="Calibri"/>
                <w:b/>
                <w:spacing w:val="-11"/>
                <w:w w:val="105"/>
                <w:sz w:val="19"/>
              </w:rPr>
              <w:t xml:space="preserve"> </w:t>
            </w:r>
            <w:r w:rsidRPr="0001283B">
              <w:rPr>
                <w:rFonts w:ascii="Calibri" w:hAnsi="Calibri"/>
                <w:b/>
                <w:w w:val="105"/>
                <w:sz w:val="19"/>
              </w:rPr>
              <w:t>e</w:t>
            </w:r>
            <w:r w:rsidRPr="0001283B">
              <w:rPr>
                <w:rFonts w:ascii="Calibri" w:hAnsi="Calibri"/>
                <w:b/>
                <w:spacing w:val="-11"/>
                <w:w w:val="105"/>
                <w:sz w:val="19"/>
              </w:rPr>
              <w:t xml:space="preserve"> </w:t>
            </w:r>
            <w:r w:rsidRPr="0001283B">
              <w:rPr>
                <w:rFonts w:ascii="Calibri" w:hAnsi="Calibri"/>
                <w:b/>
                <w:w w:val="105"/>
                <w:sz w:val="19"/>
              </w:rPr>
              <w:t>Instalação</w:t>
            </w:r>
            <w:r w:rsidRPr="0001283B">
              <w:rPr>
                <w:rFonts w:ascii="Calibri" w:hAnsi="Calibri"/>
                <w:b/>
                <w:spacing w:val="-11"/>
                <w:w w:val="105"/>
                <w:sz w:val="19"/>
              </w:rPr>
              <w:t xml:space="preserve"> </w:t>
            </w:r>
            <w:r w:rsidRPr="0001283B">
              <w:rPr>
                <w:rFonts w:ascii="Calibri" w:hAnsi="Calibri"/>
                <w:b/>
                <w:w w:val="105"/>
                <w:sz w:val="19"/>
              </w:rPr>
              <w:t>de</w:t>
            </w:r>
            <w:r w:rsidRPr="0001283B">
              <w:rPr>
                <w:rFonts w:ascii="Calibri" w:hAnsi="Calibri"/>
                <w:b/>
                <w:spacing w:val="-10"/>
                <w:w w:val="105"/>
                <w:sz w:val="19"/>
              </w:rPr>
              <w:t xml:space="preserve"> </w:t>
            </w:r>
            <w:r w:rsidRPr="0001283B">
              <w:rPr>
                <w:rFonts w:ascii="Calibri" w:hAnsi="Calibri"/>
                <w:b/>
                <w:w w:val="105"/>
                <w:sz w:val="19"/>
              </w:rPr>
              <w:t>tubulação</w:t>
            </w:r>
            <w:r w:rsidRPr="0001283B">
              <w:rPr>
                <w:rFonts w:ascii="Calibri" w:hAnsi="Calibri"/>
                <w:b/>
                <w:spacing w:val="-12"/>
                <w:w w:val="105"/>
                <w:sz w:val="19"/>
              </w:rPr>
              <w:t xml:space="preserve"> </w:t>
            </w:r>
            <w:r w:rsidRPr="0001283B">
              <w:rPr>
                <w:rFonts w:ascii="Calibri" w:hAnsi="Calibri"/>
                <w:b/>
                <w:w w:val="105"/>
                <w:sz w:val="19"/>
              </w:rPr>
              <w:t>em</w:t>
            </w:r>
            <w:r w:rsidRPr="0001283B">
              <w:rPr>
                <w:rFonts w:ascii="Calibri" w:hAnsi="Calibri"/>
                <w:b/>
                <w:spacing w:val="-11"/>
                <w:w w:val="105"/>
                <w:sz w:val="19"/>
              </w:rPr>
              <w:t xml:space="preserve"> </w:t>
            </w:r>
            <w:r w:rsidRPr="0001283B">
              <w:rPr>
                <w:rFonts w:ascii="Calibri" w:hAnsi="Calibri"/>
                <w:b/>
                <w:w w:val="105"/>
                <w:sz w:val="19"/>
              </w:rPr>
              <w:t>cobre</w:t>
            </w:r>
            <w:r w:rsidRPr="0001283B">
              <w:rPr>
                <w:rFonts w:ascii="Calibri" w:hAnsi="Calibri"/>
                <w:b/>
                <w:spacing w:val="-11"/>
                <w:w w:val="105"/>
                <w:sz w:val="19"/>
              </w:rPr>
              <w:t xml:space="preserve"> </w:t>
            </w:r>
            <w:r w:rsidRPr="0001283B">
              <w:rPr>
                <w:rFonts w:ascii="Calibri" w:hAnsi="Calibri"/>
                <w:b/>
                <w:w w:val="105"/>
                <w:sz w:val="19"/>
              </w:rPr>
              <w:t>de</w:t>
            </w:r>
            <w:r w:rsidRPr="0001283B">
              <w:rPr>
                <w:rFonts w:ascii="Calibri" w:hAnsi="Calibri"/>
                <w:b/>
                <w:spacing w:val="-11"/>
                <w:w w:val="105"/>
                <w:sz w:val="19"/>
              </w:rPr>
              <w:t xml:space="preserve"> </w:t>
            </w:r>
            <w:r w:rsidRPr="0001283B">
              <w:rPr>
                <w:rFonts w:ascii="Calibri" w:hAnsi="Calibri"/>
                <w:b/>
                <w:spacing w:val="-4"/>
                <w:w w:val="105"/>
                <w:sz w:val="19"/>
              </w:rPr>
              <w:t>66mm</w:t>
            </w:r>
          </w:p>
        </w:tc>
      </w:tr>
      <w:tr w:rsidR="0061180E" w:rsidRPr="0001283B" w14:paraId="333CEC41" w14:textId="77777777" w:rsidTr="0061180E">
        <w:trPr>
          <w:trHeight w:val="277"/>
        </w:trPr>
        <w:tc>
          <w:tcPr>
            <w:tcW w:w="9711" w:type="dxa"/>
            <w:gridSpan w:val="7"/>
            <w:tcBorders>
              <w:top w:val="single" w:sz="8" w:space="0" w:color="000000"/>
              <w:left w:val="single" w:sz="8" w:space="0" w:color="000000"/>
              <w:bottom w:val="single" w:sz="8" w:space="0" w:color="000000"/>
              <w:right w:val="single" w:sz="8" w:space="0" w:color="000000"/>
            </w:tcBorders>
            <w:hideMark/>
          </w:tcPr>
          <w:p w14:paraId="5D5F7CA0" w14:textId="77777777" w:rsidR="0061180E" w:rsidRPr="0001283B" w:rsidRDefault="0061180E">
            <w:pPr>
              <w:pStyle w:val="TableParagraph"/>
              <w:spacing w:line="258" w:lineRule="exact"/>
              <w:ind w:left="33"/>
              <w:jc w:val="center"/>
              <w:rPr>
                <w:rFonts w:ascii="Calibri" w:hAnsi="Calibri"/>
                <w:sz w:val="23"/>
              </w:rPr>
            </w:pPr>
            <w:r w:rsidRPr="0001283B">
              <w:rPr>
                <w:rFonts w:ascii="Calibri" w:hAnsi="Calibri"/>
                <w:sz w:val="23"/>
              </w:rPr>
              <w:t>Planilha</w:t>
            </w:r>
            <w:r w:rsidRPr="0001283B">
              <w:rPr>
                <w:rFonts w:ascii="Calibri" w:hAnsi="Calibri"/>
                <w:spacing w:val="-4"/>
                <w:sz w:val="23"/>
              </w:rPr>
              <w:t xml:space="preserve"> </w:t>
            </w:r>
            <w:r w:rsidRPr="0001283B">
              <w:rPr>
                <w:rFonts w:ascii="Calibri" w:hAnsi="Calibri"/>
                <w:sz w:val="23"/>
              </w:rPr>
              <w:t>Orçamentária</w:t>
            </w:r>
            <w:r w:rsidRPr="0001283B">
              <w:rPr>
                <w:rFonts w:ascii="Calibri" w:hAnsi="Calibri"/>
                <w:spacing w:val="-2"/>
                <w:sz w:val="23"/>
              </w:rPr>
              <w:t xml:space="preserve"> </w:t>
            </w:r>
            <w:r w:rsidRPr="0001283B">
              <w:rPr>
                <w:rFonts w:ascii="Calibri" w:hAnsi="Calibri"/>
                <w:sz w:val="23"/>
              </w:rPr>
              <w:t>-</w:t>
            </w:r>
            <w:r w:rsidRPr="0001283B">
              <w:rPr>
                <w:rFonts w:ascii="Calibri" w:hAnsi="Calibri"/>
                <w:spacing w:val="-2"/>
                <w:sz w:val="23"/>
              </w:rPr>
              <w:t xml:space="preserve"> </w:t>
            </w:r>
            <w:r w:rsidRPr="0001283B">
              <w:rPr>
                <w:rFonts w:ascii="Calibri" w:hAnsi="Calibri"/>
                <w:sz w:val="23"/>
              </w:rPr>
              <w:t>Tubulação</w:t>
            </w:r>
            <w:r w:rsidRPr="0001283B">
              <w:rPr>
                <w:rFonts w:ascii="Calibri" w:hAnsi="Calibri"/>
                <w:spacing w:val="1"/>
                <w:sz w:val="23"/>
              </w:rPr>
              <w:t xml:space="preserve"> </w:t>
            </w:r>
            <w:r w:rsidRPr="0001283B">
              <w:rPr>
                <w:rFonts w:ascii="Calibri" w:hAnsi="Calibri"/>
                <w:sz w:val="23"/>
              </w:rPr>
              <w:t>de</w:t>
            </w:r>
            <w:r w:rsidRPr="0001283B">
              <w:rPr>
                <w:rFonts w:ascii="Calibri" w:hAnsi="Calibri"/>
                <w:spacing w:val="-2"/>
                <w:sz w:val="23"/>
              </w:rPr>
              <w:t xml:space="preserve"> </w:t>
            </w:r>
            <w:r w:rsidRPr="0001283B">
              <w:rPr>
                <w:rFonts w:ascii="Calibri" w:hAnsi="Calibri"/>
                <w:sz w:val="23"/>
              </w:rPr>
              <w:t>recalque</w:t>
            </w:r>
            <w:r w:rsidRPr="0001283B">
              <w:rPr>
                <w:rFonts w:ascii="Calibri" w:hAnsi="Calibri"/>
                <w:spacing w:val="-2"/>
                <w:sz w:val="23"/>
              </w:rPr>
              <w:t xml:space="preserve"> </w:t>
            </w:r>
            <w:r w:rsidRPr="0001283B">
              <w:rPr>
                <w:rFonts w:ascii="Calibri" w:hAnsi="Calibri"/>
                <w:sz w:val="23"/>
              </w:rPr>
              <w:t>em</w:t>
            </w:r>
            <w:r w:rsidRPr="0001283B">
              <w:rPr>
                <w:rFonts w:ascii="Calibri" w:hAnsi="Calibri"/>
                <w:spacing w:val="1"/>
                <w:sz w:val="23"/>
              </w:rPr>
              <w:t xml:space="preserve"> </w:t>
            </w:r>
            <w:r w:rsidRPr="0001283B">
              <w:rPr>
                <w:rFonts w:ascii="Calibri" w:hAnsi="Calibri"/>
                <w:spacing w:val="-2"/>
                <w:sz w:val="23"/>
              </w:rPr>
              <w:t>cobre</w:t>
            </w:r>
          </w:p>
        </w:tc>
      </w:tr>
      <w:tr w:rsidR="0061180E" w:rsidRPr="0001283B" w14:paraId="65AE3D9B" w14:textId="77777777" w:rsidTr="0061180E">
        <w:trPr>
          <w:trHeight w:val="205"/>
        </w:trPr>
        <w:tc>
          <w:tcPr>
            <w:tcW w:w="487" w:type="dxa"/>
            <w:tcBorders>
              <w:top w:val="single" w:sz="8" w:space="0" w:color="000000"/>
              <w:left w:val="single" w:sz="8" w:space="0" w:color="000000"/>
              <w:bottom w:val="single" w:sz="8" w:space="0" w:color="000000"/>
              <w:right w:val="single" w:sz="8" w:space="0" w:color="000000"/>
            </w:tcBorders>
            <w:shd w:val="clear" w:color="auto" w:fill="DFDFDF"/>
            <w:hideMark/>
          </w:tcPr>
          <w:p w14:paraId="43404331" w14:textId="77777777" w:rsidR="0061180E" w:rsidRPr="0001283B" w:rsidRDefault="0061180E">
            <w:pPr>
              <w:pStyle w:val="TableParagraph"/>
              <w:spacing w:before="27"/>
              <w:ind w:left="19"/>
              <w:jc w:val="center"/>
              <w:rPr>
                <w:sz w:val="13"/>
              </w:rPr>
            </w:pPr>
            <w:r w:rsidRPr="0001283B">
              <w:rPr>
                <w:spacing w:val="-4"/>
                <w:sz w:val="13"/>
              </w:rPr>
              <w:t>ITEM</w:t>
            </w:r>
          </w:p>
        </w:tc>
        <w:tc>
          <w:tcPr>
            <w:tcW w:w="2431" w:type="dxa"/>
            <w:tcBorders>
              <w:top w:val="single" w:sz="8" w:space="0" w:color="000000"/>
              <w:left w:val="single" w:sz="8" w:space="0" w:color="000000"/>
              <w:bottom w:val="single" w:sz="8" w:space="0" w:color="000000"/>
              <w:right w:val="single" w:sz="8" w:space="0" w:color="000000"/>
            </w:tcBorders>
            <w:shd w:val="clear" w:color="auto" w:fill="DFDFDF"/>
            <w:hideMark/>
          </w:tcPr>
          <w:p w14:paraId="135E96E1" w14:textId="77777777" w:rsidR="0061180E" w:rsidRPr="0001283B" w:rsidRDefault="0061180E">
            <w:pPr>
              <w:pStyle w:val="TableParagraph"/>
              <w:spacing w:before="27"/>
              <w:ind w:left="820"/>
              <w:rPr>
                <w:sz w:val="13"/>
              </w:rPr>
            </w:pPr>
            <w:r w:rsidRPr="0001283B">
              <w:rPr>
                <w:spacing w:val="-2"/>
                <w:sz w:val="13"/>
              </w:rPr>
              <w:t>DESCRIÇÃO</w:t>
            </w:r>
          </w:p>
        </w:tc>
        <w:tc>
          <w:tcPr>
            <w:tcW w:w="2220" w:type="dxa"/>
            <w:tcBorders>
              <w:top w:val="single" w:sz="8" w:space="0" w:color="000000"/>
              <w:left w:val="single" w:sz="8" w:space="0" w:color="000000"/>
              <w:bottom w:val="single" w:sz="8" w:space="0" w:color="000000"/>
              <w:right w:val="single" w:sz="8" w:space="0" w:color="000000"/>
            </w:tcBorders>
            <w:shd w:val="clear" w:color="auto" w:fill="DFDFDF"/>
          </w:tcPr>
          <w:p w14:paraId="2ECEF4AE" w14:textId="77777777" w:rsidR="0061180E" w:rsidRPr="0001283B" w:rsidRDefault="0061180E">
            <w:pPr>
              <w:pStyle w:val="TableParagraph"/>
              <w:rPr>
                <w:rFonts w:ascii="Times New Roman"/>
                <w:sz w:val="12"/>
              </w:rPr>
            </w:pPr>
          </w:p>
        </w:tc>
        <w:tc>
          <w:tcPr>
            <w:tcW w:w="1810" w:type="dxa"/>
            <w:tcBorders>
              <w:top w:val="single" w:sz="8" w:space="0" w:color="000000"/>
              <w:left w:val="single" w:sz="8" w:space="0" w:color="000000"/>
              <w:bottom w:val="single" w:sz="8" w:space="0" w:color="000000"/>
              <w:right w:val="single" w:sz="8" w:space="0" w:color="000000"/>
            </w:tcBorders>
            <w:shd w:val="clear" w:color="auto" w:fill="DFDFDF"/>
            <w:hideMark/>
          </w:tcPr>
          <w:p w14:paraId="548D80DD" w14:textId="77777777" w:rsidR="0061180E" w:rsidRPr="0001283B" w:rsidRDefault="0061180E">
            <w:pPr>
              <w:pStyle w:val="TableParagraph"/>
              <w:spacing w:before="27"/>
              <w:ind w:left="19" w:right="3"/>
              <w:jc w:val="center"/>
              <w:rPr>
                <w:sz w:val="13"/>
              </w:rPr>
            </w:pPr>
            <w:r w:rsidRPr="0001283B">
              <w:rPr>
                <w:spacing w:val="-2"/>
                <w:sz w:val="13"/>
              </w:rPr>
              <w:t>UNIDADE</w:t>
            </w:r>
          </w:p>
        </w:tc>
        <w:tc>
          <w:tcPr>
            <w:tcW w:w="569" w:type="dxa"/>
            <w:tcBorders>
              <w:top w:val="single" w:sz="8" w:space="0" w:color="000000"/>
              <w:left w:val="single" w:sz="8" w:space="0" w:color="000000"/>
              <w:bottom w:val="single" w:sz="8" w:space="0" w:color="000000"/>
              <w:right w:val="single" w:sz="8" w:space="0" w:color="000000"/>
            </w:tcBorders>
            <w:shd w:val="clear" w:color="auto" w:fill="DFDFDF"/>
            <w:hideMark/>
          </w:tcPr>
          <w:p w14:paraId="53958D54" w14:textId="77777777" w:rsidR="0061180E" w:rsidRPr="0001283B" w:rsidRDefault="0061180E">
            <w:pPr>
              <w:pStyle w:val="TableParagraph"/>
              <w:spacing w:before="27"/>
              <w:ind w:left="19" w:right="4"/>
              <w:jc w:val="center"/>
              <w:rPr>
                <w:sz w:val="13"/>
              </w:rPr>
            </w:pPr>
            <w:r w:rsidRPr="0001283B">
              <w:rPr>
                <w:spacing w:val="-4"/>
                <w:sz w:val="13"/>
              </w:rPr>
              <w:t>QTDD</w:t>
            </w:r>
          </w:p>
        </w:tc>
        <w:tc>
          <w:tcPr>
            <w:tcW w:w="965" w:type="dxa"/>
            <w:tcBorders>
              <w:top w:val="single" w:sz="8" w:space="0" w:color="000000"/>
              <w:left w:val="single" w:sz="8" w:space="0" w:color="000000"/>
              <w:bottom w:val="single" w:sz="8" w:space="0" w:color="000000"/>
              <w:right w:val="single" w:sz="8" w:space="0" w:color="000000"/>
            </w:tcBorders>
            <w:shd w:val="clear" w:color="auto" w:fill="DFDFDF"/>
            <w:hideMark/>
          </w:tcPr>
          <w:p w14:paraId="2B5BB0B3" w14:textId="77777777" w:rsidR="0061180E" w:rsidRPr="0001283B" w:rsidRDefault="0061180E">
            <w:pPr>
              <w:pStyle w:val="TableParagraph"/>
              <w:spacing w:before="27"/>
              <w:ind w:left="18" w:right="3"/>
              <w:jc w:val="center"/>
              <w:rPr>
                <w:sz w:val="13"/>
              </w:rPr>
            </w:pPr>
            <w:r w:rsidRPr="0001283B">
              <w:rPr>
                <w:spacing w:val="-2"/>
                <w:sz w:val="13"/>
              </w:rPr>
              <w:t>UNITÁRIO</w:t>
            </w:r>
          </w:p>
        </w:tc>
        <w:tc>
          <w:tcPr>
            <w:tcW w:w="1229" w:type="dxa"/>
            <w:tcBorders>
              <w:top w:val="single" w:sz="8" w:space="0" w:color="000000"/>
              <w:left w:val="single" w:sz="8" w:space="0" w:color="000000"/>
              <w:bottom w:val="single" w:sz="8" w:space="0" w:color="000000"/>
              <w:right w:val="single" w:sz="8" w:space="0" w:color="000000"/>
            </w:tcBorders>
            <w:shd w:val="clear" w:color="auto" w:fill="DFDFDF"/>
            <w:hideMark/>
          </w:tcPr>
          <w:p w14:paraId="77968D0E" w14:textId="77777777" w:rsidR="0061180E" w:rsidRPr="0001283B" w:rsidRDefault="0061180E">
            <w:pPr>
              <w:pStyle w:val="TableParagraph"/>
              <w:spacing w:before="27"/>
              <w:ind w:left="18" w:right="4"/>
              <w:jc w:val="center"/>
              <w:rPr>
                <w:sz w:val="13"/>
              </w:rPr>
            </w:pPr>
            <w:r w:rsidRPr="0001283B">
              <w:rPr>
                <w:spacing w:val="-2"/>
                <w:sz w:val="13"/>
              </w:rPr>
              <w:t>TOTAL</w:t>
            </w:r>
          </w:p>
        </w:tc>
      </w:tr>
      <w:tr w:rsidR="0061180E" w:rsidRPr="0001283B" w14:paraId="122F59FC" w14:textId="77777777" w:rsidTr="0061180E">
        <w:trPr>
          <w:trHeight w:val="217"/>
        </w:trPr>
        <w:tc>
          <w:tcPr>
            <w:tcW w:w="487" w:type="dxa"/>
            <w:tcBorders>
              <w:top w:val="single" w:sz="8" w:space="0" w:color="000000"/>
              <w:left w:val="single" w:sz="8" w:space="0" w:color="000000"/>
              <w:bottom w:val="single" w:sz="8" w:space="0" w:color="000000"/>
              <w:right w:val="single" w:sz="8" w:space="0" w:color="000000"/>
            </w:tcBorders>
            <w:shd w:val="clear" w:color="auto" w:fill="FFFF00"/>
            <w:hideMark/>
          </w:tcPr>
          <w:p w14:paraId="687E5652" w14:textId="77777777" w:rsidR="0061180E" w:rsidRPr="0001283B" w:rsidRDefault="0061180E">
            <w:pPr>
              <w:pStyle w:val="TableParagraph"/>
              <w:spacing w:before="25"/>
              <w:ind w:left="19" w:right="1"/>
              <w:jc w:val="center"/>
              <w:rPr>
                <w:sz w:val="13"/>
              </w:rPr>
            </w:pPr>
            <w:r w:rsidRPr="0001283B">
              <w:rPr>
                <w:spacing w:val="-10"/>
                <w:sz w:val="13"/>
              </w:rPr>
              <w:t>1</w:t>
            </w:r>
          </w:p>
        </w:tc>
        <w:tc>
          <w:tcPr>
            <w:tcW w:w="2431" w:type="dxa"/>
            <w:tcBorders>
              <w:top w:val="single" w:sz="8" w:space="0" w:color="000000"/>
              <w:left w:val="single" w:sz="8" w:space="0" w:color="000000"/>
              <w:bottom w:val="single" w:sz="8" w:space="0" w:color="000000"/>
              <w:right w:val="single" w:sz="8" w:space="0" w:color="000000"/>
            </w:tcBorders>
            <w:shd w:val="clear" w:color="auto" w:fill="FFFF00"/>
            <w:hideMark/>
          </w:tcPr>
          <w:p w14:paraId="51C28106" w14:textId="77777777" w:rsidR="0061180E" w:rsidRPr="0001283B" w:rsidRDefault="0061180E">
            <w:pPr>
              <w:pStyle w:val="TableParagraph"/>
              <w:spacing w:before="32"/>
              <w:ind w:left="26"/>
              <w:rPr>
                <w:sz w:val="13"/>
              </w:rPr>
            </w:pPr>
            <w:r w:rsidRPr="0001283B">
              <w:rPr>
                <w:sz w:val="13"/>
              </w:rPr>
              <w:t>ADMINISTRAÇÃO</w:t>
            </w:r>
            <w:r w:rsidRPr="0001283B">
              <w:rPr>
                <w:spacing w:val="4"/>
                <w:sz w:val="13"/>
              </w:rPr>
              <w:t xml:space="preserve"> </w:t>
            </w:r>
            <w:r w:rsidRPr="0001283B">
              <w:rPr>
                <w:sz w:val="13"/>
              </w:rPr>
              <w:t>DE</w:t>
            </w:r>
            <w:r w:rsidRPr="0001283B">
              <w:rPr>
                <w:spacing w:val="5"/>
                <w:sz w:val="13"/>
              </w:rPr>
              <w:t xml:space="preserve"> </w:t>
            </w:r>
            <w:r w:rsidRPr="0001283B">
              <w:rPr>
                <w:spacing w:val="-4"/>
                <w:sz w:val="13"/>
              </w:rPr>
              <w:t>OBRA</w:t>
            </w:r>
          </w:p>
        </w:tc>
        <w:tc>
          <w:tcPr>
            <w:tcW w:w="2220" w:type="dxa"/>
            <w:tcBorders>
              <w:top w:val="single" w:sz="8" w:space="0" w:color="000000"/>
              <w:left w:val="single" w:sz="8" w:space="0" w:color="000000"/>
              <w:bottom w:val="single" w:sz="8" w:space="0" w:color="000000"/>
              <w:right w:val="single" w:sz="8" w:space="0" w:color="000000"/>
            </w:tcBorders>
            <w:shd w:val="clear" w:color="auto" w:fill="FFFF00"/>
            <w:hideMark/>
          </w:tcPr>
          <w:p w14:paraId="2DDC98F9" w14:textId="77777777" w:rsidR="0061180E" w:rsidRPr="0001283B" w:rsidRDefault="0061180E">
            <w:pPr>
              <w:pStyle w:val="TableParagraph"/>
              <w:spacing w:before="32"/>
              <w:ind w:left="26"/>
              <w:rPr>
                <w:sz w:val="13"/>
              </w:rPr>
            </w:pPr>
            <w:r w:rsidRPr="0001283B">
              <w:rPr>
                <w:spacing w:val="-4"/>
                <w:sz w:val="13"/>
              </w:rPr>
              <w:t>BASE</w:t>
            </w:r>
          </w:p>
        </w:tc>
        <w:tc>
          <w:tcPr>
            <w:tcW w:w="1810" w:type="dxa"/>
            <w:tcBorders>
              <w:top w:val="single" w:sz="8" w:space="0" w:color="000000"/>
              <w:left w:val="single" w:sz="8" w:space="0" w:color="000000"/>
              <w:bottom w:val="single" w:sz="8" w:space="0" w:color="000000"/>
              <w:right w:val="single" w:sz="8" w:space="0" w:color="000000"/>
            </w:tcBorders>
            <w:shd w:val="clear" w:color="auto" w:fill="FFFF00"/>
          </w:tcPr>
          <w:p w14:paraId="02E5617A" w14:textId="77777777" w:rsidR="0061180E" w:rsidRPr="0001283B" w:rsidRDefault="0061180E">
            <w:pPr>
              <w:pStyle w:val="TableParagraph"/>
              <w:rPr>
                <w:rFonts w:ascii="Times New Roman"/>
                <w:sz w:val="12"/>
              </w:rPr>
            </w:pPr>
          </w:p>
        </w:tc>
        <w:tc>
          <w:tcPr>
            <w:tcW w:w="569" w:type="dxa"/>
            <w:tcBorders>
              <w:top w:val="single" w:sz="8" w:space="0" w:color="000000"/>
              <w:left w:val="single" w:sz="8" w:space="0" w:color="000000"/>
              <w:bottom w:val="single" w:sz="8" w:space="0" w:color="000000"/>
              <w:right w:val="single" w:sz="8" w:space="0" w:color="000000"/>
            </w:tcBorders>
            <w:shd w:val="clear" w:color="auto" w:fill="FFFF00"/>
          </w:tcPr>
          <w:p w14:paraId="34D930B4" w14:textId="77777777" w:rsidR="0061180E" w:rsidRPr="0001283B" w:rsidRDefault="0061180E">
            <w:pPr>
              <w:pStyle w:val="TableParagraph"/>
              <w:rPr>
                <w:rFonts w:ascii="Times New Roman"/>
                <w:sz w:val="12"/>
              </w:rPr>
            </w:pPr>
          </w:p>
        </w:tc>
        <w:tc>
          <w:tcPr>
            <w:tcW w:w="965"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B2E49C1" w14:textId="5B5BFE92" w:rsidR="0061180E" w:rsidRPr="0001283B" w:rsidRDefault="0061180E" w:rsidP="0061180E">
            <w:pPr>
              <w:pStyle w:val="TableParagraph"/>
              <w:rPr>
                <w:rFonts w:ascii="Times New Roman"/>
                <w:sz w:val="12"/>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9D02BDC" w14:textId="45DDCCC6" w:rsidR="0061180E" w:rsidRPr="0001283B" w:rsidRDefault="0061180E" w:rsidP="0061180E">
            <w:pPr>
              <w:pStyle w:val="TableParagraph"/>
              <w:spacing w:before="32"/>
              <w:ind w:left="18" w:right="4"/>
              <w:rPr>
                <w:sz w:val="13"/>
              </w:rPr>
            </w:pPr>
            <w:r w:rsidRPr="0001283B">
              <w:rPr>
                <w:rFonts w:ascii="Times New Roman"/>
                <w:sz w:val="12"/>
              </w:rPr>
              <w:t>R$</w:t>
            </w:r>
          </w:p>
        </w:tc>
      </w:tr>
      <w:tr w:rsidR="0061180E" w:rsidRPr="0001283B" w14:paraId="39120E9E" w14:textId="77777777" w:rsidTr="0061180E">
        <w:trPr>
          <w:trHeight w:val="217"/>
        </w:trPr>
        <w:tc>
          <w:tcPr>
            <w:tcW w:w="487" w:type="dxa"/>
            <w:tcBorders>
              <w:top w:val="single" w:sz="8" w:space="0" w:color="000000"/>
              <w:left w:val="single" w:sz="8" w:space="0" w:color="000000"/>
              <w:bottom w:val="single" w:sz="8" w:space="0" w:color="000000"/>
              <w:right w:val="single" w:sz="8" w:space="0" w:color="000000"/>
            </w:tcBorders>
            <w:hideMark/>
          </w:tcPr>
          <w:p w14:paraId="3D9BE1D4" w14:textId="77777777" w:rsidR="0061180E" w:rsidRPr="0001283B" w:rsidRDefault="0061180E" w:rsidP="0061180E">
            <w:pPr>
              <w:pStyle w:val="TableParagraph"/>
              <w:spacing w:before="25"/>
              <w:ind w:left="19" w:right="1"/>
              <w:jc w:val="center"/>
              <w:rPr>
                <w:sz w:val="13"/>
              </w:rPr>
            </w:pPr>
            <w:r w:rsidRPr="0001283B">
              <w:rPr>
                <w:spacing w:val="-5"/>
                <w:sz w:val="13"/>
              </w:rPr>
              <w:t>1.1</w:t>
            </w:r>
          </w:p>
        </w:tc>
        <w:tc>
          <w:tcPr>
            <w:tcW w:w="2431" w:type="dxa"/>
            <w:tcBorders>
              <w:top w:val="single" w:sz="8" w:space="0" w:color="000000"/>
              <w:left w:val="single" w:sz="8" w:space="0" w:color="000000"/>
              <w:bottom w:val="single" w:sz="8" w:space="0" w:color="000000"/>
              <w:right w:val="single" w:sz="8" w:space="0" w:color="000000"/>
            </w:tcBorders>
            <w:hideMark/>
          </w:tcPr>
          <w:p w14:paraId="20334E38" w14:textId="77777777" w:rsidR="0061180E" w:rsidRPr="0001283B" w:rsidRDefault="0061180E" w:rsidP="0061180E">
            <w:pPr>
              <w:pStyle w:val="TableParagraph"/>
              <w:spacing w:before="32"/>
              <w:ind w:left="26"/>
              <w:rPr>
                <w:sz w:val="13"/>
              </w:rPr>
            </w:pPr>
            <w:r w:rsidRPr="0001283B">
              <w:rPr>
                <w:sz w:val="13"/>
              </w:rPr>
              <w:t>Engenheiro</w:t>
            </w:r>
            <w:r w:rsidRPr="0001283B">
              <w:rPr>
                <w:spacing w:val="4"/>
                <w:sz w:val="13"/>
              </w:rPr>
              <w:t xml:space="preserve"> </w:t>
            </w:r>
            <w:r w:rsidRPr="0001283B">
              <w:rPr>
                <w:sz w:val="13"/>
              </w:rPr>
              <w:t>senior</w:t>
            </w:r>
            <w:r w:rsidRPr="0001283B">
              <w:rPr>
                <w:spacing w:val="3"/>
                <w:sz w:val="13"/>
              </w:rPr>
              <w:t xml:space="preserve"> </w:t>
            </w:r>
            <w:r w:rsidRPr="0001283B">
              <w:rPr>
                <w:sz w:val="13"/>
              </w:rPr>
              <w:t>de</w:t>
            </w:r>
            <w:r w:rsidRPr="0001283B">
              <w:rPr>
                <w:spacing w:val="3"/>
                <w:sz w:val="13"/>
              </w:rPr>
              <w:t xml:space="preserve"> </w:t>
            </w:r>
            <w:r w:rsidRPr="0001283B">
              <w:rPr>
                <w:spacing w:val="-4"/>
                <w:sz w:val="13"/>
              </w:rPr>
              <w:t>civil</w:t>
            </w:r>
          </w:p>
        </w:tc>
        <w:tc>
          <w:tcPr>
            <w:tcW w:w="2220" w:type="dxa"/>
            <w:tcBorders>
              <w:top w:val="single" w:sz="8" w:space="0" w:color="000000"/>
              <w:left w:val="single" w:sz="8" w:space="0" w:color="000000"/>
              <w:bottom w:val="single" w:sz="8" w:space="0" w:color="000000"/>
              <w:right w:val="single" w:sz="8" w:space="0" w:color="000000"/>
            </w:tcBorders>
            <w:hideMark/>
          </w:tcPr>
          <w:p w14:paraId="6B4C89C4" w14:textId="77777777" w:rsidR="0061180E" w:rsidRPr="0001283B" w:rsidRDefault="0061180E" w:rsidP="0061180E">
            <w:pPr>
              <w:pStyle w:val="TableParagraph"/>
              <w:spacing w:before="32"/>
              <w:ind w:left="26"/>
              <w:rPr>
                <w:sz w:val="13"/>
              </w:rPr>
            </w:pPr>
            <w:r w:rsidRPr="0001283B">
              <w:rPr>
                <w:sz w:val="13"/>
              </w:rPr>
              <w:t>SINAPI</w:t>
            </w:r>
            <w:r w:rsidRPr="0001283B">
              <w:rPr>
                <w:spacing w:val="4"/>
                <w:sz w:val="13"/>
              </w:rPr>
              <w:t xml:space="preserve"> </w:t>
            </w:r>
            <w:r w:rsidRPr="0001283B">
              <w:rPr>
                <w:sz w:val="13"/>
              </w:rPr>
              <w:t>90779U</w:t>
            </w:r>
            <w:r w:rsidRPr="0001283B">
              <w:rPr>
                <w:spacing w:val="6"/>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hideMark/>
          </w:tcPr>
          <w:p w14:paraId="724E12B8" w14:textId="77777777" w:rsidR="0061180E" w:rsidRPr="0001283B" w:rsidRDefault="0061180E" w:rsidP="0061180E">
            <w:pPr>
              <w:pStyle w:val="TableParagraph"/>
              <w:spacing w:before="25"/>
              <w:ind w:left="19" w:right="1"/>
              <w:jc w:val="center"/>
              <w:rPr>
                <w:sz w:val="13"/>
              </w:rPr>
            </w:pPr>
            <w:r w:rsidRPr="0001283B">
              <w:rPr>
                <w:spacing w:val="-10"/>
                <w:sz w:val="13"/>
              </w:rPr>
              <w:t>H</w:t>
            </w:r>
          </w:p>
        </w:tc>
        <w:tc>
          <w:tcPr>
            <w:tcW w:w="569" w:type="dxa"/>
            <w:tcBorders>
              <w:top w:val="single" w:sz="8" w:space="0" w:color="000000"/>
              <w:left w:val="single" w:sz="8" w:space="0" w:color="000000"/>
              <w:bottom w:val="single" w:sz="8" w:space="0" w:color="000000"/>
              <w:right w:val="single" w:sz="8" w:space="0" w:color="000000"/>
            </w:tcBorders>
            <w:hideMark/>
          </w:tcPr>
          <w:p w14:paraId="38311A0D" w14:textId="77777777" w:rsidR="0061180E" w:rsidRPr="0001283B" w:rsidRDefault="0061180E" w:rsidP="0061180E">
            <w:pPr>
              <w:pStyle w:val="TableParagraph"/>
              <w:spacing w:before="32"/>
              <w:ind w:left="19" w:right="5"/>
              <w:jc w:val="center"/>
              <w:rPr>
                <w:sz w:val="13"/>
              </w:rPr>
            </w:pPr>
            <w:r w:rsidRPr="0001283B">
              <w:rPr>
                <w:spacing w:val="-5"/>
                <w:sz w:val="13"/>
              </w:rPr>
              <w:t>88</w:t>
            </w:r>
          </w:p>
        </w:tc>
        <w:tc>
          <w:tcPr>
            <w:tcW w:w="965" w:type="dxa"/>
            <w:tcBorders>
              <w:top w:val="single" w:sz="8" w:space="0" w:color="000000"/>
              <w:left w:val="single" w:sz="8" w:space="0" w:color="000000"/>
              <w:bottom w:val="single" w:sz="8" w:space="0" w:color="000000"/>
              <w:right w:val="single" w:sz="8" w:space="0" w:color="000000"/>
            </w:tcBorders>
            <w:vAlign w:val="center"/>
          </w:tcPr>
          <w:p w14:paraId="4EC12C47" w14:textId="41F8D49F" w:rsidR="0061180E" w:rsidRPr="0001283B" w:rsidRDefault="0061180E" w:rsidP="0061180E">
            <w:pPr>
              <w:pStyle w:val="TableParagraph"/>
              <w:spacing w:before="32"/>
              <w:ind w:left="18" w:right="2"/>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63CC8B8A" w14:textId="0201B2F4" w:rsidR="0061180E" w:rsidRPr="0001283B" w:rsidRDefault="0061180E" w:rsidP="0061180E">
            <w:pPr>
              <w:pStyle w:val="TableParagraph"/>
              <w:spacing w:before="32"/>
              <w:ind w:left="18" w:right="4"/>
              <w:rPr>
                <w:sz w:val="13"/>
              </w:rPr>
            </w:pPr>
            <w:r w:rsidRPr="0001283B">
              <w:rPr>
                <w:rFonts w:ascii="Times New Roman"/>
                <w:sz w:val="12"/>
              </w:rPr>
              <w:t>R$</w:t>
            </w:r>
          </w:p>
        </w:tc>
      </w:tr>
      <w:tr w:rsidR="0061180E" w:rsidRPr="0001283B" w14:paraId="12E29291" w14:textId="77777777" w:rsidTr="0061180E">
        <w:trPr>
          <w:trHeight w:val="335"/>
        </w:trPr>
        <w:tc>
          <w:tcPr>
            <w:tcW w:w="487" w:type="dxa"/>
            <w:tcBorders>
              <w:top w:val="single" w:sz="8" w:space="0" w:color="000000"/>
              <w:left w:val="single" w:sz="8" w:space="0" w:color="000000"/>
              <w:bottom w:val="single" w:sz="8" w:space="0" w:color="000000"/>
              <w:right w:val="single" w:sz="8" w:space="0" w:color="000000"/>
            </w:tcBorders>
            <w:hideMark/>
          </w:tcPr>
          <w:p w14:paraId="04C782F1" w14:textId="77777777" w:rsidR="0061180E" w:rsidRPr="0001283B" w:rsidRDefault="0061180E" w:rsidP="0061180E">
            <w:pPr>
              <w:pStyle w:val="TableParagraph"/>
              <w:spacing w:before="143"/>
              <w:ind w:left="19" w:right="1"/>
              <w:jc w:val="center"/>
              <w:rPr>
                <w:sz w:val="13"/>
              </w:rPr>
            </w:pPr>
            <w:r w:rsidRPr="0001283B">
              <w:rPr>
                <w:spacing w:val="-5"/>
                <w:sz w:val="13"/>
              </w:rPr>
              <w:t>1.2</w:t>
            </w:r>
          </w:p>
        </w:tc>
        <w:tc>
          <w:tcPr>
            <w:tcW w:w="2431" w:type="dxa"/>
            <w:tcBorders>
              <w:top w:val="single" w:sz="8" w:space="0" w:color="000000"/>
              <w:left w:val="single" w:sz="8" w:space="0" w:color="000000"/>
              <w:bottom w:val="single" w:sz="8" w:space="0" w:color="000000"/>
              <w:right w:val="single" w:sz="8" w:space="0" w:color="000000"/>
            </w:tcBorders>
            <w:hideMark/>
          </w:tcPr>
          <w:p w14:paraId="74F70C39" w14:textId="77777777" w:rsidR="0061180E" w:rsidRPr="0001283B" w:rsidRDefault="0061180E" w:rsidP="0061180E">
            <w:pPr>
              <w:pStyle w:val="TableParagraph"/>
              <w:spacing w:before="8"/>
              <w:ind w:left="26"/>
              <w:rPr>
                <w:sz w:val="13"/>
              </w:rPr>
            </w:pPr>
            <w:r w:rsidRPr="0001283B">
              <w:rPr>
                <w:sz w:val="13"/>
              </w:rPr>
              <w:t>TECNICO</w:t>
            </w:r>
            <w:r w:rsidRPr="0001283B">
              <w:rPr>
                <w:spacing w:val="57"/>
                <w:sz w:val="13"/>
              </w:rPr>
              <w:t xml:space="preserve">  </w:t>
            </w:r>
            <w:r w:rsidRPr="0001283B">
              <w:rPr>
                <w:sz w:val="13"/>
              </w:rPr>
              <w:t>EM</w:t>
            </w:r>
            <w:r w:rsidRPr="0001283B">
              <w:rPr>
                <w:spacing w:val="57"/>
                <w:sz w:val="13"/>
              </w:rPr>
              <w:t xml:space="preserve">  </w:t>
            </w:r>
            <w:r w:rsidRPr="0001283B">
              <w:rPr>
                <w:sz w:val="13"/>
              </w:rPr>
              <w:t>SEGURANCA</w:t>
            </w:r>
            <w:r w:rsidRPr="0001283B">
              <w:rPr>
                <w:spacing w:val="58"/>
                <w:sz w:val="13"/>
              </w:rPr>
              <w:t xml:space="preserve">  </w:t>
            </w:r>
            <w:r w:rsidRPr="0001283B">
              <w:rPr>
                <w:spacing w:val="-5"/>
                <w:sz w:val="13"/>
              </w:rPr>
              <w:t>DO</w:t>
            </w:r>
          </w:p>
          <w:p w14:paraId="449CDB25" w14:textId="77777777" w:rsidR="0061180E" w:rsidRPr="0001283B" w:rsidRDefault="0061180E" w:rsidP="0061180E">
            <w:pPr>
              <w:pStyle w:val="TableParagraph"/>
              <w:spacing w:before="19" w:line="139" w:lineRule="exact"/>
              <w:ind w:left="26"/>
              <w:rPr>
                <w:sz w:val="13"/>
              </w:rPr>
            </w:pPr>
            <w:r w:rsidRPr="0001283B">
              <w:rPr>
                <w:sz w:val="13"/>
              </w:rPr>
              <w:t>TRABALHO</w:t>
            </w:r>
            <w:r w:rsidRPr="0001283B">
              <w:rPr>
                <w:spacing w:val="8"/>
                <w:sz w:val="13"/>
              </w:rPr>
              <w:t xml:space="preserve"> </w:t>
            </w:r>
            <w:r w:rsidRPr="0001283B">
              <w:rPr>
                <w:spacing w:val="-2"/>
                <w:sz w:val="13"/>
              </w:rPr>
              <w:t>(HORISTA)</w:t>
            </w:r>
          </w:p>
        </w:tc>
        <w:tc>
          <w:tcPr>
            <w:tcW w:w="2220" w:type="dxa"/>
            <w:tcBorders>
              <w:top w:val="single" w:sz="8" w:space="0" w:color="000000"/>
              <w:left w:val="single" w:sz="8" w:space="0" w:color="000000"/>
              <w:bottom w:val="single" w:sz="8" w:space="0" w:color="000000"/>
              <w:right w:val="single" w:sz="8" w:space="0" w:color="000000"/>
            </w:tcBorders>
            <w:hideMark/>
          </w:tcPr>
          <w:p w14:paraId="508FFEC5" w14:textId="77777777" w:rsidR="0061180E" w:rsidRPr="0001283B" w:rsidRDefault="0061180E" w:rsidP="0061180E">
            <w:pPr>
              <w:pStyle w:val="TableParagraph"/>
              <w:spacing w:before="92"/>
              <w:ind w:left="26"/>
              <w:rPr>
                <w:sz w:val="13"/>
              </w:rPr>
            </w:pPr>
            <w:r w:rsidRPr="0001283B">
              <w:rPr>
                <w:sz w:val="13"/>
              </w:rPr>
              <w:t>SINAPI</w:t>
            </w:r>
            <w:r w:rsidRPr="0001283B">
              <w:rPr>
                <w:spacing w:val="4"/>
                <w:sz w:val="13"/>
              </w:rPr>
              <w:t xml:space="preserve"> </w:t>
            </w:r>
            <w:r w:rsidRPr="0001283B">
              <w:rPr>
                <w:sz w:val="13"/>
              </w:rPr>
              <w:t>100309U</w:t>
            </w:r>
            <w:r w:rsidRPr="0001283B">
              <w:rPr>
                <w:spacing w:val="9"/>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hideMark/>
          </w:tcPr>
          <w:p w14:paraId="3F2DADB9" w14:textId="77777777" w:rsidR="0061180E" w:rsidRPr="0001283B" w:rsidRDefault="0061180E" w:rsidP="0061180E">
            <w:pPr>
              <w:pStyle w:val="TableParagraph"/>
              <w:spacing w:before="143"/>
              <w:ind w:left="19" w:right="1"/>
              <w:jc w:val="center"/>
              <w:rPr>
                <w:sz w:val="13"/>
              </w:rPr>
            </w:pPr>
            <w:r w:rsidRPr="0001283B">
              <w:rPr>
                <w:spacing w:val="-10"/>
                <w:sz w:val="13"/>
              </w:rPr>
              <w:t>H</w:t>
            </w:r>
          </w:p>
        </w:tc>
        <w:tc>
          <w:tcPr>
            <w:tcW w:w="569" w:type="dxa"/>
            <w:tcBorders>
              <w:top w:val="single" w:sz="8" w:space="0" w:color="000000"/>
              <w:left w:val="single" w:sz="8" w:space="0" w:color="000000"/>
              <w:bottom w:val="single" w:sz="8" w:space="0" w:color="000000"/>
              <w:right w:val="single" w:sz="8" w:space="0" w:color="000000"/>
            </w:tcBorders>
            <w:hideMark/>
          </w:tcPr>
          <w:p w14:paraId="566E6A19" w14:textId="77777777" w:rsidR="0061180E" w:rsidRPr="0001283B" w:rsidRDefault="0061180E" w:rsidP="0061180E">
            <w:pPr>
              <w:pStyle w:val="TableParagraph"/>
              <w:spacing w:before="92"/>
              <w:ind w:left="19" w:right="2"/>
              <w:jc w:val="center"/>
              <w:rPr>
                <w:sz w:val="13"/>
              </w:rPr>
            </w:pPr>
            <w:r w:rsidRPr="0001283B">
              <w:rPr>
                <w:spacing w:val="-5"/>
                <w:sz w:val="13"/>
              </w:rPr>
              <w:t>132</w:t>
            </w:r>
          </w:p>
        </w:tc>
        <w:tc>
          <w:tcPr>
            <w:tcW w:w="965" w:type="dxa"/>
            <w:tcBorders>
              <w:top w:val="single" w:sz="8" w:space="0" w:color="000000"/>
              <w:left w:val="single" w:sz="8" w:space="0" w:color="000000"/>
              <w:bottom w:val="single" w:sz="8" w:space="0" w:color="000000"/>
              <w:right w:val="single" w:sz="8" w:space="0" w:color="000000"/>
            </w:tcBorders>
            <w:vAlign w:val="center"/>
          </w:tcPr>
          <w:p w14:paraId="64E91D64" w14:textId="163AF04B" w:rsidR="0061180E" w:rsidRPr="0001283B" w:rsidRDefault="0061180E" w:rsidP="0061180E">
            <w:pPr>
              <w:pStyle w:val="TableParagraph"/>
              <w:spacing w:before="92"/>
              <w:ind w:left="18" w:right="5"/>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5E197D23" w14:textId="6E2122D2" w:rsidR="0061180E" w:rsidRPr="0001283B" w:rsidRDefault="0061180E" w:rsidP="0061180E">
            <w:pPr>
              <w:pStyle w:val="TableParagraph"/>
              <w:spacing w:before="92"/>
              <w:ind w:left="18" w:right="4"/>
              <w:rPr>
                <w:sz w:val="13"/>
              </w:rPr>
            </w:pPr>
            <w:r w:rsidRPr="0001283B">
              <w:rPr>
                <w:rFonts w:ascii="Times New Roman"/>
                <w:sz w:val="12"/>
              </w:rPr>
              <w:t>R$</w:t>
            </w:r>
          </w:p>
        </w:tc>
      </w:tr>
      <w:tr w:rsidR="0061180E" w:rsidRPr="0001283B" w14:paraId="428BD2D6" w14:textId="77777777" w:rsidTr="0061180E">
        <w:trPr>
          <w:trHeight w:val="217"/>
        </w:trPr>
        <w:tc>
          <w:tcPr>
            <w:tcW w:w="487" w:type="dxa"/>
            <w:tcBorders>
              <w:top w:val="single" w:sz="8" w:space="0" w:color="000000"/>
              <w:left w:val="single" w:sz="8" w:space="0" w:color="000000"/>
              <w:bottom w:val="single" w:sz="8" w:space="0" w:color="000000"/>
              <w:right w:val="single" w:sz="8" w:space="0" w:color="000000"/>
            </w:tcBorders>
            <w:shd w:val="clear" w:color="auto" w:fill="FFFF00"/>
            <w:hideMark/>
          </w:tcPr>
          <w:p w14:paraId="191D78E7" w14:textId="77777777" w:rsidR="0061180E" w:rsidRPr="0001283B" w:rsidRDefault="0061180E" w:rsidP="0061180E">
            <w:pPr>
              <w:pStyle w:val="TableParagraph"/>
              <w:spacing w:before="25"/>
              <w:ind w:left="19" w:right="1"/>
              <w:jc w:val="center"/>
              <w:rPr>
                <w:sz w:val="13"/>
              </w:rPr>
            </w:pPr>
            <w:r w:rsidRPr="0001283B">
              <w:rPr>
                <w:spacing w:val="-10"/>
                <w:sz w:val="13"/>
              </w:rPr>
              <w:t>2</w:t>
            </w:r>
          </w:p>
        </w:tc>
        <w:tc>
          <w:tcPr>
            <w:tcW w:w="2431" w:type="dxa"/>
            <w:tcBorders>
              <w:top w:val="single" w:sz="8" w:space="0" w:color="000000"/>
              <w:left w:val="single" w:sz="8" w:space="0" w:color="000000"/>
              <w:bottom w:val="single" w:sz="8" w:space="0" w:color="000000"/>
              <w:right w:val="single" w:sz="8" w:space="0" w:color="000000"/>
            </w:tcBorders>
            <w:shd w:val="clear" w:color="auto" w:fill="FFFF00"/>
            <w:hideMark/>
          </w:tcPr>
          <w:p w14:paraId="1AB4008D" w14:textId="77777777" w:rsidR="0061180E" w:rsidRPr="0001283B" w:rsidRDefault="0061180E" w:rsidP="0061180E">
            <w:pPr>
              <w:pStyle w:val="TableParagraph"/>
              <w:spacing w:before="32"/>
              <w:ind w:left="26"/>
              <w:rPr>
                <w:sz w:val="13"/>
              </w:rPr>
            </w:pPr>
            <w:r w:rsidRPr="0001283B">
              <w:rPr>
                <w:spacing w:val="-2"/>
                <w:sz w:val="13"/>
              </w:rPr>
              <w:t>TUBULAÇÃO</w:t>
            </w:r>
          </w:p>
        </w:tc>
        <w:tc>
          <w:tcPr>
            <w:tcW w:w="2220" w:type="dxa"/>
            <w:tcBorders>
              <w:top w:val="single" w:sz="8" w:space="0" w:color="000000"/>
              <w:left w:val="single" w:sz="8" w:space="0" w:color="000000"/>
              <w:bottom w:val="single" w:sz="8" w:space="0" w:color="000000"/>
              <w:right w:val="single" w:sz="8" w:space="0" w:color="000000"/>
            </w:tcBorders>
            <w:shd w:val="clear" w:color="auto" w:fill="FFFF00"/>
          </w:tcPr>
          <w:p w14:paraId="0685D168" w14:textId="77777777" w:rsidR="0061180E" w:rsidRPr="0001283B" w:rsidRDefault="0061180E" w:rsidP="0061180E">
            <w:pPr>
              <w:pStyle w:val="TableParagraph"/>
              <w:rPr>
                <w:rFonts w:ascii="Times New Roman"/>
                <w:sz w:val="12"/>
              </w:rPr>
            </w:pPr>
          </w:p>
        </w:tc>
        <w:tc>
          <w:tcPr>
            <w:tcW w:w="1810" w:type="dxa"/>
            <w:tcBorders>
              <w:top w:val="single" w:sz="8" w:space="0" w:color="000000"/>
              <w:left w:val="single" w:sz="8" w:space="0" w:color="000000"/>
              <w:bottom w:val="single" w:sz="8" w:space="0" w:color="000000"/>
              <w:right w:val="single" w:sz="8" w:space="0" w:color="000000"/>
            </w:tcBorders>
            <w:shd w:val="clear" w:color="auto" w:fill="FFFF00"/>
          </w:tcPr>
          <w:p w14:paraId="56BF2E63" w14:textId="77777777" w:rsidR="0061180E" w:rsidRPr="0001283B" w:rsidRDefault="0061180E" w:rsidP="0061180E">
            <w:pPr>
              <w:pStyle w:val="TableParagraph"/>
              <w:rPr>
                <w:rFonts w:ascii="Times New Roman"/>
                <w:sz w:val="12"/>
              </w:rPr>
            </w:pPr>
          </w:p>
        </w:tc>
        <w:tc>
          <w:tcPr>
            <w:tcW w:w="569" w:type="dxa"/>
            <w:tcBorders>
              <w:top w:val="single" w:sz="8" w:space="0" w:color="000000"/>
              <w:left w:val="single" w:sz="8" w:space="0" w:color="000000"/>
              <w:bottom w:val="single" w:sz="8" w:space="0" w:color="000000"/>
              <w:right w:val="single" w:sz="8" w:space="0" w:color="000000"/>
            </w:tcBorders>
            <w:shd w:val="clear" w:color="auto" w:fill="FFFF00"/>
          </w:tcPr>
          <w:p w14:paraId="7F638139" w14:textId="77777777" w:rsidR="0061180E" w:rsidRPr="0001283B" w:rsidRDefault="0061180E" w:rsidP="0061180E">
            <w:pPr>
              <w:pStyle w:val="TableParagraph"/>
              <w:rPr>
                <w:rFonts w:ascii="Times New Roman"/>
                <w:sz w:val="12"/>
              </w:rPr>
            </w:pPr>
          </w:p>
        </w:tc>
        <w:tc>
          <w:tcPr>
            <w:tcW w:w="965"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2761722D" w14:textId="0841BE44" w:rsidR="0061180E" w:rsidRPr="0001283B" w:rsidRDefault="0061180E" w:rsidP="0061180E">
            <w:pPr>
              <w:pStyle w:val="TableParagraph"/>
              <w:rPr>
                <w:rFonts w:ascii="Times New Roman"/>
                <w:sz w:val="12"/>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6065F599" w14:textId="5D2CE070" w:rsidR="0061180E" w:rsidRPr="0001283B" w:rsidRDefault="0061180E" w:rsidP="0061180E">
            <w:pPr>
              <w:pStyle w:val="TableParagraph"/>
              <w:spacing w:before="32"/>
              <w:ind w:left="18" w:right="2"/>
              <w:rPr>
                <w:sz w:val="13"/>
              </w:rPr>
            </w:pPr>
            <w:r w:rsidRPr="0001283B">
              <w:rPr>
                <w:rFonts w:ascii="Times New Roman"/>
                <w:sz w:val="12"/>
              </w:rPr>
              <w:t>R$</w:t>
            </w:r>
          </w:p>
        </w:tc>
      </w:tr>
      <w:tr w:rsidR="0061180E" w:rsidRPr="0001283B" w14:paraId="64E4179D" w14:textId="77777777" w:rsidTr="0061180E">
        <w:trPr>
          <w:trHeight w:val="1062"/>
        </w:trPr>
        <w:tc>
          <w:tcPr>
            <w:tcW w:w="487" w:type="dxa"/>
            <w:tcBorders>
              <w:top w:val="single" w:sz="8" w:space="0" w:color="000000"/>
              <w:left w:val="single" w:sz="8" w:space="0" w:color="000000"/>
              <w:bottom w:val="single" w:sz="8" w:space="0" w:color="000000"/>
              <w:right w:val="single" w:sz="8" w:space="0" w:color="000000"/>
            </w:tcBorders>
          </w:tcPr>
          <w:p w14:paraId="092436EF" w14:textId="77777777" w:rsidR="0061180E" w:rsidRPr="0001283B" w:rsidRDefault="0061180E" w:rsidP="0061180E">
            <w:pPr>
              <w:pStyle w:val="TableParagraph"/>
              <w:rPr>
                <w:rFonts w:ascii="Times New Roman"/>
                <w:sz w:val="13"/>
              </w:rPr>
            </w:pPr>
          </w:p>
          <w:p w14:paraId="4D5C2479" w14:textId="77777777" w:rsidR="0061180E" w:rsidRPr="0001283B" w:rsidRDefault="0061180E" w:rsidP="0061180E">
            <w:pPr>
              <w:pStyle w:val="TableParagraph"/>
              <w:rPr>
                <w:rFonts w:ascii="Times New Roman"/>
                <w:sz w:val="13"/>
              </w:rPr>
            </w:pPr>
          </w:p>
          <w:p w14:paraId="62F011E4" w14:textId="77777777" w:rsidR="0061180E" w:rsidRPr="0001283B" w:rsidRDefault="0061180E" w:rsidP="0061180E">
            <w:pPr>
              <w:pStyle w:val="TableParagraph"/>
              <w:spacing w:before="6"/>
              <w:rPr>
                <w:rFonts w:ascii="Times New Roman"/>
                <w:sz w:val="13"/>
              </w:rPr>
            </w:pPr>
          </w:p>
          <w:p w14:paraId="2EEB5329" w14:textId="77777777" w:rsidR="0061180E" w:rsidRPr="0001283B" w:rsidRDefault="0061180E" w:rsidP="0061180E">
            <w:pPr>
              <w:pStyle w:val="TableParagraph"/>
              <w:ind w:left="19" w:right="1"/>
              <w:jc w:val="center"/>
              <w:rPr>
                <w:sz w:val="13"/>
              </w:rPr>
            </w:pPr>
            <w:r w:rsidRPr="0001283B">
              <w:rPr>
                <w:spacing w:val="-5"/>
                <w:sz w:val="13"/>
              </w:rPr>
              <w:t>2.1</w:t>
            </w:r>
          </w:p>
        </w:tc>
        <w:tc>
          <w:tcPr>
            <w:tcW w:w="2431" w:type="dxa"/>
            <w:tcBorders>
              <w:top w:val="single" w:sz="8" w:space="0" w:color="000000"/>
              <w:left w:val="single" w:sz="8" w:space="0" w:color="000000"/>
              <w:bottom w:val="single" w:sz="8" w:space="0" w:color="000000"/>
              <w:right w:val="single" w:sz="8" w:space="0" w:color="000000"/>
            </w:tcBorders>
            <w:hideMark/>
          </w:tcPr>
          <w:p w14:paraId="14E224FD" w14:textId="77777777" w:rsidR="0061180E" w:rsidRPr="0001283B" w:rsidRDefault="0061180E" w:rsidP="0061180E">
            <w:pPr>
              <w:pStyle w:val="TableParagraph"/>
              <w:spacing w:before="30" w:line="266" w:lineRule="auto"/>
              <w:ind w:left="26" w:right="-29"/>
              <w:rPr>
                <w:sz w:val="13"/>
              </w:rPr>
            </w:pPr>
            <w:r w:rsidRPr="0001283B">
              <w:rPr>
                <w:color w:val="333333"/>
                <w:sz w:val="13"/>
              </w:rPr>
              <w:t>TUBO EM COBRE RÍGIDO, COM</w:t>
            </w:r>
            <w:r w:rsidRPr="0001283B">
              <w:rPr>
                <w:color w:val="333333"/>
                <w:spacing w:val="40"/>
                <w:sz w:val="13"/>
              </w:rPr>
              <w:t xml:space="preserve"> </w:t>
            </w:r>
            <w:r w:rsidRPr="0001283B">
              <w:rPr>
                <w:color w:val="333333"/>
                <w:sz w:val="13"/>
              </w:rPr>
              <w:t>CONEXÕES, DN 66 MM, CLASSE E,</w:t>
            </w:r>
            <w:r w:rsidRPr="0001283B">
              <w:rPr>
                <w:color w:val="333333"/>
                <w:spacing w:val="40"/>
                <w:sz w:val="13"/>
              </w:rPr>
              <w:t xml:space="preserve"> </w:t>
            </w:r>
            <w:r w:rsidRPr="0001283B">
              <w:rPr>
                <w:color w:val="333333"/>
                <w:sz w:val="13"/>
              </w:rPr>
              <w:t>COM ISOLAMENTO, INSTALADO EM</w:t>
            </w:r>
            <w:r w:rsidRPr="0001283B">
              <w:rPr>
                <w:color w:val="333333"/>
                <w:spacing w:val="40"/>
                <w:sz w:val="13"/>
              </w:rPr>
              <w:t xml:space="preserve"> </w:t>
            </w:r>
            <w:r w:rsidRPr="0001283B">
              <w:rPr>
                <w:color w:val="333333"/>
                <w:sz w:val="13"/>
              </w:rPr>
              <w:t>PRUMADA DE HIDRÁULICA PREDIAL -</w:t>
            </w:r>
            <w:r w:rsidRPr="0001283B">
              <w:rPr>
                <w:color w:val="333333"/>
                <w:spacing w:val="40"/>
                <w:sz w:val="13"/>
              </w:rPr>
              <w:t xml:space="preserve"> </w:t>
            </w:r>
            <w:r w:rsidRPr="0001283B">
              <w:rPr>
                <w:color w:val="333333"/>
                <w:sz w:val="13"/>
              </w:rPr>
              <w:t>FORNECIMENTO E INSTALAÇÃO.</w:t>
            </w:r>
            <w:r w:rsidRPr="0001283B">
              <w:rPr>
                <w:color w:val="333333"/>
                <w:spacing w:val="40"/>
                <w:sz w:val="13"/>
              </w:rPr>
              <w:t xml:space="preserve"> </w:t>
            </w:r>
            <w:r w:rsidRPr="0001283B">
              <w:rPr>
                <w:color w:val="333333"/>
                <w:spacing w:val="-2"/>
                <w:sz w:val="13"/>
              </w:rPr>
              <w:t>AF_04/2022</w:t>
            </w:r>
          </w:p>
        </w:tc>
        <w:tc>
          <w:tcPr>
            <w:tcW w:w="2220" w:type="dxa"/>
            <w:tcBorders>
              <w:top w:val="single" w:sz="8" w:space="0" w:color="000000"/>
              <w:left w:val="single" w:sz="8" w:space="0" w:color="000000"/>
              <w:bottom w:val="single" w:sz="8" w:space="0" w:color="000000"/>
              <w:right w:val="single" w:sz="8" w:space="0" w:color="000000"/>
            </w:tcBorders>
          </w:tcPr>
          <w:p w14:paraId="42B1B043" w14:textId="77777777" w:rsidR="0061180E" w:rsidRPr="0001283B" w:rsidRDefault="0061180E" w:rsidP="0061180E">
            <w:pPr>
              <w:pStyle w:val="TableParagraph"/>
              <w:rPr>
                <w:rFonts w:ascii="Times New Roman"/>
                <w:sz w:val="13"/>
              </w:rPr>
            </w:pPr>
          </w:p>
          <w:p w14:paraId="35C3D694" w14:textId="77777777" w:rsidR="0061180E" w:rsidRPr="0001283B" w:rsidRDefault="0061180E" w:rsidP="0061180E">
            <w:pPr>
              <w:pStyle w:val="TableParagraph"/>
              <w:spacing w:before="71"/>
              <w:rPr>
                <w:rFonts w:ascii="Times New Roman"/>
                <w:sz w:val="13"/>
              </w:rPr>
            </w:pPr>
          </w:p>
          <w:p w14:paraId="350BB63F" w14:textId="77777777" w:rsidR="0061180E" w:rsidRPr="0001283B" w:rsidRDefault="0061180E" w:rsidP="0061180E">
            <w:pPr>
              <w:pStyle w:val="TableParagraph"/>
              <w:spacing w:before="1" w:line="266" w:lineRule="auto"/>
              <w:ind w:left="26"/>
              <w:rPr>
                <w:sz w:val="13"/>
              </w:rPr>
            </w:pPr>
            <w:r w:rsidRPr="0001283B">
              <w:rPr>
                <w:sz w:val="13"/>
              </w:rPr>
              <w:t>SINAPI</w:t>
            </w:r>
            <w:r w:rsidRPr="0001283B">
              <w:rPr>
                <w:spacing w:val="80"/>
                <w:sz w:val="13"/>
              </w:rPr>
              <w:t xml:space="preserve"> </w:t>
            </w:r>
            <w:r w:rsidRPr="0001283B">
              <w:rPr>
                <w:sz w:val="13"/>
              </w:rPr>
              <w:t>92286U</w:t>
            </w:r>
            <w:r w:rsidRPr="0001283B">
              <w:rPr>
                <w:spacing w:val="80"/>
                <w:sz w:val="13"/>
              </w:rPr>
              <w:t xml:space="preserve"> </w:t>
            </w:r>
            <w:r w:rsidRPr="0001283B">
              <w:rPr>
                <w:sz w:val="13"/>
              </w:rPr>
              <w:t>(COMPOSIÇÃO)</w:t>
            </w:r>
            <w:r w:rsidRPr="0001283B">
              <w:rPr>
                <w:spacing w:val="40"/>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1D5B577F" w14:textId="77777777" w:rsidR="0061180E" w:rsidRPr="0001283B" w:rsidRDefault="0061180E" w:rsidP="0061180E">
            <w:pPr>
              <w:pStyle w:val="TableParagraph"/>
              <w:rPr>
                <w:rFonts w:ascii="Times New Roman"/>
                <w:sz w:val="13"/>
              </w:rPr>
            </w:pPr>
          </w:p>
          <w:p w14:paraId="543856FC" w14:textId="77777777" w:rsidR="0061180E" w:rsidRPr="0001283B" w:rsidRDefault="0061180E" w:rsidP="0061180E">
            <w:pPr>
              <w:pStyle w:val="TableParagraph"/>
              <w:rPr>
                <w:rFonts w:ascii="Times New Roman"/>
                <w:sz w:val="13"/>
              </w:rPr>
            </w:pPr>
          </w:p>
          <w:p w14:paraId="106DF610" w14:textId="77777777" w:rsidR="0061180E" w:rsidRPr="0001283B" w:rsidRDefault="0061180E" w:rsidP="0061180E">
            <w:pPr>
              <w:pStyle w:val="TableParagraph"/>
              <w:spacing w:before="6"/>
              <w:rPr>
                <w:rFonts w:ascii="Times New Roman"/>
                <w:sz w:val="13"/>
              </w:rPr>
            </w:pPr>
          </w:p>
          <w:p w14:paraId="65858898" w14:textId="77777777" w:rsidR="0061180E" w:rsidRPr="0001283B" w:rsidRDefault="0061180E" w:rsidP="0061180E">
            <w:pPr>
              <w:pStyle w:val="TableParagraph"/>
              <w:ind w:left="19"/>
              <w:jc w:val="center"/>
              <w:rPr>
                <w:sz w:val="13"/>
              </w:rPr>
            </w:pPr>
            <w:r w:rsidRPr="0001283B">
              <w:rPr>
                <w:spacing w:val="-10"/>
                <w:sz w:val="13"/>
              </w:rPr>
              <w:t>M</w:t>
            </w:r>
          </w:p>
        </w:tc>
        <w:tc>
          <w:tcPr>
            <w:tcW w:w="569" w:type="dxa"/>
            <w:tcBorders>
              <w:top w:val="single" w:sz="8" w:space="0" w:color="000000"/>
              <w:left w:val="single" w:sz="8" w:space="0" w:color="000000"/>
              <w:bottom w:val="single" w:sz="8" w:space="0" w:color="000000"/>
              <w:right w:val="single" w:sz="8" w:space="0" w:color="000000"/>
            </w:tcBorders>
          </w:tcPr>
          <w:p w14:paraId="4ED625AE" w14:textId="77777777" w:rsidR="0061180E" w:rsidRPr="0001283B" w:rsidRDefault="0061180E" w:rsidP="0061180E">
            <w:pPr>
              <w:pStyle w:val="TableParagraph"/>
              <w:rPr>
                <w:rFonts w:ascii="Times New Roman"/>
                <w:sz w:val="13"/>
              </w:rPr>
            </w:pPr>
          </w:p>
          <w:p w14:paraId="087064B9" w14:textId="77777777" w:rsidR="0061180E" w:rsidRPr="0001283B" w:rsidRDefault="0061180E" w:rsidP="0061180E">
            <w:pPr>
              <w:pStyle w:val="TableParagraph"/>
              <w:rPr>
                <w:rFonts w:ascii="Times New Roman"/>
                <w:sz w:val="13"/>
              </w:rPr>
            </w:pPr>
          </w:p>
          <w:p w14:paraId="5AD4BEE2" w14:textId="77777777" w:rsidR="0061180E" w:rsidRPr="0001283B" w:rsidRDefault="0061180E" w:rsidP="0061180E">
            <w:pPr>
              <w:pStyle w:val="TableParagraph"/>
              <w:spacing w:before="6"/>
              <w:rPr>
                <w:rFonts w:ascii="Times New Roman"/>
                <w:sz w:val="13"/>
              </w:rPr>
            </w:pPr>
          </w:p>
          <w:p w14:paraId="2EABCE5A" w14:textId="77777777" w:rsidR="0061180E" w:rsidRPr="0001283B" w:rsidRDefault="0061180E" w:rsidP="0061180E">
            <w:pPr>
              <w:pStyle w:val="TableParagraph"/>
              <w:ind w:left="19" w:right="5"/>
              <w:jc w:val="center"/>
              <w:rPr>
                <w:sz w:val="13"/>
              </w:rPr>
            </w:pPr>
            <w:r w:rsidRPr="0001283B">
              <w:rPr>
                <w:spacing w:val="-2"/>
                <w:sz w:val="13"/>
              </w:rPr>
              <w:t>260,00</w:t>
            </w:r>
          </w:p>
        </w:tc>
        <w:tc>
          <w:tcPr>
            <w:tcW w:w="965" w:type="dxa"/>
            <w:tcBorders>
              <w:top w:val="single" w:sz="8" w:space="0" w:color="000000"/>
              <w:left w:val="single" w:sz="8" w:space="0" w:color="000000"/>
              <w:bottom w:val="single" w:sz="8" w:space="0" w:color="000000"/>
              <w:right w:val="single" w:sz="8" w:space="0" w:color="000000"/>
            </w:tcBorders>
            <w:vAlign w:val="center"/>
          </w:tcPr>
          <w:p w14:paraId="4E2E9543" w14:textId="1DAB0933" w:rsidR="0061180E" w:rsidRPr="0001283B" w:rsidRDefault="0061180E" w:rsidP="0061180E">
            <w:pPr>
              <w:pStyle w:val="TableParagraph"/>
              <w:ind w:left="18"/>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3F9226B7" w14:textId="458C9B34" w:rsidR="0061180E" w:rsidRPr="0001283B" w:rsidRDefault="0061180E" w:rsidP="0061180E">
            <w:pPr>
              <w:pStyle w:val="TableParagraph"/>
              <w:ind w:left="18" w:right="2"/>
              <w:rPr>
                <w:sz w:val="13"/>
              </w:rPr>
            </w:pPr>
            <w:r w:rsidRPr="0001283B">
              <w:rPr>
                <w:rFonts w:ascii="Times New Roman"/>
                <w:sz w:val="12"/>
              </w:rPr>
              <w:t>R$</w:t>
            </w:r>
          </w:p>
        </w:tc>
      </w:tr>
      <w:tr w:rsidR="0061180E" w:rsidRPr="0001283B" w14:paraId="6ABEDD9C" w14:textId="77777777" w:rsidTr="0061180E">
        <w:trPr>
          <w:trHeight w:val="1062"/>
        </w:trPr>
        <w:tc>
          <w:tcPr>
            <w:tcW w:w="487" w:type="dxa"/>
            <w:tcBorders>
              <w:top w:val="single" w:sz="8" w:space="0" w:color="000000"/>
              <w:left w:val="single" w:sz="8" w:space="0" w:color="000000"/>
              <w:bottom w:val="single" w:sz="8" w:space="0" w:color="000000"/>
              <w:right w:val="single" w:sz="8" w:space="0" w:color="000000"/>
            </w:tcBorders>
          </w:tcPr>
          <w:p w14:paraId="1D6AD9C6" w14:textId="77777777" w:rsidR="0061180E" w:rsidRPr="0001283B" w:rsidRDefault="0061180E" w:rsidP="0061180E">
            <w:pPr>
              <w:pStyle w:val="TableParagraph"/>
              <w:rPr>
                <w:rFonts w:ascii="Times New Roman"/>
                <w:sz w:val="13"/>
              </w:rPr>
            </w:pPr>
          </w:p>
          <w:p w14:paraId="27313E73" w14:textId="77777777" w:rsidR="0061180E" w:rsidRPr="0001283B" w:rsidRDefault="0061180E" w:rsidP="0061180E">
            <w:pPr>
              <w:pStyle w:val="TableParagraph"/>
              <w:rPr>
                <w:rFonts w:ascii="Times New Roman"/>
                <w:sz w:val="13"/>
              </w:rPr>
            </w:pPr>
          </w:p>
          <w:p w14:paraId="27357A20" w14:textId="77777777" w:rsidR="0061180E" w:rsidRPr="0001283B" w:rsidRDefault="0061180E" w:rsidP="0061180E">
            <w:pPr>
              <w:pStyle w:val="TableParagraph"/>
              <w:spacing w:before="6"/>
              <w:rPr>
                <w:rFonts w:ascii="Times New Roman"/>
                <w:sz w:val="13"/>
              </w:rPr>
            </w:pPr>
          </w:p>
          <w:p w14:paraId="499AE7E1" w14:textId="77777777" w:rsidR="0061180E" w:rsidRPr="0001283B" w:rsidRDefault="0061180E" w:rsidP="0061180E">
            <w:pPr>
              <w:pStyle w:val="TableParagraph"/>
              <w:ind w:left="19" w:right="1"/>
              <w:jc w:val="center"/>
              <w:rPr>
                <w:sz w:val="13"/>
              </w:rPr>
            </w:pPr>
            <w:r w:rsidRPr="0001283B">
              <w:rPr>
                <w:spacing w:val="-5"/>
                <w:sz w:val="13"/>
              </w:rPr>
              <w:t>2.2</w:t>
            </w:r>
          </w:p>
        </w:tc>
        <w:tc>
          <w:tcPr>
            <w:tcW w:w="2431" w:type="dxa"/>
            <w:tcBorders>
              <w:top w:val="single" w:sz="8" w:space="0" w:color="000000"/>
              <w:left w:val="single" w:sz="8" w:space="0" w:color="000000"/>
              <w:bottom w:val="single" w:sz="8" w:space="0" w:color="000000"/>
              <w:right w:val="single" w:sz="8" w:space="0" w:color="000000"/>
            </w:tcBorders>
            <w:hideMark/>
          </w:tcPr>
          <w:p w14:paraId="56BE7CCD" w14:textId="77777777" w:rsidR="0061180E" w:rsidRPr="0001283B" w:rsidRDefault="0061180E" w:rsidP="0061180E">
            <w:pPr>
              <w:pStyle w:val="TableParagraph"/>
              <w:spacing w:before="30" w:line="266" w:lineRule="auto"/>
              <w:ind w:left="26" w:right="99"/>
              <w:rPr>
                <w:sz w:val="13"/>
              </w:rPr>
            </w:pPr>
            <w:r w:rsidRPr="0001283B">
              <w:rPr>
                <w:color w:val="333333"/>
                <w:sz w:val="13"/>
              </w:rPr>
              <w:t>COTOVELO</w:t>
            </w:r>
            <w:r w:rsidRPr="0001283B">
              <w:rPr>
                <w:color w:val="333333"/>
                <w:spacing w:val="-1"/>
                <w:sz w:val="13"/>
              </w:rPr>
              <w:t xml:space="preserve"> </w:t>
            </w:r>
            <w:r w:rsidRPr="0001283B">
              <w:rPr>
                <w:color w:val="333333"/>
                <w:sz w:val="13"/>
              </w:rPr>
              <w:t>EM</w:t>
            </w:r>
            <w:r w:rsidRPr="0001283B">
              <w:rPr>
                <w:color w:val="333333"/>
                <w:spacing w:val="-3"/>
                <w:sz w:val="13"/>
              </w:rPr>
              <w:t xml:space="preserve"> </w:t>
            </w:r>
            <w:r w:rsidRPr="0001283B">
              <w:rPr>
                <w:color w:val="333333"/>
                <w:sz w:val="13"/>
              </w:rPr>
              <w:t>COBRE,</w:t>
            </w:r>
            <w:r w:rsidRPr="0001283B">
              <w:rPr>
                <w:color w:val="333333"/>
                <w:spacing w:val="-2"/>
                <w:sz w:val="13"/>
              </w:rPr>
              <w:t xml:space="preserve"> </w:t>
            </w:r>
            <w:r w:rsidRPr="0001283B">
              <w:rPr>
                <w:color w:val="333333"/>
                <w:sz w:val="13"/>
              </w:rPr>
              <w:t>DN 66 MM,</w:t>
            </w:r>
            <w:r w:rsidRPr="0001283B">
              <w:rPr>
                <w:color w:val="333333"/>
                <w:spacing w:val="40"/>
                <w:sz w:val="13"/>
              </w:rPr>
              <w:t xml:space="preserve"> </w:t>
            </w:r>
            <w:r w:rsidRPr="0001283B">
              <w:rPr>
                <w:color w:val="333333"/>
                <w:sz w:val="13"/>
              </w:rPr>
              <w:t>90 GRAUS, SEM ANEL DE SOLDA,</w:t>
            </w:r>
            <w:r w:rsidRPr="0001283B">
              <w:rPr>
                <w:color w:val="333333"/>
                <w:spacing w:val="40"/>
                <w:sz w:val="13"/>
              </w:rPr>
              <w:t xml:space="preserve"> </w:t>
            </w:r>
            <w:r w:rsidRPr="0001283B">
              <w:rPr>
                <w:color w:val="333333"/>
                <w:sz w:val="13"/>
              </w:rPr>
              <w:t>INSTALADO EM PRUMADA DE</w:t>
            </w:r>
            <w:r w:rsidRPr="0001283B">
              <w:rPr>
                <w:color w:val="333333"/>
                <w:spacing w:val="40"/>
                <w:sz w:val="13"/>
              </w:rPr>
              <w:t xml:space="preserve"> </w:t>
            </w:r>
            <w:r w:rsidRPr="0001283B">
              <w:rPr>
                <w:color w:val="333333"/>
                <w:sz w:val="13"/>
              </w:rPr>
              <w:t>HIDRÁULICA PREDIAL -</w:t>
            </w:r>
            <w:r w:rsidRPr="0001283B">
              <w:rPr>
                <w:color w:val="333333"/>
                <w:spacing w:val="40"/>
                <w:sz w:val="13"/>
              </w:rPr>
              <w:t xml:space="preserve"> </w:t>
            </w:r>
            <w:r w:rsidRPr="0001283B">
              <w:rPr>
                <w:color w:val="333333"/>
                <w:sz w:val="13"/>
              </w:rPr>
              <w:t>FORNECIMENTO E INSTALAÇÃO.</w:t>
            </w:r>
            <w:r w:rsidRPr="0001283B">
              <w:rPr>
                <w:color w:val="333333"/>
                <w:spacing w:val="40"/>
                <w:sz w:val="13"/>
              </w:rPr>
              <w:t xml:space="preserve"> </w:t>
            </w:r>
            <w:r w:rsidRPr="0001283B">
              <w:rPr>
                <w:color w:val="333333"/>
                <w:spacing w:val="-2"/>
                <w:sz w:val="13"/>
              </w:rPr>
              <w:t>AF_04/2022</w:t>
            </w:r>
          </w:p>
        </w:tc>
        <w:tc>
          <w:tcPr>
            <w:tcW w:w="2220" w:type="dxa"/>
            <w:tcBorders>
              <w:top w:val="single" w:sz="8" w:space="0" w:color="000000"/>
              <w:left w:val="single" w:sz="8" w:space="0" w:color="000000"/>
              <w:bottom w:val="single" w:sz="8" w:space="0" w:color="000000"/>
              <w:right w:val="single" w:sz="8" w:space="0" w:color="000000"/>
            </w:tcBorders>
          </w:tcPr>
          <w:p w14:paraId="64C6AB0C" w14:textId="77777777" w:rsidR="0061180E" w:rsidRPr="0001283B" w:rsidRDefault="0061180E" w:rsidP="0061180E">
            <w:pPr>
              <w:pStyle w:val="TableParagraph"/>
              <w:rPr>
                <w:rFonts w:ascii="Times New Roman"/>
                <w:sz w:val="13"/>
              </w:rPr>
            </w:pPr>
          </w:p>
          <w:p w14:paraId="349CDEC0" w14:textId="77777777" w:rsidR="0061180E" w:rsidRPr="0001283B" w:rsidRDefault="0061180E" w:rsidP="0061180E">
            <w:pPr>
              <w:pStyle w:val="TableParagraph"/>
              <w:spacing w:before="71"/>
              <w:rPr>
                <w:rFonts w:ascii="Times New Roman"/>
                <w:sz w:val="13"/>
              </w:rPr>
            </w:pPr>
          </w:p>
          <w:p w14:paraId="011A3B1A" w14:textId="77777777" w:rsidR="0061180E" w:rsidRPr="0001283B" w:rsidRDefault="0061180E" w:rsidP="0061180E">
            <w:pPr>
              <w:pStyle w:val="TableParagraph"/>
              <w:spacing w:before="1" w:line="266" w:lineRule="auto"/>
              <w:ind w:left="26"/>
              <w:rPr>
                <w:sz w:val="13"/>
              </w:rPr>
            </w:pPr>
            <w:r w:rsidRPr="0001283B">
              <w:rPr>
                <w:sz w:val="13"/>
              </w:rPr>
              <w:t>SINAPI</w:t>
            </w:r>
            <w:r w:rsidRPr="0001283B">
              <w:rPr>
                <w:spacing w:val="40"/>
                <w:sz w:val="13"/>
              </w:rPr>
              <w:t xml:space="preserve"> </w:t>
            </w:r>
            <w:r w:rsidRPr="0001283B">
              <w:rPr>
                <w:sz w:val="13"/>
              </w:rPr>
              <w:t>92292U</w:t>
            </w:r>
            <w:r w:rsidRPr="0001283B">
              <w:rPr>
                <w:spacing w:val="80"/>
                <w:sz w:val="13"/>
              </w:rPr>
              <w:t xml:space="preserve"> </w:t>
            </w:r>
            <w:r w:rsidRPr="0001283B">
              <w:rPr>
                <w:sz w:val="13"/>
              </w:rPr>
              <w:t>(COMPOSIÇÃO)</w:t>
            </w:r>
            <w:r w:rsidRPr="0001283B">
              <w:rPr>
                <w:spacing w:val="40"/>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665A15A2" w14:textId="77777777" w:rsidR="0061180E" w:rsidRPr="0001283B" w:rsidRDefault="0061180E" w:rsidP="0061180E">
            <w:pPr>
              <w:pStyle w:val="TableParagraph"/>
              <w:rPr>
                <w:rFonts w:ascii="Times New Roman"/>
                <w:sz w:val="13"/>
              </w:rPr>
            </w:pPr>
          </w:p>
          <w:p w14:paraId="28FCC2BE" w14:textId="77777777" w:rsidR="0061180E" w:rsidRPr="0001283B" w:rsidRDefault="0061180E" w:rsidP="0061180E">
            <w:pPr>
              <w:pStyle w:val="TableParagraph"/>
              <w:rPr>
                <w:rFonts w:ascii="Times New Roman"/>
                <w:sz w:val="13"/>
              </w:rPr>
            </w:pPr>
          </w:p>
          <w:p w14:paraId="03C7BEA1" w14:textId="77777777" w:rsidR="0061180E" w:rsidRPr="0001283B" w:rsidRDefault="0061180E" w:rsidP="0061180E">
            <w:pPr>
              <w:pStyle w:val="TableParagraph"/>
              <w:spacing w:before="6"/>
              <w:rPr>
                <w:rFonts w:ascii="Times New Roman"/>
                <w:sz w:val="13"/>
              </w:rPr>
            </w:pPr>
          </w:p>
          <w:p w14:paraId="20E8E488" w14:textId="77777777" w:rsidR="0061180E" w:rsidRPr="0001283B" w:rsidRDefault="0061180E" w:rsidP="0061180E">
            <w:pPr>
              <w:pStyle w:val="TableParagraph"/>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2193F82B" w14:textId="77777777" w:rsidR="0061180E" w:rsidRPr="0001283B" w:rsidRDefault="0061180E" w:rsidP="0061180E">
            <w:pPr>
              <w:pStyle w:val="TableParagraph"/>
              <w:rPr>
                <w:rFonts w:ascii="Times New Roman"/>
                <w:sz w:val="13"/>
              </w:rPr>
            </w:pPr>
          </w:p>
          <w:p w14:paraId="44A45D64" w14:textId="77777777" w:rsidR="0061180E" w:rsidRPr="0001283B" w:rsidRDefault="0061180E" w:rsidP="0061180E">
            <w:pPr>
              <w:pStyle w:val="TableParagraph"/>
              <w:rPr>
                <w:rFonts w:ascii="Times New Roman"/>
                <w:sz w:val="13"/>
              </w:rPr>
            </w:pPr>
          </w:p>
          <w:p w14:paraId="709FA203" w14:textId="77777777" w:rsidR="0061180E" w:rsidRPr="0001283B" w:rsidRDefault="0061180E" w:rsidP="0061180E">
            <w:pPr>
              <w:pStyle w:val="TableParagraph"/>
              <w:spacing w:before="6"/>
              <w:rPr>
                <w:rFonts w:ascii="Times New Roman"/>
                <w:sz w:val="13"/>
              </w:rPr>
            </w:pPr>
          </w:p>
          <w:p w14:paraId="37174161" w14:textId="77777777" w:rsidR="0061180E" w:rsidRPr="0001283B" w:rsidRDefault="0061180E" w:rsidP="0061180E">
            <w:pPr>
              <w:pStyle w:val="TableParagraph"/>
              <w:ind w:left="19" w:right="3"/>
              <w:jc w:val="center"/>
              <w:rPr>
                <w:sz w:val="13"/>
              </w:rPr>
            </w:pPr>
            <w:r w:rsidRPr="0001283B">
              <w:rPr>
                <w:spacing w:val="-2"/>
                <w:sz w:val="13"/>
              </w:rPr>
              <w:t>10,00</w:t>
            </w:r>
          </w:p>
        </w:tc>
        <w:tc>
          <w:tcPr>
            <w:tcW w:w="965" w:type="dxa"/>
            <w:tcBorders>
              <w:top w:val="single" w:sz="8" w:space="0" w:color="000000"/>
              <w:left w:val="single" w:sz="8" w:space="0" w:color="000000"/>
              <w:bottom w:val="single" w:sz="8" w:space="0" w:color="000000"/>
              <w:right w:val="single" w:sz="8" w:space="0" w:color="000000"/>
            </w:tcBorders>
            <w:vAlign w:val="center"/>
          </w:tcPr>
          <w:p w14:paraId="336DD256" w14:textId="3E2B0424" w:rsidR="0061180E" w:rsidRPr="0001283B" w:rsidRDefault="0061180E" w:rsidP="0061180E">
            <w:pPr>
              <w:pStyle w:val="TableParagraph"/>
              <w:ind w:left="18"/>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15EAC61C" w14:textId="134AA249" w:rsidR="0061180E" w:rsidRPr="0001283B" w:rsidRDefault="0061180E" w:rsidP="0061180E">
            <w:pPr>
              <w:pStyle w:val="TableParagraph"/>
              <w:ind w:left="18" w:right="1"/>
              <w:rPr>
                <w:sz w:val="13"/>
              </w:rPr>
            </w:pPr>
            <w:r w:rsidRPr="0001283B">
              <w:rPr>
                <w:rFonts w:ascii="Times New Roman"/>
                <w:sz w:val="12"/>
              </w:rPr>
              <w:t>R$</w:t>
            </w:r>
          </w:p>
        </w:tc>
      </w:tr>
      <w:tr w:rsidR="0061180E" w:rsidRPr="0001283B" w14:paraId="3B97756F" w14:textId="77777777" w:rsidTr="0061180E">
        <w:trPr>
          <w:trHeight w:val="1062"/>
        </w:trPr>
        <w:tc>
          <w:tcPr>
            <w:tcW w:w="487" w:type="dxa"/>
            <w:tcBorders>
              <w:top w:val="single" w:sz="8" w:space="0" w:color="000000"/>
              <w:left w:val="single" w:sz="8" w:space="0" w:color="000000"/>
              <w:bottom w:val="single" w:sz="8" w:space="0" w:color="000000"/>
              <w:right w:val="single" w:sz="8" w:space="0" w:color="000000"/>
            </w:tcBorders>
          </w:tcPr>
          <w:p w14:paraId="3748A7C7" w14:textId="77777777" w:rsidR="0061180E" w:rsidRPr="0001283B" w:rsidRDefault="0061180E" w:rsidP="0061180E">
            <w:pPr>
              <w:pStyle w:val="TableParagraph"/>
              <w:rPr>
                <w:rFonts w:ascii="Times New Roman"/>
                <w:sz w:val="13"/>
              </w:rPr>
            </w:pPr>
          </w:p>
          <w:p w14:paraId="79594BAA" w14:textId="77777777" w:rsidR="0061180E" w:rsidRPr="0001283B" w:rsidRDefault="0061180E" w:rsidP="0061180E">
            <w:pPr>
              <w:pStyle w:val="TableParagraph"/>
              <w:rPr>
                <w:rFonts w:ascii="Times New Roman"/>
                <w:sz w:val="13"/>
              </w:rPr>
            </w:pPr>
          </w:p>
          <w:p w14:paraId="71B8B8CF" w14:textId="77777777" w:rsidR="0061180E" w:rsidRPr="0001283B" w:rsidRDefault="0061180E" w:rsidP="0061180E">
            <w:pPr>
              <w:pStyle w:val="TableParagraph"/>
              <w:spacing w:before="6"/>
              <w:rPr>
                <w:rFonts w:ascii="Times New Roman"/>
                <w:sz w:val="13"/>
              </w:rPr>
            </w:pPr>
          </w:p>
          <w:p w14:paraId="5696C75F" w14:textId="77777777" w:rsidR="0061180E" w:rsidRPr="0001283B" w:rsidRDefault="0061180E" w:rsidP="0061180E">
            <w:pPr>
              <w:pStyle w:val="TableParagraph"/>
              <w:ind w:left="19" w:right="1"/>
              <w:jc w:val="center"/>
              <w:rPr>
                <w:sz w:val="13"/>
              </w:rPr>
            </w:pPr>
            <w:r w:rsidRPr="0001283B">
              <w:rPr>
                <w:spacing w:val="-5"/>
                <w:sz w:val="13"/>
              </w:rPr>
              <w:t>2.3</w:t>
            </w:r>
          </w:p>
        </w:tc>
        <w:tc>
          <w:tcPr>
            <w:tcW w:w="2431" w:type="dxa"/>
            <w:tcBorders>
              <w:top w:val="single" w:sz="8" w:space="0" w:color="000000"/>
              <w:left w:val="single" w:sz="8" w:space="0" w:color="000000"/>
              <w:bottom w:val="single" w:sz="8" w:space="0" w:color="000000"/>
              <w:right w:val="single" w:sz="8" w:space="0" w:color="000000"/>
            </w:tcBorders>
            <w:hideMark/>
          </w:tcPr>
          <w:p w14:paraId="716B702F" w14:textId="77777777" w:rsidR="0061180E" w:rsidRPr="0001283B" w:rsidRDefault="0061180E" w:rsidP="0061180E">
            <w:pPr>
              <w:pStyle w:val="TableParagraph"/>
              <w:spacing w:before="30" w:line="266" w:lineRule="auto"/>
              <w:ind w:left="26" w:right="-29"/>
              <w:rPr>
                <w:sz w:val="13"/>
              </w:rPr>
            </w:pPr>
            <w:r w:rsidRPr="0001283B">
              <w:rPr>
                <w:color w:val="333333"/>
                <w:sz w:val="13"/>
              </w:rPr>
              <w:t>CURVA EM COBRE, DN 66 MM, 45</w:t>
            </w:r>
            <w:r w:rsidRPr="0001283B">
              <w:rPr>
                <w:color w:val="333333"/>
                <w:spacing w:val="40"/>
                <w:sz w:val="13"/>
              </w:rPr>
              <w:t xml:space="preserve"> </w:t>
            </w:r>
            <w:r w:rsidRPr="0001283B">
              <w:rPr>
                <w:color w:val="333333"/>
                <w:sz w:val="13"/>
              </w:rPr>
              <w:t>GRAUS, SEM ANEL DE SOLDA,</w:t>
            </w:r>
            <w:r w:rsidRPr="0001283B">
              <w:rPr>
                <w:color w:val="333333"/>
                <w:spacing w:val="80"/>
                <w:sz w:val="13"/>
              </w:rPr>
              <w:t xml:space="preserve"> </w:t>
            </w:r>
            <w:r w:rsidRPr="0001283B">
              <w:rPr>
                <w:color w:val="333333"/>
                <w:sz w:val="13"/>
              </w:rPr>
              <w:t>BOLSA X BOLSA, INSTALADO EM</w:t>
            </w:r>
            <w:r w:rsidRPr="0001283B">
              <w:rPr>
                <w:color w:val="333333"/>
                <w:spacing w:val="40"/>
                <w:sz w:val="13"/>
              </w:rPr>
              <w:t xml:space="preserve"> </w:t>
            </w:r>
            <w:r w:rsidRPr="0001283B">
              <w:rPr>
                <w:color w:val="333333"/>
                <w:sz w:val="13"/>
              </w:rPr>
              <w:t>PRUMADA DE HIDRÁULICA PREDIAL -</w:t>
            </w:r>
            <w:r w:rsidRPr="0001283B">
              <w:rPr>
                <w:color w:val="333333"/>
                <w:spacing w:val="40"/>
                <w:sz w:val="13"/>
              </w:rPr>
              <w:t xml:space="preserve"> </w:t>
            </w:r>
            <w:r w:rsidRPr="0001283B">
              <w:rPr>
                <w:color w:val="333333"/>
                <w:sz w:val="13"/>
              </w:rPr>
              <w:t>FORNECIMENTO E INSTALAÇÃO.</w:t>
            </w:r>
            <w:r w:rsidRPr="0001283B">
              <w:rPr>
                <w:color w:val="333333"/>
                <w:spacing w:val="40"/>
                <w:sz w:val="13"/>
              </w:rPr>
              <w:t xml:space="preserve"> </w:t>
            </w:r>
            <w:r w:rsidRPr="0001283B">
              <w:rPr>
                <w:color w:val="333333"/>
                <w:spacing w:val="-2"/>
                <w:sz w:val="13"/>
              </w:rPr>
              <w:t>AF_04/2022</w:t>
            </w:r>
          </w:p>
        </w:tc>
        <w:tc>
          <w:tcPr>
            <w:tcW w:w="2220" w:type="dxa"/>
            <w:tcBorders>
              <w:top w:val="single" w:sz="8" w:space="0" w:color="000000"/>
              <w:left w:val="single" w:sz="8" w:space="0" w:color="000000"/>
              <w:bottom w:val="single" w:sz="8" w:space="0" w:color="000000"/>
              <w:right w:val="single" w:sz="8" w:space="0" w:color="000000"/>
            </w:tcBorders>
          </w:tcPr>
          <w:p w14:paraId="41BBB1C3" w14:textId="77777777" w:rsidR="0061180E" w:rsidRPr="0001283B" w:rsidRDefault="0061180E" w:rsidP="0061180E">
            <w:pPr>
              <w:pStyle w:val="TableParagraph"/>
              <w:rPr>
                <w:rFonts w:ascii="Times New Roman"/>
                <w:sz w:val="13"/>
              </w:rPr>
            </w:pPr>
          </w:p>
          <w:p w14:paraId="589F54E3" w14:textId="77777777" w:rsidR="0061180E" w:rsidRPr="0001283B" w:rsidRDefault="0061180E" w:rsidP="0061180E">
            <w:pPr>
              <w:pStyle w:val="TableParagraph"/>
              <w:spacing w:before="71"/>
              <w:rPr>
                <w:rFonts w:ascii="Times New Roman"/>
                <w:sz w:val="13"/>
              </w:rPr>
            </w:pPr>
          </w:p>
          <w:p w14:paraId="73887A81" w14:textId="77777777" w:rsidR="0061180E" w:rsidRPr="0001283B" w:rsidRDefault="0061180E" w:rsidP="0061180E">
            <w:pPr>
              <w:pStyle w:val="TableParagraph"/>
              <w:spacing w:before="1" w:line="266" w:lineRule="auto"/>
              <w:ind w:left="26"/>
              <w:rPr>
                <w:sz w:val="13"/>
              </w:rPr>
            </w:pPr>
            <w:r w:rsidRPr="0001283B">
              <w:rPr>
                <w:sz w:val="13"/>
              </w:rPr>
              <w:t>SINAPI</w:t>
            </w:r>
            <w:r w:rsidRPr="0001283B">
              <w:rPr>
                <w:spacing w:val="80"/>
                <w:sz w:val="13"/>
              </w:rPr>
              <w:t xml:space="preserve"> </w:t>
            </w:r>
            <w:r w:rsidRPr="0001283B">
              <w:rPr>
                <w:sz w:val="13"/>
              </w:rPr>
              <w:t>93126U</w:t>
            </w:r>
            <w:r w:rsidRPr="0001283B">
              <w:rPr>
                <w:spacing w:val="80"/>
                <w:sz w:val="13"/>
              </w:rPr>
              <w:t xml:space="preserve"> </w:t>
            </w:r>
            <w:r w:rsidRPr="0001283B">
              <w:rPr>
                <w:sz w:val="13"/>
              </w:rPr>
              <w:t>(COMPOSIÇÃO)</w:t>
            </w:r>
            <w:r w:rsidRPr="0001283B">
              <w:rPr>
                <w:spacing w:val="40"/>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55D0923C" w14:textId="77777777" w:rsidR="0061180E" w:rsidRPr="0001283B" w:rsidRDefault="0061180E" w:rsidP="0061180E">
            <w:pPr>
              <w:pStyle w:val="TableParagraph"/>
              <w:rPr>
                <w:rFonts w:ascii="Times New Roman"/>
                <w:sz w:val="13"/>
              </w:rPr>
            </w:pPr>
          </w:p>
          <w:p w14:paraId="3D86ECE0" w14:textId="77777777" w:rsidR="0061180E" w:rsidRPr="0001283B" w:rsidRDefault="0061180E" w:rsidP="0061180E">
            <w:pPr>
              <w:pStyle w:val="TableParagraph"/>
              <w:rPr>
                <w:rFonts w:ascii="Times New Roman"/>
                <w:sz w:val="13"/>
              </w:rPr>
            </w:pPr>
          </w:p>
          <w:p w14:paraId="7C3A287C" w14:textId="77777777" w:rsidR="0061180E" w:rsidRPr="0001283B" w:rsidRDefault="0061180E" w:rsidP="0061180E">
            <w:pPr>
              <w:pStyle w:val="TableParagraph"/>
              <w:spacing w:before="6"/>
              <w:rPr>
                <w:rFonts w:ascii="Times New Roman"/>
                <w:sz w:val="13"/>
              </w:rPr>
            </w:pPr>
          </w:p>
          <w:p w14:paraId="5E301874" w14:textId="77777777" w:rsidR="0061180E" w:rsidRPr="0001283B" w:rsidRDefault="0061180E" w:rsidP="0061180E">
            <w:pPr>
              <w:pStyle w:val="TableParagraph"/>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7626FA45" w14:textId="77777777" w:rsidR="0061180E" w:rsidRPr="0001283B" w:rsidRDefault="0061180E" w:rsidP="0061180E">
            <w:pPr>
              <w:pStyle w:val="TableParagraph"/>
              <w:rPr>
                <w:rFonts w:ascii="Times New Roman"/>
                <w:sz w:val="13"/>
              </w:rPr>
            </w:pPr>
          </w:p>
          <w:p w14:paraId="505C2AFE" w14:textId="77777777" w:rsidR="0061180E" w:rsidRPr="0001283B" w:rsidRDefault="0061180E" w:rsidP="0061180E">
            <w:pPr>
              <w:pStyle w:val="TableParagraph"/>
              <w:rPr>
                <w:rFonts w:ascii="Times New Roman"/>
                <w:sz w:val="13"/>
              </w:rPr>
            </w:pPr>
          </w:p>
          <w:p w14:paraId="7AEA2AE9" w14:textId="77777777" w:rsidR="0061180E" w:rsidRPr="0001283B" w:rsidRDefault="0061180E" w:rsidP="0061180E">
            <w:pPr>
              <w:pStyle w:val="TableParagraph"/>
              <w:spacing w:before="6"/>
              <w:rPr>
                <w:rFonts w:ascii="Times New Roman"/>
                <w:sz w:val="13"/>
              </w:rPr>
            </w:pPr>
          </w:p>
          <w:p w14:paraId="047D2848" w14:textId="77777777" w:rsidR="0061180E" w:rsidRPr="0001283B" w:rsidRDefault="0061180E" w:rsidP="0061180E">
            <w:pPr>
              <w:pStyle w:val="TableParagraph"/>
              <w:ind w:left="19" w:right="3"/>
              <w:jc w:val="center"/>
              <w:rPr>
                <w:sz w:val="13"/>
              </w:rPr>
            </w:pPr>
            <w:r w:rsidRPr="0001283B">
              <w:rPr>
                <w:spacing w:val="-2"/>
                <w:sz w:val="13"/>
              </w:rPr>
              <w:t>10,00</w:t>
            </w:r>
          </w:p>
        </w:tc>
        <w:tc>
          <w:tcPr>
            <w:tcW w:w="965" w:type="dxa"/>
            <w:tcBorders>
              <w:top w:val="single" w:sz="8" w:space="0" w:color="000000"/>
              <w:left w:val="single" w:sz="8" w:space="0" w:color="000000"/>
              <w:bottom w:val="single" w:sz="8" w:space="0" w:color="000000"/>
              <w:right w:val="single" w:sz="8" w:space="0" w:color="000000"/>
            </w:tcBorders>
            <w:vAlign w:val="center"/>
          </w:tcPr>
          <w:p w14:paraId="797689C0" w14:textId="31408FC1" w:rsidR="0061180E" w:rsidRPr="0001283B" w:rsidRDefault="0061180E" w:rsidP="0061180E">
            <w:pPr>
              <w:pStyle w:val="TableParagraph"/>
              <w:ind w:left="18"/>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734F12F7" w14:textId="14D7B2A9" w:rsidR="0061180E" w:rsidRPr="0001283B" w:rsidRDefault="0061180E" w:rsidP="0061180E">
            <w:pPr>
              <w:pStyle w:val="TableParagraph"/>
              <w:ind w:left="18" w:right="1"/>
              <w:rPr>
                <w:sz w:val="13"/>
              </w:rPr>
            </w:pPr>
            <w:r w:rsidRPr="0001283B">
              <w:rPr>
                <w:rFonts w:ascii="Times New Roman"/>
                <w:sz w:val="12"/>
              </w:rPr>
              <w:t>R$</w:t>
            </w:r>
          </w:p>
        </w:tc>
      </w:tr>
      <w:tr w:rsidR="0061180E" w:rsidRPr="0001283B" w14:paraId="11613F42" w14:textId="77777777" w:rsidTr="0061180E">
        <w:trPr>
          <w:trHeight w:val="1242"/>
        </w:trPr>
        <w:tc>
          <w:tcPr>
            <w:tcW w:w="487" w:type="dxa"/>
            <w:tcBorders>
              <w:top w:val="single" w:sz="8" w:space="0" w:color="000000"/>
              <w:left w:val="single" w:sz="8" w:space="0" w:color="000000"/>
              <w:bottom w:val="single" w:sz="8" w:space="0" w:color="000000"/>
              <w:right w:val="single" w:sz="8" w:space="0" w:color="000000"/>
            </w:tcBorders>
          </w:tcPr>
          <w:p w14:paraId="3C80E5C9" w14:textId="77777777" w:rsidR="0061180E" w:rsidRPr="0001283B" w:rsidRDefault="0061180E" w:rsidP="0061180E">
            <w:pPr>
              <w:pStyle w:val="TableParagraph"/>
              <w:rPr>
                <w:rFonts w:ascii="Times New Roman"/>
                <w:sz w:val="13"/>
              </w:rPr>
            </w:pPr>
          </w:p>
          <w:p w14:paraId="37FC2E48" w14:textId="77777777" w:rsidR="0061180E" w:rsidRPr="0001283B" w:rsidRDefault="0061180E" w:rsidP="0061180E">
            <w:pPr>
              <w:pStyle w:val="TableParagraph"/>
              <w:rPr>
                <w:rFonts w:ascii="Times New Roman"/>
                <w:sz w:val="13"/>
              </w:rPr>
            </w:pPr>
          </w:p>
          <w:p w14:paraId="608846F6" w14:textId="77777777" w:rsidR="0061180E" w:rsidRPr="0001283B" w:rsidRDefault="0061180E" w:rsidP="0061180E">
            <w:pPr>
              <w:pStyle w:val="TableParagraph"/>
              <w:spacing w:before="97"/>
              <w:rPr>
                <w:rFonts w:ascii="Times New Roman"/>
                <w:sz w:val="13"/>
              </w:rPr>
            </w:pPr>
          </w:p>
          <w:p w14:paraId="67173E28" w14:textId="77777777" w:rsidR="0061180E" w:rsidRPr="0001283B" w:rsidRDefault="0061180E" w:rsidP="0061180E">
            <w:pPr>
              <w:pStyle w:val="TableParagraph"/>
              <w:ind w:left="19" w:right="1"/>
              <w:jc w:val="center"/>
              <w:rPr>
                <w:sz w:val="13"/>
              </w:rPr>
            </w:pPr>
            <w:r w:rsidRPr="0001283B">
              <w:rPr>
                <w:spacing w:val="-5"/>
                <w:sz w:val="13"/>
              </w:rPr>
              <w:t>2.4</w:t>
            </w:r>
          </w:p>
        </w:tc>
        <w:tc>
          <w:tcPr>
            <w:tcW w:w="2431" w:type="dxa"/>
            <w:tcBorders>
              <w:top w:val="single" w:sz="8" w:space="0" w:color="000000"/>
              <w:left w:val="single" w:sz="8" w:space="0" w:color="000000"/>
              <w:bottom w:val="single" w:sz="8" w:space="0" w:color="000000"/>
              <w:right w:val="single" w:sz="8" w:space="0" w:color="000000"/>
            </w:tcBorders>
            <w:hideMark/>
          </w:tcPr>
          <w:p w14:paraId="01B868DD" w14:textId="77777777" w:rsidR="0061180E" w:rsidRPr="0001283B" w:rsidRDefault="0061180E" w:rsidP="0061180E">
            <w:pPr>
              <w:pStyle w:val="TableParagraph"/>
              <w:spacing w:before="42" w:line="266" w:lineRule="auto"/>
              <w:ind w:left="26" w:right="70"/>
              <w:rPr>
                <w:sz w:val="13"/>
              </w:rPr>
            </w:pPr>
            <w:r w:rsidRPr="0001283B">
              <w:rPr>
                <w:color w:val="333333"/>
                <w:sz w:val="13"/>
              </w:rPr>
              <w:t>CONECTOR EM</w:t>
            </w:r>
            <w:r w:rsidRPr="0001283B">
              <w:rPr>
                <w:color w:val="333333"/>
                <w:spacing w:val="-1"/>
                <w:sz w:val="13"/>
              </w:rPr>
              <w:t xml:space="preserve"> </w:t>
            </w:r>
            <w:r w:rsidRPr="0001283B">
              <w:rPr>
                <w:color w:val="333333"/>
                <w:sz w:val="13"/>
              </w:rPr>
              <w:t>BRONZE/LATÃO, DN</w:t>
            </w:r>
            <w:r w:rsidRPr="0001283B">
              <w:rPr>
                <w:color w:val="333333"/>
                <w:spacing w:val="40"/>
                <w:sz w:val="13"/>
              </w:rPr>
              <w:t xml:space="preserve"> </w:t>
            </w:r>
            <w:r w:rsidRPr="0001283B">
              <w:rPr>
                <w:color w:val="333333"/>
                <w:sz w:val="13"/>
              </w:rPr>
              <w:t>66 MM X 2 1/2", SEM ANEL DE</w:t>
            </w:r>
            <w:r w:rsidRPr="0001283B">
              <w:rPr>
                <w:color w:val="333333"/>
                <w:spacing w:val="40"/>
                <w:sz w:val="13"/>
              </w:rPr>
              <w:t xml:space="preserve"> </w:t>
            </w:r>
            <w:r w:rsidRPr="0001283B">
              <w:rPr>
                <w:color w:val="333333"/>
                <w:sz w:val="13"/>
              </w:rPr>
              <w:t>SOLDA, BOLSA X ROSCA,</w:t>
            </w:r>
            <w:r w:rsidRPr="0001283B">
              <w:rPr>
                <w:color w:val="333333"/>
                <w:spacing w:val="40"/>
                <w:sz w:val="13"/>
              </w:rPr>
              <w:t xml:space="preserve"> </w:t>
            </w:r>
            <w:r w:rsidRPr="0001283B">
              <w:rPr>
                <w:color w:val="333333"/>
                <w:sz w:val="13"/>
              </w:rPr>
              <w:t>INSTALADO EM RESERVAÇÃO</w:t>
            </w:r>
            <w:r w:rsidRPr="0001283B">
              <w:rPr>
                <w:color w:val="333333"/>
                <w:spacing w:val="40"/>
                <w:sz w:val="13"/>
              </w:rPr>
              <w:t xml:space="preserve"> </w:t>
            </w:r>
            <w:r w:rsidRPr="0001283B">
              <w:rPr>
                <w:color w:val="333333"/>
                <w:sz w:val="13"/>
              </w:rPr>
              <w:t>PREDIAL DE ÁGUA -</w:t>
            </w:r>
            <w:r w:rsidRPr="0001283B">
              <w:rPr>
                <w:color w:val="333333"/>
                <w:spacing w:val="40"/>
                <w:sz w:val="13"/>
              </w:rPr>
              <w:t xml:space="preserve"> </w:t>
            </w:r>
            <w:r w:rsidRPr="0001283B">
              <w:rPr>
                <w:color w:val="333333"/>
                <w:sz w:val="13"/>
              </w:rPr>
              <w:t>FORNECIMENTO E INSTALAÇÃO.</w:t>
            </w:r>
            <w:r w:rsidRPr="0001283B">
              <w:rPr>
                <w:color w:val="333333"/>
                <w:spacing w:val="40"/>
                <w:sz w:val="13"/>
              </w:rPr>
              <w:t xml:space="preserve"> </w:t>
            </w:r>
            <w:r w:rsidRPr="0001283B">
              <w:rPr>
                <w:color w:val="333333"/>
                <w:spacing w:val="-2"/>
                <w:sz w:val="13"/>
              </w:rPr>
              <w:t>AF_04/2024</w:t>
            </w:r>
          </w:p>
        </w:tc>
        <w:tc>
          <w:tcPr>
            <w:tcW w:w="2220" w:type="dxa"/>
            <w:tcBorders>
              <w:top w:val="single" w:sz="8" w:space="0" w:color="000000"/>
              <w:left w:val="single" w:sz="8" w:space="0" w:color="000000"/>
              <w:bottom w:val="single" w:sz="8" w:space="0" w:color="000000"/>
              <w:right w:val="single" w:sz="8" w:space="0" w:color="000000"/>
            </w:tcBorders>
          </w:tcPr>
          <w:p w14:paraId="1A9BA215" w14:textId="77777777" w:rsidR="0061180E" w:rsidRPr="0001283B" w:rsidRDefault="0061180E" w:rsidP="0061180E">
            <w:pPr>
              <w:pStyle w:val="TableParagraph"/>
              <w:rPr>
                <w:rFonts w:ascii="Times New Roman"/>
                <w:sz w:val="13"/>
              </w:rPr>
            </w:pPr>
          </w:p>
          <w:p w14:paraId="5FA5B128" w14:textId="77777777" w:rsidR="0061180E" w:rsidRPr="0001283B" w:rsidRDefault="0061180E" w:rsidP="0061180E">
            <w:pPr>
              <w:pStyle w:val="TableParagraph"/>
              <w:rPr>
                <w:rFonts w:ascii="Times New Roman"/>
                <w:sz w:val="13"/>
              </w:rPr>
            </w:pPr>
          </w:p>
          <w:p w14:paraId="728A3ED8" w14:textId="77777777" w:rsidR="0061180E" w:rsidRPr="0001283B" w:rsidRDefault="0061180E" w:rsidP="0061180E">
            <w:pPr>
              <w:pStyle w:val="TableParagraph"/>
              <w:spacing w:before="13"/>
              <w:rPr>
                <w:rFonts w:ascii="Times New Roman"/>
                <w:sz w:val="13"/>
              </w:rPr>
            </w:pPr>
          </w:p>
          <w:p w14:paraId="3C99D337" w14:textId="77777777" w:rsidR="0061180E" w:rsidRPr="0001283B" w:rsidRDefault="0061180E" w:rsidP="0061180E">
            <w:pPr>
              <w:pStyle w:val="TableParagraph"/>
              <w:spacing w:line="266" w:lineRule="auto"/>
              <w:ind w:left="26"/>
              <w:rPr>
                <w:sz w:val="13"/>
              </w:rPr>
            </w:pPr>
            <w:r w:rsidRPr="0001283B">
              <w:rPr>
                <w:sz w:val="13"/>
              </w:rPr>
              <w:t>SINAPI</w:t>
            </w:r>
            <w:r w:rsidRPr="0001283B">
              <w:rPr>
                <w:spacing w:val="80"/>
                <w:sz w:val="13"/>
              </w:rPr>
              <w:t xml:space="preserve"> </w:t>
            </w:r>
            <w:r w:rsidRPr="0001283B">
              <w:rPr>
                <w:sz w:val="13"/>
              </w:rPr>
              <w:t>94609U</w:t>
            </w:r>
            <w:r w:rsidRPr="0001283B">
              <w:rPr>
                <w:spacing w:val="80"/>
                <w:sz w:val="13"/>
              </w:rPr>
              <w:t xml:space="preserve"> </w:t>
            </w:r>
            <w:r w:rsidRPr="0001283B">
              <w:rPr>
                <w:sz w:val="13"/>
              </w:rPr>
              <w:t>(COMPOSIÇÃO)</w:t>
            </w:r>
            <w:r w:rsidRPr="0001283B">
              <w:rPr>
                <w:spacing w:val="40"/>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7448AA70" w14:textId="77777777" w:rsidR="0061180E" w:rsidRPr="0001283B" w:rsidRDefault="0061180E" w:rsidP="0061180E">
            <w:pPr>
              <w:pStyle w:val="TableParagraph"/>
              <w:rPr>
                <w:rFonts w:ascii="Times New Roman"/>
                <w:sz w:val="13"/>
              </w:rPr>
            </w:pPr>
          </w:p>
          <w:p w14:paraId="22BF7324" w14:textId="77777777" w:rsidR="0061180E" w:rsidRPr="0001283B" w:rsidRDefault="0061180E" w:rsidP="0061180E">
            <w:pPr>
              <w:pStyle w:val="TableParagraph"/>
              <w:rPr>
                <w:rFonts w:ascii="Times New Roman"/>
                <w:sz w:val="13"/>
              </w:rPr>
            </w:pPr>
          </w:p>
          <w:p w14:paraId="25B0E7A6" w14:textId="77777777" w:rsidR="0061180E" w:rsidRPr="0001283B" w:rsidRDefault="0061180E" w:rsidP="0061180E">
            <w:pPr>
              <w:pStyle w:val="TableParagraph"/>
              <w:spacing w:before="97"/>
              <w:rPr>
                <w:rFonts w:ascii="Times New Roman"/>
                <w:sz w:val="13"/>
              </w:rPr>
            </w:pPr>
          </w:p>
          <w:p w14:paraId="0EB38E4B" w14:textId="77777777" w:rsidR="0061180E" w:rsidRPr="0001283B" w:rsidRDefault="0061180E" w:rsidP="0061180E">
            <w:pPr>
              <w:pStyle w:val="TableParagraph"/>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1966958F" w14:textId="77777777" w:rsidR="0061180E" w:rsidRPr="0001283B" w:rsidRDefault="0061180E" w:rsidP="0061180E">
            <w:pPr>
              <w:pStyle w:val="TableParagraph"/>
              <w:rPr>
                <w:rFonts w:ascii="Times New Roman"/>
                <w:sz w:val="13"/>
              </w:rPr>
            </w:pPr>
          </w:p>
          <w:p w14:paraId="0F845F47" w14:textId="77777777" w:rsidR="0061180E" w:rsidRPr="0001283B" w:rsidRDefault="0061180E" w:rsidP="0061180E">
            <w:pPr>
              <w:pStyle w:val="TableParagraph"/>
              <w:rPr>
                <w:rFonts w:ascii="Times New Roman"/>
                <w:sz w:val="13"/>
              </w:rPr>
            </w:pPr>
          </w:p>
          <w:p w14:paraId="6447CF7A" w14:textId="77777777" w:rsidR="0061180E" w:rsidRPr="0001283B" w:rsidRDefault="0061180E" w:rsidP="0061180E">
            <w:pPr>
              <w:pStyle w:val="TableParagraph"/>
              <w:spacing w:before="97"/>
              <w:rPr>
                <w:rFonts w:ascii="Times New Roman"/>
                <w:sz w:val="13"/>
              </w:rPr>
            </w:pPr>
          </w:p>
          <w:p w14:paraId="31EF6D5D" w14:textId="77777777" w:rsidR="0061180E" w:rsidRPr="0001283B" w:rsidRDefault="0061180E" w:rsidP="0061180E">
            <w:pPr>
              <w:pStyle w:val="TableParagraph"/>
              <w:ind w:left="19" w:right="3"/>
              <w:jc w:val="center"/>
              <w:rPr>
                <w:sz w:val="13"/>
              </w:rPr>
            </w:pPr>
            <w:r w:rsidRPr="0001283B">
              <w:rPr>
                <w:spacing w:val="-2"/>
                <w:sz w:val="13"/>
              </w:rPr>
              <w:t>14,00</w:t>
            </w:r>
          </w:p>
        </w:tc>
        <w:tc>
          <w:tcPr>
            <w:tcW w:w="965" w:type="dxa"/>
            <w:tcBorders>
              <w:top w:val="single" w:sz="8" w:space="0" w:color="000000"/>
              <w:left w:val="single" w:sz="8" w:space="0" w:color="000000"/>
              <w:bottom w:val="single" w:sz="8" w:space="0" w:color="000000"/>
              <w:right w:val="single" w:sz="8" w:space="0" w:color="000000"/>
            </w:tcBorders>
            <w:vAlign w:val="center"/>
          </w:tcPr>
          <w:p w14:paraId="1E8C105C" w14:textId="31EDC52D" w:rsidR="0061180E" w:rsidRPr="0001283B" w:rsidRDefault="0061180E" w:rsidP="0061180E">
            <w:pPr>
              <w:pStyle w:val="TableParagraph"/>
              <w:ind w:left="18" w:right="4"/>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14E0DBE9" w14:textId="09B229A4" w:rsidR="0061180E" w:rsidRPr="0001283B" w:rsidRDefault="0061180E" w:rsidP="0061180E">
            <w:pPr>
              <w:pStyle w:val="TableParagraph"/>
              <w:ind w:left="18" w:right="2"/>
              <w:rPr>
                <w:sz w:val="13"/>
              </w:rPr>
            </w:pPr>
            <w:r w:rsidRPr="0001283B">
              <w:rPr>
                <w:rFonts w:ascii="Times New Roman"/>
                <w:sz w:val="12"/>
              </w:rPr>
              <w:t>R$</w:t>
            </w:r>
          </w:p>
        </w:tc>
      </w:tr>
      <w:tr w:rsidR="0061180E" w:rsidRPr="0001283B" w14:paraId="5CE3172B" w14:textId="77777777" w:rsidTr="0061180E">
        <w:trPr>
          <w:trHeight w:val="1062"/>
        </w:trPr>
        <w:tc>
          <w:tcPr>
            <w:tcW w:w="487" w:type="dxa"/>
            <w:tcBorders>
              <w:top w:val="single" w:sz="8" w:space="0" w:color="000000"/>
              <w:left w:val="single" w:sz="8" w:space="0" w:color="000000"/>
              <w:bottom w:val="single" w:sz="8" w:space="0" w:color="000000"/>
              <w:right w:val="single" w:sz="8" w:space="0" w:color="000000"/>
            </w:tcBorders>
          </w:tcPr>
          <w:p w14:paraId="5AC470A3" w14:textId="77777777" w:rsidR="0061180E" w:rsidRPr="0001283B" w:rsidRDefault="0061180E" w:rsidP="0061180E">
            <w:pPr>
              <w:pStyle w:val="TableParagraph"/>
              <w:rPr>
                <w:rFonts w:ascii="Times New Roman"/>
                <w:sz w:val="13"/>
              </w:rPr>
            </w:pPr>
          </w:p>
          <w:p w14:paraId="3D21F6C1" w14:textId="77777777" w:rsidR="0061180E" w:rsidRPr="0001283B" w:rsidRDefault="0061180E" w:rsidP="0061180E">
            <w:pPr>
              <w:pStyle w:val="TableParagraph"/>
              <w:rPr>
                <w:rFonts w:ascii="Times New Roman"/>
                <w:sz w:val="13"/>
              </w:rPr>
            </w:pPr>
          </w:p>
          <w:p w14:paraId="5B042646" w14:textId="77777777" w:rsidR="0061180E" w:rsidRPr="0001283B" w:rsidRDefault="0061180E" w:rsidP="0061180E">
            <w:pPr>
              <w:pStyle w:val="TableParagraph"/>
              <w:spacing w:before="6"/>
              <w:rPr>
                <w:rFonts w:ascii="Times New Roman"/>
                <w:sz w:val="13"/>
              </w:rPr>
            </w:pPr>
          </w:p>
          <w:p w14:paraId="493D354E" w14:textId="77777777" w:rsidR="0061180E" w:rsidRPr="0001283B" w:rsidRDefault="0061180E" w:rsidP="0061180E">
            <w:pPr>
              <w:pStyle w:val="TableParagraph"/>
              <w:ind w:left="19" w:right="1"/>
              <w:jc w:val="center"/>
              <w:rPr>
                <w:sz w:val="13"/>
              </w:rPr>
            </w:pPr>
            <w:r w:rsidRPr="0001283B">
              <w:rPr>
                <w:spacing w:val="-5"/>
                <w:sz w:val="13"/>
              </w:rPr>
              <w:t>2.5</w:t>
            </w:r>
          </w:p>
        </w:tc>
        <w:tc>
          <w:tcPr>
            <w:tcW w:w="2431" w:type="dxa"/>
            <w:tcBorders>
              <w:top w:val="single" w:sz="8" w:space="0" w:color="000000"/>
              <w:left w:val="single" w:sz="8" w:space="0" w:color="000000"/>
              <w:bottom w:val="single" w:sz="8" w:space="0" w:color="000000"/>
              <w:right w:val="single" w:sz="8" w:space="0" w:color="000000"/>
            </w:tcBorders>
            <w:hideMark/>
          </w:tcPr>
          <w:p w14:paraId="4C32BE10" w14:textId="77777777" w:rsidR="0061180E" w:rsidRPr="0001283B" w:rsidRDefault="0061180E" w:rsidP="0061180E">
            <w:pPr>
              <w:pStyle w:val="TableParagraph"/>
              <w:spacing w:before="30" w:line="266" w:lineRule="auto"/>
              <w:ind w:left="26" w:right="10"/>
              <w:rPr>
                <w:sz w:val="13"/>
              </w:rPr>
            </w:pPr>
            <w:r w:rsidRPr="0001283B">
              <w:rPr>
                <w:color w:val="333333"/>
                <w:sz w:val="13"/>
              </w:rPr>
              <w:t>JUNTA DE EXPANSÃO EM</w:t>
            </w:r>
            <w:r w:rsidRPr="0001283B">
              <w:rPr>
                <w:color w:val="333333"/>
                <w:spacing w:val="40"/>
                <w:sz w:val="13"/>
              </w:rPr>
              <w:t xml:space="preserve"> </w:t>
            </w:r>
            <w:r w:rsidRPr="0001283B">
              <w:rPr>
                <w:color w:val="333333"/>
                <w:sz w:val="13"/>
              </w:rPr>
              <w:t>BRONZE/LATÃO,</w:t>
            </w:r>
            <w:r w:rsidRPr="0001283B">
              <w:rPr>
                <w:color w:val="333333"/>
                <w:spacing w:val="-2"/>
                <w:sz w:val="13"/>
              </w:rPr>
              <w:t xml:space="preserve"> </w:t>
            </w:r>
            <w:r w:rsidRPr="0001283B">
              <w:rPr>
                <w:color w:val="333333"/>
                <w:sz w:val="13"/>
              </w:rPr>
              <w:t>DN 66 MM,</w:t>
            </w:r>
            <w:r w:rsidRPr="0001283B">
              <w:rPr>
                <w:color w:val="333333"/>
                <w:spacing w:val="-2"/>
                <w:sz w:val="13"/>
              </w:rPr>
              <w:t xml:space="preserve"> </w:t>
            </w:r>
            <w:r w:rsidRPr="0001283B">
              <w:rPr>
                <w:color w:val="333333"/>
                <w:sz w:val="13"/>
              </w:rPr>
              <w:t>PONTA X</w:t>
            </w:r>
            <w:r w:rsidRPr="0001283B">
              <w:rPr>
                <w:color w:val="333333"/>
                <w:spacing w:val="40"/>
                <w:sz w:val="13"/>
              </w:rPr>
              <w:t xml:space="preserve"> </w:t>
            </w:r>
            <w:r w:rsidRPr="0001283B">
              <w:rPr>
                <w:color w:val="333333"/>
                <w:sz w:val="13"/>
              </w:rPr>
              <w:t>PONTA, INSTALADO EM PRUMADA</w:t>
            </w:r>
            <w:r w:rsidRPr="0001283B">
              <w:rPr>
                <w:color w:val="333333"/>
                <w:spacing w:val="40"/>
                <w:sz w:val="13"/>
              </w:rPr>
              <w:t xml:space="preserve"> </w:t>
            </w:r>
            <w:r w:rsidRPr="0001283B">
              <w:rPr>
                <w:color w:val="333333"/>
                <w:sz w:val="13"/>
              </w:rPr>
              <w:t>DE HIDRÁULICA PREDIAL -</w:t>
            </w:r>
            <w:r w:rsidRPr="0001283B">
              <w:rPr>
                <w:color w:val="333333"/>
                <w:spacing w:val="40"/>
                <w:sz w:val="13"/>
              </w:rPr>
              <w:t xml:space="preserve"> </w:t>
            </w:r>
            <w:r w:rsidRPr="0001283B">
              <w:rPr>
                <w:color w:val="333333"/>
                <w:sz w:val="13"/>
              </w:rPr>
              <w:t>FORNECIMENTO E INSTALAÇÃO.</w:t>
            </w:r>
            <w:r w:rsidRPr="0001283B">
              <w:rPr>
                <w:color w:val="333333"/>
                <w:spacing w:val="40"/>
                <w:sz w:val="13"/>
              </w:rPr>
              <w:t xml:space="preserve"> </w:t>
            </w:r>
            <w:r w:rsidRPr="0001283B">
              <w:rPr>
                <w:color w:val="333333"/>
                <w:spacing w:val="-2"/>
                <w:sz w:val="13"/>
              </w:rPr>
              <w:t>AF_04/2022</w:t>
            </w:r>
          </w:p>
        </w:tc>
        <w:tc>
          <w:tcPr>
            <w:tcW w:w="2220" w:type="dxa"/>
            <w:tcBorders>
              <w:top w:val="single" w:sz="8" w:space="0" w:color="000000"/>
              <w:left w:val="single" w:sz="8" w:space="0" w:color="000000"/>
              <w:bottom w:val="single" w:sz="8" w:space="0" w:color="000000"/>
              <w:right w:val="single" w:sz="8" w:space="0" w:color="000000"/>
            </w:tcBorders>
          </w:tcPr>
          <w:p w14:paraId="51B245A7" w14:textId="77777777" w:rsidR="0061180E" w:rsidRPr="0001283B" w:rsidRDefault="0061180E" w:rsidP="0061180E">
            <w:pPr>
              <w:pStyle w:val="TableParagraph"/>
              <w:rPr>
                <w:rFonts w:ascii="Times New Roman"/>
                <w:sz w:val="13"/>
              </w:rPr>
            </w:pPr>
          </w:p>
          <w:p w14:paraId="3F26E957" w14:textId="77777777" w:rsidR="0061180E" w:rsidRPr="0001283B" w:rsidRDefault="0061180E" w:rsidP="0061180E">
            <w:pPr>
              <w:pStyle w:val="TableParagraph"/>
              <w:spacing w:before="71"/>
              <w:rPr>
                <w:rFonts w:ascii="Times New Roman"/>
                <w:sz w:val="13"/>
              </w:rPr>
            </w:pPr>
          </w:p>
          <w:p w14:paraId="52D287FE" w14:textId="77777777" w:rsidR="0061180E" w:rsidRPr="0001283B" w:rsidRDefault="0061180E" w:rsidP="0061180E">
            <w:pPr>
              <w:pStyle w:val="TableParagraph"/>
              <w:tabs>
                <w:tab w:val="left" w:pos="1725"/>
              </w:tabs>
              <w:spacing w:before="1"/>
              <w:ind w:left="26"/>
              <w:rPr>
                <w:sz w:val="13"/>
              </w:rPr>
            </w:pPr>
            <w:r w:rsidRPr="0001283B">
              <w:rPr>
                <w:spacing w:val="-2"/>
                <w:sz w:val="13"/>
              </w:rPr>
              <w:t>SINAPI</w:t>
            </w:r>
            <w:r w:rsidRPr="0001283B">
              <w:rPr>
                <w:sz w:val="13"/>
              </w:rPr>
              <w:tab/>
            </w:r>
            <w:r w:rsidRPr="0001283B">
              <w:rPr>
                <w:spacing w:val="-2"/>
                <w:sz w:val="13"/>
              </w:rPr>
              <w:t>93072U</w:t>
            </w:r>
          </w:p>
          <w:p w14:paraId="71B80FDC" w14:textId="77777777" w:rsidR="0061180E" w:rsidRPr="0001283B" w:rsidRDefault="0061180E" w:rsidP="0061180E">
            <w:pPr>
              <w:pStyle w:val="TableParagraph"/>
              <w:spacing w:before="18"/>
              <w:ind w:left="26"/>
              <w:rPr>
                <w:sz w:val="13"/>
              </w:rPr>
            </w:pPr>
            <w:r w:rsidRPr="0001283B">
              <w:rPr>
                <w:spacing w:val="-2"/>
                <w:sz w:val="13"/>
              </w:rPr>
              <w:t>(COMPOSIÇÃO)(2025/09)</w:t>
            </w:r>
          </w:p>
        </w:tc>
        <w:tc>
          <w:tcPr>
            <w:tcW w:w="1810" w:type="dxa"/>
            <w:tcBorders>
              <w:top w:val="single" w:sz="8" w:space="0" w:color="000000"/>
              <w:left w:val="single" w:sz="8" w:space="0" w:color="000000"/>
              <w:bottom w:val="single" w:sz="8" w:space="0" w:color="000000"/>
              <w:right w:val="single" w:sz="8" w:space="0" w:color="000000"/>
            </w:tcBorders>
          </w:tcPr>
          <w:p w14:paraId="3D455D0A" w14:textId="77777777" w:rsidR="0061180E" w:rsidRPr="0001283B" w:rsidRDefault="0061180E" w:rsidP="0061180E">
            <w:pPr>
              <w:pStyle w:val="TableParagraph"/>
              <w:rPr>
                <w:rFonts w:ascii="Times New Roman"/>
                <w:sz w:val="13"/>
              </w:rPr>
            </w:pPr>
          </w:p>
          <w:p w14:paraId="290F14B0" w14:textId="77777777" w:rsidR="0061180E" w:rsidRPr="0001283B" w:rsidRDefault="0061180E" w:rsidP="0061180E">
            <w:pPr>
              <w:pStyle w:val="TableParagraph"/>
              <w:rPr>
                <w:rFonts w:ascii="Times New Roman"/>
                <w:sz w:val="13"/>
              </w:rPr>
            </w:pPr>
          </w:p>
          <w:p w14:paraId="4299656D" w14:textId="77777777" w:rsidR="0061180E" w:rsidRPr="0001283B" w:rsidRDefault="0061180E" w:rsidP="0061180E">
            <w:pPr>
              <w:pStyle w:val="TableParagraph"/>
              <w:spacing w:before="6"/>
              <w:rPr>
                <w:rFonts w:ascii="Times New Roman"/>
                <w:sz w:val="13"/>
              </w:rPr>
            </w:pPr>
          </w:p>
          <w:p w14:paraId="11D4D700" w14:textId="77777777" w:rsidR="0061180E" w:rsidRPr="0001283B" w:rsidRDefault="0061180E" w:rsidP="0061180E">
            <w:pPr>
              <w:pStyle w:val="TableParagraph"/>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2D48CAA8" w14:textId="77777777" w:rsidR="0061180E" w:rsidRPr="0001283B" w:rsidRDefault="0061180E" w:rsidP="0061180E">
            <w:pPr>
              <w:pStyle w:val="TableParagraph"/>
              <w:rPr>
                <w:rFonts w:ascii="Times New Roman"/>
                <w:sz w:val="13"/>
              </w:rPr>
            </w:pPr>
          </w:p>
          <w:p w14:paraId="5C935696" w14:textId="77777777" w:rsidR="0061180E" w:rsidRPr="0001283B" w:rsidRDefault="0061180E" w:rsidP="0061180E">
            <w:pPr>
              <w:pStyle w:val="TableParagraph"/>
              <w:rPr>
                <w:rFonts w:ascii="Times New Roman"/>
                <w:sz w:val="13"/>
              </w:rPr>
            </w:pPr>
          </w:p>
          <w:p w14:paraId="1B6DA43E" w14:textId="77777777" w:rsidR="0061180E" w:rsidRPr="0001283B" w:rsidRDefault="0061180E" w:rsidP="0061180E">
            <w:pPr>
              <w:pStyle w:val="TableParagraph"/>
              <w:spacing w:before="6"/>
              <w:rPr>
                <w:rFonts w:ascii="Times New Roman"/>
                <w:sz w:val="13"/>
              </w:rPr>
            </w:pPr>
          </w:p>
          <w:p w14:paraId="584299A4" w14:textId="77777777" w:rsidR="0061180E" w:rsidRPr="0001283B" w:rsidRDefault="0061180E" w:rsidP="0061180E">
            <w:pPr>
              <w:pStyle w:val="TableParagraph"/>
              <w:ind w:left="19" w:right="4"/>
              <w:jc w:val="center"/>
              <w:rPr>
                <w:sz w:val="13"/>
              </w:rPr>
            </w:pPr>
            <w:r w:rsidRPr="0001283B">
              <w:rPr>
                <w:spacing w:val="-4"/>
                <w:sz w:val="13"/>
              </w:rPr>
              <w:t>3,00</w:t>
            </w:r>
          </w:p>
        </w:tc>
        <w:tc>
          <w:tcPr>
            <w:tcW w:w="965" w:type="dxa"/>
            <w:tcBorders>
              <w:top w:val="single" w:sz="8" w:space="0" w:color="000000"/>
              <w:left w:val="single" w:sz="8" w:space="0" w:color="000000"/>
              <w:bottom w:val="single" w:sz="8" w:space="0" w:color="000000"/>
              <w:right w:val="single" w:sz="8" w:space="0" w:color="000000"/>
            </w:tcBorders>
            <w:vAlign w:val="center"/>
          </w:tcPr>
          <w:p w14:paraId="5B815056" w14:textId="12F42756" w:rsidR="0061180E" w:rsidRPr="0001283B" w:rsidRDefault="0061180E" w:rsidP="0061180E">
            <w:pPr>
              <w:pStyle w:val="TableParagraph"/>
              <w:ind w:left="18" w:right="2"/>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121C25CE" w14:textId="3B95CEE8" w:rsidR="0061180E" w:rsidRPr="0001283B" w:rsidRDefault="0061180E" w:rsidP="0061180E">
            <w:pPr>
              <w:pStyle w:val="TableParagraph"/>
              <w:ind w:left="18" w:right="1"/>
              <w:rPr>
                <w:sz w:val="13"/>
              </w:rPr>
            </w:pPr>
            <w:r w:rsidRPr="0001283B">
              <w:rPr>
                <w:rFonts w:ascii="Times New Roman"/>
                <w:sz w:val="12"/>
              </w:rPr>
              <w:t>R$</w:t>
            </w:r>
          </w:p>
        </w:tc>
      </w:tr>
      <w:tr w:rsidR="0061180E" w:rsidRPr="0001283B" w14:paraId="70C8448C" w14:textId="77777777" w:rsidTr="0061180E">
        <w:trPr>
          <w:trHeight w:val="707"/>
        </w:trPr>
        <w:tc>
          <w:tcPr>
            <w:tcW w:w="487" w:type="dxa"/>
            <w:tcBorders>
              <w:top w:val="single" w:sz="8" w:space="0" w:color="000000"/>
              <w:left w:val="single" w:sz="8" w:space="0" w:color="000000"/>
              <w:bottom w:val="single" w:sz="8" w:space="0" w:color="000000"/>
              <w:right w:val="single" w:sz="8" w:space="0" w:color="000000"/>
            </w:tcBorders>
          </w:tcPr>
          <w:p w14:paraId="0EFCA377" w14:textId="77777777" w:rsidR="0061180E" w:rsidRPr="0001283B" w:rsidRDefault="0061180E" w:rsidP="0061180E">
            <w:pPr>
              <w:pStyle w:val="TableParagraph"/>
              <w:spacing w:before="127"/>
              <w:rPr>
                <w:rFonts w:ascii="Times New Roman"/>
                <w:sz w:val="13"/>
              </w:rPr>
            </w:pPr>
          </w:p>
          <w:p w14:paraId="0D17D3B7" w14:textId="77777777" w:rsidR="0061180E" w:rsidRPr="0001283B" w:rsidRDefault="0061180E" w:rsidP="0061180E">
            <w:pPr>
              <w:pStyle w:val="TableParagraph"/>
              <w:ind w:left="19" w:right="1"/>
              <w:jc w:val="center"/>
              <w:rPr>
                <w:sz w:val="13"/>
              </w:rPr>
            </w:pPr>
            <w:r w:rsidRPr="0001283B">
              <w:rPr>
                <w:spacing w:val="-5"/>
                <w:sz w:val="13"/>
              </w:rPr>
              <w:t>2.6</w:t>
            </w:r>
          </w:p>
        </w:tc>
        <w:tc>
          <w:tcPr>
            <w:tcW w:w="2431" w:type="dxa"/>
            <w:vMerge w:val="restart"/>
            <w:tcBorders>
              <w:top w:val="single" w:sz="8" w:space="0" w:color="000000"/>
              <w:left w:val="single" w:sz="8" w:space="0" w:color="000000"/>
              <w:bottom w:val="single" w:sz="8" w:space="0" w:color="000000"/>
              <w:right w:val="single" w:sz="8" w:space="0" w:color="000000"/>
            </w:tcBorders>
          </w:tcPr>
          <w:p w14:paraId="6621D1E5" w14:textId="77777777" w:rsidR="0061180E" w:rsidRPr="0001283B" w:rsidRDefault="0061180E" w:rsidP="0061180E">
            <w:pPr>
              <w:pStyle w:val="TableParagraph"/>
              <w:spacing w:before="11" w:line="266" w:lineRule="auto"/>
              <w:ind w:left="26" w:right="39"/>
              <w:rPr>
                <w:sz w:val="13"/>
              </w:rPr>
            </w:pPr>
            <w:r w:rsidRPr="0001283B">
              <w:rPr>
                <w:color w:val="333333"/>
                <w:sz w:val="13"/>
              </w:rPr>
              <w:t>Adaptador em latao, bronze/latão, DN</w:t>
            </w:r>
            <w:r w:rsidRPr="0001283B">
              <w:rPr>
                <w:color w:val="333333"/>
                <w:spacing w:val="40"/>
                <w:sz w:val="13"/>
              </w:rPr>
              <w:t xml:space="preserve"> </w:t>
            </w:r>
            <w:r w:rsidRPr="0001283B">
              <w:rPr>
                <w:color w:val="333333"/>
                <w:sz w:val="13"/>
              </w:rPr>
              <w:t>66 MM</w:t>
            </w:r>
            <w:r w:rsidRPr="0001283B">
              <w:rPr>
                <w:color w:val="333333"/>
                <w:spacing w:val="-3"/>
                <w:sz w:val="13"/>
              </w:rPr>
              <w:t xml:space="preserve"> </w:t>
            </w:r>
            <w:r w:rsidRPr="0001283B">
              <w:rPr>
                <w:color w:val="333333"/>
                <w:sz w:val="13"/>
              </w:rPr>
              <w:t>X</w:t>
            </w:r>
            <w:r w:rsidRPr="0001283B">
              <w:rPr>
                <w:color w:val="333333"/>
                <w:spacing w:val="-5"/>
                <w:sz w:val="13"/>
              </w:rPr>
              <w:t xml:space="preserve"> </w:t>
            </w:r>
            <w:r w:rsidRPr="0001283B">
              <w:rPr>
                <w:color w:val="333333"/>
                <w:sz w:val="13"/>
              </w:rPr>
              <w:t>2',</w:t>
            </w:r>
            <w:r w:rsidRPr="0001283B">
              <w:rPr>
                <w:color w:val="333333"/>
                <w:spacing w:val="-2"/>
                <w:sz w:val="13"/>
              </w:rPr>
              <w:t xml:space="preserve"> </w:t>
            </w:r>
            <w:r w:rsidRPr="0001283B">
              <w:rPr>
                <w:color w:val="333333"/>
                <w:sz w:val="13"/>
              </w:rPr>
              <w:t>bolsa X</w:t>
            </w:r>
            <w:r w:rsidRPr="0001283B">
              <w:rPr>
                <w:color w:val="333333"/>
                <w:spacing w:val="-5"/>
                <w:sz w:val="13"/>
              </w:rPr>
              <w:t xml:space="preserve"> </w:t>
            </w:r>
            <w:r w:rsidRPr="0001283B">
              <w:rPr>
                <w:color w:val="333333"/>
                <w:sz w:val="13"/>
              </w:rPr>
              <w:t>rosca,</w:t>
            </w:r>
            <w:r w:rsidRPr="0001283B">
              <w:rPr>
                <w:color w:val="333333"/>
                <w:spacing w:val="-2"/>
                <w:sz w:val="13"/>
              </w:rPr>
              <w:t xml:space="preserve"> </w:t>
            </w:r>
            <w:r w:rsidRPr="0001283B">
              <w:rPr>
                <w:color w:val="333333"/>
                <w:sz w:val="13"/>
              </w:rPr>
              <w:t>instalado em</w:t>
            </w:r>
            <w:r w:rsidRPr="0001283B">
              <w:rPr>
                <w:color w:val="333333"/>
                <w:spacing w:val="40"/>
                <w:sz w:val="13"/>
              </w:rPr>
              <w:t xml:space="preserve"> </w:t>
            </w:r>
            <w:r w:rsidRPr="0001283B">
              <w:rPr>
                <w:color w:val="333333"/>
                <w:sz w:val="13"/>
              </w:rPr>
              <w:t>reservação predial de água -</w:t>
            </w:r>
            <w:r w:rsidRPr="0001283B">
              <w:rPr>
                <w:color w:val="333333"/>
                <w:spacing w:val="40"/>
                <w:sz w:val="13"/>
              </w:rPr>
              <w:t xml:space="preserve"> </w:t>
            </w:r>
            <w:r w:rsidRPr="0001283B">
              <w:rPr>
                <w:color w:val="333333"/>
                <w:sz w:val="13"/>
              </w:rPr>
              <w:t>fornecimento e instalação</w:t>
            </w:r>
          </w:p>
          <w:p w14:paraId="3A7E23CB" w14:textId="77777777" w:rsidR="0061180E" w:rsidRPr="0001283B" w:rsidRDefault="0061180E" w:rsidP="0061180E">
            <w:pPr>
              <w:pStyle w:val="TableParagraph"/>
              <w:spacing w:before="61"/>
              <w:rPr>
                <w:rFonts w:ascii="Times New Roman"/>
                <w:sz w:val="13"/>
              </w:rPr>
            </w:pPr>
          </w:p>
          <w:p w14:paraId="14300847" w14:textId="77777777" w:rsidR="0061180E" w:rsidRPr="0001283B" w:rsidRDefault="0061180E" w:rsidP="0061180E">
            <w:pPr>
              <w:pStyle w:val="TableParagraph"/>
              <w:ind w:left="26"/>
              <w:rPr>
                <w:sz w:val="13"/>
              </w:rPr>
            </w:pPr>
            <w:r w:rsidRPr="0001283B">
              <w:rPr>
                <w:color w:val="333333"/>
                <w:sz w:val="13"/>
              </w:rPr>
              <w:t>Cap</w:t>
            </w:r>
            <w:r w:rsidRPr="0001283B">
              <w:rPr>
                <w:color w:val="333333"/>
                <w:spacing w:val="3"/>
                <w:sz w:val="13"/>
              </w:rPr>
              <w:t xml:space="preserve"> </w:t>
            </w:r>
            <w:r w:rsidRPr="0001283B">
              <w:rPr>
                <w:color w:val="333333"/>
                <w:sz w:val="13"/>
              </w:rPr>
              <w:t>de</w:t>
            </w:r>
            <w:r w:rsidRPr="0001283B">
              <w:rPr>
                <w:color w:val="333333"/>
                <w:spacing w:val="3"/>
                <w:sz w:val="13"/>
              </w:rPr>
              <w:t xml:space="preserve"> </w:t>
            </w:r>
            <w:r w:rsidRPr="0001283B">
              <w:rPr>
                <w:color w:val="333333"/>
                <w:sz w:val="13"/>
              </w:rPr>
              <w:t>bronze</w:t>
            </w:r>
            <w:r w:rsidRPr="0001283B">
              <w:rPr>
                <w:color w:val="333333"/>
                <w:spacing w:val="3"/>
                <w:sz w:val="13"/>
              </w:rPr>
              <w:t xml:space="preserve"> </w:t>
            </w:r>
            <w:r w:rsidRPr="0001283B">
              <w:rPr>
                <w:color w:val="333333"/>
                <w:sz w:val="13"/>
              </w:rPr>
              <w:t>bolsa</w:t>
            </w:r>
            <w:r w:rsidRPr="0001283B">
              <w:rPr>
                <w:color w:val="333333"/>
                <w:spacing w:val="2"/>
                <w:sz w:val="13"/>
              </w:rPr>
              <w:t xml:space="preserve"> </w:t>
            </w:r>
            <w:r w:rsidRPr="0001283B">
              <w:rPr>
                <w:color w:val="333333"/>
                <w:sz w:val="13"/>
              </w:rPr>
              <w:t>Ø</w:t>
            </w:r>
            <w:r w:rsidRPr="0001283B">
              <w:rPr>
                <w:color w:val="333333"/>
                <w:spacing w:val="3"/>
                <w:sz w:val="13"/>
              </w:rPr>
              <w:t xml:space="preserve"> </w:t>
            </w:r>
            <w:r w:rsidRPr="0001283B">
              <w:rPr>
                <w:color w:val="333333"/>
                <w:sz w:val="13"/>
              </w:rPr>
              <w:t>66</w:t>
            </w:r>
            <w:r w:rsidRPr="0001283B">
              <w:rPr>
                <w:color w:val="333333"/>
                <w:spacing w:val="4"/>
                <w:sz w:val="13"/>
              </w:rPr>
              <w:t xml:space="preserve"> </w:t>
            </w:r>
            <w:r w:rsidRPr="0001283B">
              <w:rPr>
                <w:color w:val="333333"/>
                <w:spacing w:val="-5"/>
                <w:sz w:val="13"/>
              </w:rPr>
              <w:t>mm</w:t>
            </w:r>
          </w:p>
        </w:tc>
        <w:tc>
          <w:tcPr>
            <w:tcW w:w="2220" w:type="dxa"/>
            <w:tcBorders>
              <w:top w:val="single" w:sz="8" w:space="0" w:color="000000"/>
              <w:left w:val="single" w:sz="8" w:space="0" w:color="000000"/>
              <w:bottom w:val="single" w:sz="8" w:space="0" w:color="000000"/>
              <w:right w:val="single" w:sz="8" w:space="0" w:color="000000"/>
            </w:tcBorders>
          </w:tcPr>
          <w:p w14:paraId="11BA43FE" w14:textId="77777777" w:rsidR="0061180E" w:rsidRPr="0001283B" w:rsidRDefault="0061180E" w:rsidP="0061180E">
            <w:pPr>
              <w:pStyle w:val="TableParagraph"/>
              <w:spacing w:before="127"/>
              <w:rPr>
                <w:rFonts w:ascii="Times New Roman"/>
                <w:sz w:val="13"/>
              </w:rPr>
            </w:pPr>
          </w:p>
          <w:p w14:paraId="31CF2398" w14:textId="77777777" w:rsidR="0061180E" w:rsidRPr="0001283B" w:rsidRDefault="0061180E" w:rsidP="0061180E">
            <w:pPr>
              <w:pStyle w:val="TableParagraph"/>
              <w:ind w:left="26"/>
              <w:rPr>
                <w:sz w:val="13"/>
              </w:rPr>
            </w:pPr>
            <w:r w:rsidRPr="0001283B">
              <w:rPr>
                <w:sz w:val="13"/>
              </w:rPr>
              <w:t>SINAPI</w:t>
            </w:r>
            <w:r w:rsidRPr="0001283B">
              <w:rPr>
                <w:spacing w:val="3"/>
                <w:sz w:val="13"/>
              </w:rPr>
              <w:t xml:space="preserve"> </w:t>
            </w:r>
            <w:r w:rsidRPr="0001283B">
              <w:rPr>
                <w:sz w:val="13"/>
              </w:rPr>
              <w:t>10900/MAT</w:t>
            </w:r>
            <w:r w:rsidRPr="0001283B">
              <w:rPr>
                <w:spacing w:val="5"/>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72953A29" w14:textId="77777777" w:rsidR="0061180E" w:rsidRPr="0001283B" w:rsidRDefault="0061180E" w:rsidP="0061180E">
            <w:pPr>
              <w:pStyle w:val="TableParagraph"/>
              <w:spacing w:before="127"/>
              <w:rPr>
                <w:rFonts w:ascii="Times New Roman"/>
                <w:sz w:val="13"/>
              </w:rPr>
            </w:pPr>
          </w:p>
          <w:p w14:paraId="61E51CB8" w14:textId="77777777" w:rsidR="0061180E" w:rsidRPr="0001283B" w:rsidRDefault="0061180E" w:rsidP="0061180E">
            <w:pPr>
              <w:pStyle w:val="TableParagraph"/>
              <w:ind w:left="19" w:right="1"/>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2D8BB95A" w14:textId="77777777" w:rsidR="0061180E" w:rsidRPr="0001283B" w:rsidRDefault="0061180E" w:rsidP="0061180E">
            <w:pPr>
              <w:pStyle w:val="TableParagraph"/>
              <w:spacing w:before="127"/>
              <w:rPr>
                <w:rFonts w:ascii="Times New Roman"/>
                <w:sz w:val="13"/>
              </w:rPr>
            </w:pPr>
          </w:p>
          <w:p w14:paraId="64528ADC" w14:textId="77777777" w:rsidR="0061180E" w:rsidRPr="0001283B" w:rsidRDefault="0061180E" w:rsidP="0061180E">
            <w:pPr>
              <w:pStyle w:val="TableParagraph"/>
              <w:ind w:left="19" w:right="2"/>
              <w:jc w:val="center"/>
              <w:rPr>
                <w:sz w:val="13"/>
              </w:rPr>
            </w:pPr>
            <w:r w:rsidRPr="0001283B">
              <w:rPr>
                <w:spacing w:val="-2"/>
                <w:sz w:val="13"/>
              </w:rPr>
              <w:t>10,00</w:t>
            </w:r>
          </w:p>
        </w:tc>
        <w:tc>
          <w:tcPr>
            <w:tcW w:w="965" w:type="dxa"/>
            <w:tcBorders>
              <w:top w:val="single" w:sz="8" w:space="0" w:color="000000"/>
              <w:left w:val="single" w:sz="8" w:space="0" w:color="000000"/>
              <w:bottom w:val="single" w:sz="8" w:space="0" w:color="000000"/>
              <w:right w:val="single" w:sz="8" w:space="0" w:color="000000"/>
            </w:tcBorders>
            <w:vAlign w:val="center"/>
          </w:tcPr>
          <w:p w14:paraId="7365876C" w14:textId="7D2F6AC0" w:rsidR="0061180E" w:rsidRPr="0001283B" w:rsidRDefault="0061180E" w:rsidP="0061180E">
            <w:pPr>
              <w:pStyle w:val="TableParagraph"/>
              <w:ind w:left="18" w:right="5"/>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0FD4C64D" w14:textId="1F1F4B1A" w:rsidR="0061180E" w:rsidRPr="0001283B" w:rsidRDefault="0061180E" w:rsidP="0061180E">
            <w:pPr>
              <w:pStyle w:val="TableParagraph"/>
              <w:ind w:left="18"/>
              <w:rPr>
                <w:sz w:val="13"/>
              </w:rPr>
            </w:pPr>
            <w:r w:rsidRPr="0001283B">
              <w:rPr>
                <w:rFonts w:ascii="Times New Roman"/>
                <w:sz w:val="12"/>
              </w:rPr>
              <w:t>R$</w:t>
            </w:r>
          </w:p>
        </w:tc>
      </w:tr>
      <w:tr w:rsidR="0061180E" w:rsidRPr="0001283B" w14:paraId="6729EB61" w14:textId="77777777" w:rsidTr="0061180E">
        <w:trPr>
          <w:trHeight w:val="335"/>
        </w:trPr>
        <w:tc>
          <w:tcPr>
            <w:tcW w:w="487" w:type="dxa"/>
            <w:tcBorders>
              <w:top w:val="single" w:sz="8" w:space="0" w:color="000000"/>
              <w:left w:val="single" w:sz="8" w:space="0" w:color="000000"/>
              <w:bottom w:val="single" w:sz="8" w:space="0" w:color="000000"/>
              <w:right w:val="single" w:sz="8" w:space="0" w:color="000000"/>
            </w:tcBorders>
            <w:hideMark/>
          </w:tcPr>
          <w:p w14:paraId="4DFAA120" w14:textId="77777777" w:rsidR="0061180E" w:rsidRPr="0001283B" w:rsidRDefault="0061180E" w:rsidP="0061180E">
            <w:pPr>
              <w:pStyle w:val="TableParagraph"/>
              <w:spacing w:before="92"/>
              <w:ind w:left="19" w:right="1"/>
              <w:jc w:val="center"/>
              <w:rPr>
                <w:sz w:val="13"/>
              </w:rPr>
            </w:pPr>
            <w:r w:rsidRPr="0001283B">
              <w:rPr>
                <w:spacing w:val="-5"/>
                <w:sz w:val="13"/>
              </w:rPr>
              <w:lastRenderedPageBreak/>
              <w:t>2.7</w:t>
            </w:r>
          </w:p>
        </w:tc>
        <w:tc>
          <w:tcPr>
            <w:tcW w:w="2431" w:type="dxa"/>
            <w:vMerge/>
            <w:tcBorders>
              <w:top w:val="single" w:sz="8" w:space="0" w:color="000000"/>
              <w:left w:val="single" w:sz="8" w:space="0" w:color="000000"/>
              <w:bottom w:val="single" w:sz="8" w:space="0" w:color="000000"/>
              <w:right w:val="single" w:sz="8" w:space="0" w:color="000000"/>
            </w:tcBorders>
            <w:vAlign w:val="center"/>
            <w:hideMark/>
          </w:tcPr>
          <w:p w14:paraId="2304229E" w14:textId="77777777" w:rsidR="0061180E" w:rsidRPr="0001283B" w:rsidRDefault="0061180E" w:rsidP="0061180E">
            <w:pPr>
              <w:rPr>
                <w:rFonts w:ascii="Arial MT" w:eastAsia="Arial MT" w:hAnsi="Arial MT" w:cs="Arial MT"/>
                <w:sz w:val="13"/>
                <w:szCs w:val="22"/>
                <w:lang w:val="pt-PT" w:eastAsia="en-US"/>
              </w:rPr>
            </w:pPr>
          </w:p>
        </w:tc>
        <w:tc>
          <w:tcPr>
            <w:tcW w:w="2220" w:type="dxa"/>
            <w:tcBorders>
              <w:top w:val="single" w:sz="8" w:space="0" w:color="000000"/>
              <w:left w:val="single" w:sz="8" w:space="0" w:color="000000"/>
              <w:bottom w:val="single" w:sz="8" w:space="0" w:color="000000"/>
              <w:right w:val="single" w:sz="8" w:space="0" w:color="000000"/>
            </w:tcBorders>
            <w:hideMark/>
          </w:tcPr>
          <w:p w14:paraId="70B0C0A4" w14:textId="77777777" w:rsidR="0061180E" w:rsidRPr="0001283B" w:rsidRDefault="0061180E" w:rsidP="0061180E">
            <w:pPr>
              <w:pStyle w:val="TableParagraph"/>
              <w:spacing w:before="8"/>
              <w:ind w:left="26"/>
              <w:rPr>
                <w:sz w:val="13"/>
              </w:rPr>
            </w:pPr>
            <w:r w:rsidRPr="0001283B">
              <w:rPr>
                <w:sz w:val="13"/>
              </w:rPr>
              <w:t>TCPO</w:t>
            </w:r>
            <w:r w:rsidRPr="0001283B">
              <w:rPr>
                <w:spacing w:val="39"/>
                <w:sz w:val="13"/>
              </w:rPr>
              <w:t xml:space="preserve">  </w:t>
            </w:r>
            <w:r w:rsidRPr="0001283B">
              <w:rPr>
                <w:sz w:val="13"/>
              </w:rPr>
              <w:t>2C</w:t>
            </w:r>
            <w:r w:rsidRPr="0001283B">
              <w:rPr>
                <w:spacing w:val="37"/>
                <w:sz w:val="13"/>
              </w:rPr>
              <w:t xml:space="preserve">  </w:t>
            </w:r>
            <w:r w:rsidRPr="0001283B">
              <w:rPr>
                <w:sz w:val="13"/>
              </w:rPr>
              <w:t>10</w:t>
            </w:r>
            <w:r w:rsidRPr="0001283B">
              <w:rPr>
                <w:spacing w:val="40"/>
                <w:sz w:val="13"/>
              </w:rPr>
              <w:t xml:space="preserve">  </w:t>
            </w:r>
            <w:r w:rsidRPr="0001283B">
              <w:rPr>
                <w:sz w:val="13"/>
              </w:rPr>
              <w:t>18</w:t>
            </w:r>
            <w:r w:rsidRPr="0001283B">
              <w:rPr>
                <w:spacing w:val="38"/>
                <w:sz w:val="13"/>
              </w:rPr>
              <w:t xml:space="preserve">  </w:t>
            </w:r>
            <w:r w:rsidRPr="0001283B">
              <w:rPr>
                <w:sz w:val="13"/>
              </w:rPr>
              <w:t>00</w:t>
            </w:r>
            <w:r w:rsidRPr="0001283B">
              <w:rPr>
                <w:spacing w:val="40"/>
                <w:sz w:val="13"/>
              </w:rPr>
              <w:t xml:space="preserve">  </w:t>
            </w:r>
            <w:r w:rsidRPr="0001283B">
              <w:rPr>
                <w:sz w:val="13"/>
              </w:rPr>
              <w:t>55</w:t>
            </w:r>
            <w:r w:rsidRPr="0001283B">
              <w:rPr>
                <w:spacing w:val="38"/>
                <w:sz w:val="13"/>
              </w:rPr>
              <w:t xml:space="preserve">  </w:t>
            </w:r>
            <w:r w:rsidRPr="0001283B">
              <w:rPr>
                <w:spacing w:val="-5"/>
                <w:sz w:val="13"/>
              </w:rPr>
              <w:t>06</w:t>
            </w:r>
          </w:p>
          <w:p w14:paraId="47DB4B17" w14:textId="77777777" w:rsidR="0061180E" w:rsidRPr="0001283B" w:rsidRDefault="0061180E" w:rsidP="0061180E">
            <w:pPr>
              <w:pStyle w:val="TableParagraph"/>
              <w:spacing w:before="19" w:line="139" w:lineRule="exact"/>
              <w:ind w:left="26"/>
              <w:rPr>
                <w:sz w:val="13"/>
              </w:rPr>
            </w:pPr>
            <w:r w:rsidRPr="0001283B">
              <w:rPr>
                <w:sz w:val="13"/>
              </w:rPr>
              <w:t>(COMPOSIÇÃO)</w:t>
            </w:r>
            <w:r w:rsidRPr="0001283B">
              <w:rPr>
                <w:spacing w:val="8"/>
                <w:sz w:val="13"/>
              </w:rPr>
              <w:t xml:space="preserve"> </w:t>
            </w:r>
            <w:r w:rsidRPr="0001283B">
              <w:rPr>
                <w:spacing w:val="-2"/>
                <w:sz w:val="13"/>
              </w:rPr>
              <w:t>(2025/10)</w:t>
            </w:r>
          </w:p>
        </w:tc>
        <w:tc>
          <w:tcPr>
            <w:tcW w:w="1810" w:type="dxa"/>
            <w:tcBorders>
              <w:top w:val="single" w:sz="8" w:space="0" w:color="000000"/>
              <w:left w:val="single" w:sz="8" w:space="0" w:color="000000"/>
              <w:bottom w:val="single" w:sz="8" w:space="0" w:color="000000"/>
              <w:right w:val="single" w:sz="8" w:space="0" w:color="000000"/>
            </w:tcBorders>
            <w:hideMark/>
          </w:tcPr>
          <w:p w14:paraId="42DC8068" w14:textId="77777777" w:rsidR="0061180E" w:rsidRPr="0001283B" w:rsidRDefault="0061180E" w:rsidP="0061180E">
            <w:pPr>
              <w:pStyle w:val="TableParagraph"/>
              <w:spacing w:before="92"/>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hideMark/>
          </w:tcPr>
          <w:p w14:paraId="2036E176" w14:textId="77777777" w:rsidR="0061180E" w:rsidRPr="0001283B" w:rsidRDefault="0061180E" w:rsidP="0061180E">
            <w:pPr>
              <w:pStyle w:val="TableParagraph"/>
              <w:spacing w:before="92"/>
              <w:ind w:left="19" w:right="4"/>
              <w:jc w:val="center"/>
              <w:rPr>
                <w:sz w:val="13"/>
              </w:rPr>
            </w:pPr>
            <w:r w:rsidRPr="0001283B">
              <w:rPr>
                <w:spacing w:val="-4"/>
                <w:sz w:val="13"/>
              </w:rPr>
              <w:t>1,00</w:t>
            </w:r>
          </w:p>
        </w:tc>
        <w:tc>
          <w:tcPr>
            <w:tcW w:w="965" w:type="dxa"/>
            <w:tcBorders>
              <w:top w:val="single" w:sz="8" w:space="0" w:color="000000"/>
              <w:left w:val="single" w:sz="8" w:space="0" w:color="000000"/>
              <w:bottom w:val="single" w:sz="8" w:space="0" w:color="000000"/>
              <w:right w:val="single" w:sz="8" w:space="0" w:color="000000"/>
            </w:tcBorders>
            <w:vAlign w:val="center"/>
          </w:tcPr>
          <w:p w14:paraId="747430E0" w14:textId="0E90E7F6" w:rsidR="0061180E" w:rsidRPr="0001283B" w:rsidRDefault="0061180E" w:rsidP="0061180E">
            <w:pPr>
              <w:pStyle w:val="TableParagraph"/>
              <w:spacing w:before="92"/>
              <w:ind w:left="18"/>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2883E661" w14:textId="681F6EBA" w:rsidR="0061180E" w:rsidRPr="0001283B" w:rsidRDefault="0061180E" w:rsidP="0061180E">
            <w:pPr>
              <w:pStyle w:val="TableParagraph"/>
              <w:spacing w:before="92"/>
              <w:ind w:left="18" w:right="2"/>
              <w:rPr>
                <w:sz w:val="13"/>
              </w:rPr>
            </w:pPr>
            <w:r w:rsidRPr="0001283B">
              <w:rPr>
                <w:rFonts w:ascii="Times New Roman"/>
                <w:sz w:val="12"/>
              </w:rPr>
              <w:t>R$</w:t>
            </w:r>
          </w:p>
        </w:tc>
      </w:tr>
      <w:tr w:rsidR="0061180E" w:rsidRPr="0001283B" w14:paraId="6E58374F" w14:textId="77777777" w:rsidTr="0061180E">
        <w:trPr>
          <w:trHeight w:val="347"/>
        </w:trPr>
        <w:tc>
          <w:tcPr>
            <w:tcW w:w="487" w:type="dxa"/>
            <w:tcBorders>
              <w:top w:val="single" w:sz="8" w:space="0" w:color="000000"/>
              <w:left w:val="single" w:sz="8" w:space="0" w:color="000000"/>
              <w:bottom w:val="single" w:sz="8" w:space="0" w:color="000000"/>
              <w:right w:val="single" w:sz="8" w:space="0" w:color="000000"/>
            </w:tcBorders>
            <w:hideMark/>
          </w:tcPr>
          <w:p w14:paraId="4E37E7C4" w14:textId="77777777" w:rsidR="0061180E" w:rsidRPr="0001283B" w:rsidRDefault="0061180E" w:rsidP="0061180E">
            <w:pPr>
              <w:pStyle w:val="TableParagraph"/>
              <w:spacing w:before="97"/>
              <w:ind w:left="19" w:right="1"/>
              <w:jc w:val="center"/>
              <w:rPr>
                <w:sz w:val="13"/>
              </w:rPr>
            </w:pPr>
            <w:r w:rsidRPr="0001283B">
              <w:rPr>
                <w:spacing w:val="-5"/>
                <w:sz w:val="13"/>
              </w:rPr>
              <w:t>2.8</w:t>
            </w:r>
          </w:p>
        </w:tc>
        <w:tc>
          <w:tcPr>
            <w:tcW w:w="2431" w:type="dxa"/>
            <w:tcBorders>
              <w:top w:val="single" w:sz="8" w:space="0" w:color="000000"/>
              <w:left w:val="single" w:sz="8" w:space="0" w:color="000000"/>
              <w:bottom w:val="single" w:sz="8" w:space="0" w:color="000000"/>
              <w:right w:val="single" w:sz="8" w:space="0" w:color="000000"/>
            </w:tcBorders>
            <w:hideMark/>
          </w:tcPr>
          <w:p w14:paraId="51C329E3" w14:textId="77777777" w:rsidR="0061180E" w:rsidRPr="0001283B" w:rsidRDefault="0061180E" w:rsidP="0061180E">
            <w:pPr>
              <w:pStyle w:val="TableParagraph"/>
              <w:spacing w:line="136" w:lineRule="exact"/>
              <w:ind w:left="26"/>
              <w:rPr>
                <w:sz w:val="13"/>
              </w:rPr>
            </w:pPr>
            <w:r w:rsidRPr="0001283B">
              <w:rPr>
                <w:color w:val="333333"/>
                <w:sz w:val="13"/>
              </w:rPr>
              <w:t>TÊ</w:t>
            </w:r>
            <w:r w:rsidRPr="0001283B">
              <w:rPr>
                <w:color w:val="333333"/>
                <w:spacing w:val="4"/>
                <w:sz w:val="13"/>
              </w:rPr>
              <w:t xml:space="preserve"> </w:t>
            </w:r>
            <w:r w:rsidRPr="0001283B">
              <w:rPr>
                <w:color w:val="333333"/>
                <w:sz w:val="13"/>
              </w:rPr>
              <w:t>COBRE</w:t>
            </w:r>
            <w:r w:rsidRPr="0001283B">
              <w:rPr>
                <w:color w:val="333333"/>
                <w:spacing w:val="6"/>
                <w:sz w:val="13"/>
              </w:rPr>
              <w:t xml:space="preserve"> </w:t>
            </w:r>
            <w:r w:rsidRPr="0001283B">
              <w:rPr>
                <w:color w:val="333333"/>
                <w:sz w:val="13"/>
              </w:rPr>
              <w:t>OU</w:t>
            </w:r>
            <w:r w:rsidRPr="0001283B">
              <w:rPr>
                <w:color w:val="333333"/>
                <w:spacing w:val="4"/>
                <w:sz w:val="13"/>
              </w:rPr>
              <w:t xml:space="preserve"> </w:t>
            </w:r>
            <w:r w:rsidRPr="0001283B">
              <w:rPr>
                <w:color w:val="333333"/>
                <w:sz w:val="13"/>
              </w:rPr>
              <w:t>BRONZE</w:t>
            </w:r>
            <w:r w:rsidRPr="0001283B">
              <w:rPr>
                <w:color w:val="333333"/>
                <w:spacing w:val="5"/>
                <w:sz w:val="13"/>
              </w:rPr>
              <w:t xml:space="preserve"> </w:t>
            </w:r>
            <w:r w:rsidRPr="0001283B">
              <w:rPr>
                <w:color w:val="333333"/>
                <w:sz w:val="13"/>
              </w:rPr>
              <w:t>D=</w:t>
            </w:r>
            <w:r w:rsidRPr="0001283B">
              <w:rPr>
                <w:color w:val="333333"/>
                <w:spacing w:val="3"/>
                <w:sz w:val="13"/>
              </w:rPr>
              <w:t xml:space="preserve"> </w:t>
            </w:r>
            <w:r w:rsidRPr="0001283B">
              <w:rPr>
                <w:color w:val="333333"/>
                <w:sz w:val="13"/>
              </w:rPr>
              <w:t>66mm</w:t>
            </w:r>
            <w:r w:rsidRPr="0001283B">
              <w:rPr>
                <w:color w:val="333333"/>
                <w:spacing w:val="5"/>
                <w:sz w:val="13"/>
              </w:rPr>
              <w:t xml:space="preserve"> </w:t>
            </w:r>
            <w:r w:rsidRPr="0001283B">
              <w:rPr>
                <w:color w:val="333333"/>
                <w:spacing w:val="-5"/>
                <w:sz w:val="13"/>
              </w:rPr>
              <w:t>(2</w:t>
            </w:r>
          </w:p>
          <w:p w14:paraId="472AC195" w14:textId="77777777" w:rsidR="0061180E" w:rsidRPr="0001283B" w:rsidRDefault="0061180E" w:rsidP="0061180E">
            <w:pPr>
              <w:pStyle w:val="TableParagraph"/>
              <w:spacing w:before="18"/>
              <w:ind w:left="26"/>
              <w:rPr>
                <w:sz w:val="13"/>
              </w:rPr>
            </w:pPr>
            <w:r w:rsidRPr="0001283B">
              <w:rPr>
                <w:color w:val="333333"/>
                <w:spacing w:val="-2"/>
                <w:sz w:val="13"/>
              </w:rPr>
              <w:t>1/2")</w:t>
            </w:r>
          </w:p>
        </w:tc>
        <w:tc>
          <w:tcPr>
            <w:tcW w:w="2220" w:type="dxa"/>
            <w:tcBorders>
              <w:top w:val="single" w:sz="8" w:space="0" w:color="000000"/>
              <w:left w:val="single" w:sz="8" w:space="0" w:color="000000"/>
              <w:bottom w:val="single" w:sz="8" w:space="0" w:color="000000"/>
              <w:right w:val="single" w:sz="8" w:space="0" w:color="000000"/>
            </w:tcBorders>
            <w:hideMark/>
          </w:tcPr>
          <w:p w14:paraId="4E513BFB" w14:textId="77777777" w:rsidR="0061180E" w:rsidRPr="0001283B" w:rsidRDefault="0061180E" w:rsidP="0061180E">
            <w:pPr>
              <w:pStyle w:val="TableParagraph"/>
              <w:spacing w:before="97"/>
              <w:ind w:left="26"/>
              <w:rPr>
                <w:sz w:val="13"/>
              </w:rPr>
            </w:pPr>
            <w:r w:rsidRPr="0001283B">
              <w:rPr>
                <w:sz w:val="13"/>
              </w:rPr>
              <w:t>SEINFRA</w:t>
            </w:r>
            <w:r w:rsidRPr="0001283B">
              <w:rPr>
                <w:spacing w:val="6"/>
                <w:sz w:val="13"/>
              </w:rPr>
              <w:t xml:space="preserve"> </w:t>
            </w:r>
            <w:r w:rsidRPr="0001283B">
              <w:rPr>
                <w:sz w:val="13"/>
              </w:rPr>
              <w:t>C2338</w:t>
            </w:r>
            <w:r w:rsidRPr="0001283B">
              <w:rPr>
                <w:spacing w:val="7"/>
                <w:sz w:val="13"/>
              </w:rPr>
              <w:t xml:space="preserve"> </w:t>
            </w:r>
            <w:r w:rsidRPr="0001283B">
              <w:rPr>
                <w:spacing w:val="-2"/>
                <w:sz w:val="13"/>
              </w:rPr>
              <w:t>(2025/10)</w:t>
            </w:r>
          </w:p>
        </w:tc>
        <w:tc>
          <w:tcPr>
            <w:tcW w:w="1810" w:type="dxa"/>
            <w:tcBorders>
              <w:top w:val="single" w:sz="8" w:space="0" w:color="000000"/>
              <w:left w:val="single" w:sz="8" w:space="0" w:color="000000"/>
              <w:bottom w:val="single" w:sz="8" w:space="0" w:color="000000"/>
              <w:right w:val="single" w:sz="8" w:space="0" w:color="000000"/>
            </w:tcBorders>
            <w:hideMark/>
          </w:tcPr>
          <w:p w14:paraId="1D76F7A2" w14:textId="77777777" w:rsidR="0061180E" w:rsidRPr="0001283B" w:rsidRDefault="0061180E" w:rsidP="0061180E">
            <w:pPr>
              <w:pStyle w:val="TableParagraph"/>
              <w:spacing w:before="97"/>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hideMark/>
          </w:tcPr>
          <w:p w14:paraId="7806C775" w14:textId="77777777" w:rsidR="0061180E" w:rsidRPr="0001283B" w:rsidRDefault="0061180E" w:rsidP="0061180E">
            <w:pPr>
              <w:pStyle w:val="TableParagraph"/>
              <w:spacing w:before="97"/>
              <w:ind w:left="19" w:right="3"/>
              <w:jc w:val="center"/>
              <w:rPr>
                <w:sz w:val="13"/>
              </w:rPr>
            </w:pPr>
            <w:r w:rsidRPr="0001283B">
              <w:rPr>
                <w:spacing w:val="-4"/>
                <w:sz w:val="13"/>
              </w:rPr>
              <w:t>2,00</w:t>
            </w:r>
          </w:p>
        </w:tc>
        <w:tc>
          <w:tcPr>
            <w:tcW w:w="965" w:type="dxa"/>
            <w:tcBorders>
              <w:top w:val="single" w:sz="8" w:space="0" w:color="000000"/>
              <w:left w:val="single" w:sz="8" w:space="0" w:color="000000"/>
              <w:bottom w:val="single" w:sz="8" w:space="0" w:color="000000"/>
              <w:right w:val="single" w:sz="8" w:space="0" w:color="000000"/>
            </w:tcBorders>
            <w:vAlign w:val="center"/>
          </w:tcPr>
          <w:p w14:paraId="371EC9E4" w14:textId="18E7D5C6" w:rsidR="0061180E" w:rsidRPr="0001283B" w:rsidRDefault="0061180E" w:rsidP="0061180E">
            <w:pPr>
              <w:pStyle w:val="TableParagraph"/>
              <w:spacing w:before="97"/>
              <w:ind w:left="18" w:right="2"/>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3334095E" w14:textId="1100DE9B" w:rsidR="0061180E" w:rsidRPr="0001283B" w:rsidRDefault="0061180E" w:rsidP="0061180E">
            <w:pPr>
              <w:pStyle w:val="TableParagraph"/>
              <w:spacing w:before="97"/>
              <w:ind w:left="18" w:right="2"/>
              <w:rPr>
                <w:sz w:val="13"/>
              </w:rPr>
            </w:pPr>
            <w:r w:rsidRPr="0001283B">
              <w:rPr>
                <w:rFonts w:ascii="Times New Roman"/>
                <w:sz w:val="12"/>
              </w:rPr>
              <w:t>R$</w:t>
            </w:r>
          </w:p>
        </w:tc>
      </w:tr>
      <w:tr w:rsidR="0061180E" w:rsidRPr="0001283B" w14:paraId="6AF2DBDF" w14:textId="77777777" w:rsidTr="0061180E">
        <w:trPr>
          <w:trHeight w:val="347"/>
        </w:trPr>
        <w:tc>
          <w:tcPr>
            <w:tcW w:w="487" w:type="dxa"/>
            <w:tcBorders>
              <w:top w:val="single" w:sz="8" w:space="0" w:color="000000"/>
              <w:left w:val="single" w:sz="8" w:space="0" w:color="000000"/>
              <w:bottom w:val="single" w:sz="8" w:space="0" w:color="000000"/>
              <w:right w:val="single" w:sz="8" w:space="0" w:color="000000"/>
            </w:tcBorders>
            <w:hideMark/>
          </w:tcPr>
          <w:p w14:paraId="494EBB93" w14:textId="77777777" w:rsidR="0061180E" w:rsidRPr="0001283B" w:rsidRDefault="0061180E" w:rsidP="0061180E">
            <w:pPr>
              <w:pStyle w:val="TableParagraph"/>
              <w:spacing w:before="97"/>
              <w:ind w:left="19" w:right="1"/>
              <w:jc w:val="center"/>
              <w:rPr>
                <w:sz w:val="13"/>
              </w:rPr>
            </w:pPr>
            <w:r w:rsidRPr="0001283B">
              <w:rPr>
                <w:spacing w:val="-5"/>
                <w:sz w:val="13"/>
              </w:rPr>
              <w:t>2.9</w:t>
            </w:r>
          </w:p>
        </w:tc>
        <w:tc>
          <w:tcPr>
            <w:tcW w:w="2431" w:type="dxa"/>
            <w:tcBorders>
              <w:top w:val="single" w:sz="8" w:space="0" w:color="000000"/>
              <w:left w:val="single" w:sz="8" w:space="0" w:color="000000"/>
              <w:bottom w:val="single" w:sz="8" w:space="0" w:color="000000"/>
              <w:right w:val="single" w:sz="8" w:space="0" w:color="000000"/>
            </w:tcBorders>
            <w:hideMark/>
          </w:tcPr>
          <w:p w14:paraId="6C7EC334" w14:textId="77777777" w:rsidR="0061180E" w:rsidRPr="0001283B" w:rsidRDefault="0061180E" w:rsidP="0061180E">
            <w:pPr>
              <w:pStyle w:val="TableParagraph"/>
              <w:spacing w:line="136" w:lineRule="exact"/>
              <w:ind w:left="26"/>
              <w:rPr>
                <w:sz w:val="13"/>
              </w:rPr>
            </w:pPr>
            <w:r w:rsidRPr="0001283B">
              <w:rPr>
                <w:color w:val="333333"/>
                <w:sz w:val="13"/>
              </w:rPr>
              <w:t>União</w:t>
            </w:r>
            <w:r w:rsidRPr="0001283B">
              <w:rPr>
                <w:color w:val="333333"/>
                <w:spacing w:val="2"/>
                <w:sz w:val="13"/>
              </w:rPr>
              <w:t xml:space="preserve"> </w:t>
            </w:r>
            <w:r w:rsidRPr="0001283B">
              <w:rPr>
                <w:color w:val="333333"/>
                <w:sz w:val="13"/>
              </w:rPr>
              <w:t>de</w:t>
            </w:r>
            <w:r w:rsidRPr="0001283B">
              <w:rPr>
                <w:color w:val="333333"/>
                <w:spacing w:val="3"/>
                <w:sz w:val="13"/>
              </w:rPr>
              <w:t xml:space="preserve"> </w:t>
            </w:r>
            <w:r w:rsidRPr="0001283B">
              <w:rPr>
                <w:color w:val="333333"/>
                <w:sz w:val="13"/>
              </w:rPr>
              <w:t>bronze</w:t>
            </w:r>
            <w:r w:rsidRPr="0001283B">
              <w:rPr>
                <w:color w:val="333333"/>
                <w:spacing w:val="2"/>
                <w:sz w:val="13"/>
              </w:rPr>
              <w:t xml:space="preserve"> </w:t>
            </w:r>
            <w:r w:rsidRPr="0001283B">
              <w:rPr>
                <w:color w:val="333333"/>
                <w:sz w:val="13"/>
              </w:rPr>
              <w:t>bolsa</w:t>
            </w:r>
            <w:r w:rsidRPr="0001283B">
              <w:rPr>
                <w:color w:val="333333"/>
                <w:spacing w:val="2"/>
                <w:sz w:val="13"/>
              </w:rPr>
              <w:t xml:space="preserve"> </w:t>
            </w:r>
            <w:r w:rsidRPr="0001283B">
              <w:rPr>
                <w:color w:val="333333"/>
                <w:sz w:val="13"/>
              </w:rPr>
              <w:t>x</w:t>
            </w:r>
            <w:r w:rsidRPr="0001283B">
              <w:rPr>
                <w:color w:val="333333"/>
                <w:spacing w:val="1"/>
                <w:sz w:val="13"/>
              </w:rPr>
              <w:t xml:space="preserve"> </w:t>
            </w:r>
            <w:r w:rsidRPr="0001283B">
              <w:rPr>
                <w:color w:val="333333"/>
                <w:sz w:val="13"/>
              </w:rPr>
              <w:t>bolsa</w:t>
            </w:r>
            <w:r w:rsidRPr="0001283B">
              <w:rPr>
                <w:color w:val="333333"/>
                <w:spacing w:val="2"/>
                <w:sz w:val="13"/>
              </w:rPr>
              <w:t xml:space="preserve"> </w:t>
            </w:r>
            <w:r w:rsidRPr="0001283B">
              <w:rPr>
                <w:color w:val="333333"/>
                <w:sz w:val="13"/>
              </w:rPr>
              <w:t>Ø</w:t>
            </w:r>
            <w:r w:rsidRPr="0001283B">
              <w:rPr>
                <w:color w:val="333333"/>
                <w:spacing w:val="2"/>
                <w:sz w:val="13"/>
              </w:rPr>
              <w:t xml:space="preserve"> </w:t>
            </w:r>
            <w:r w:rsidRPr="0001283B">
              <w:rPr>
                <w:color w:val="333333"/>
                <w:sz w:val="13"/>
              </w:rPr>
              <w:t>66</w:t>
            </w:r>
            <w:r w:rsidRPr="0001283B">
              <w:rPr>
                <w:color w:val="333333"/>
                <w:spacing w:val="3"/>
                <w:sz w:val="13"/>
              </w:rPr>
              <w:t xml:space="preserve"> </w:t>
            </w:r>
            <w:r w:rsidRPr="0001283B">
              <w:rPr>
                <w:color w:val="333333"/>
                <w:spacing w:val="-5"/>
                <w:sz w:val="13"/>
              </w:rPr>
              <w:t>mm</w:t>
            </w:r>
          </w:p>
          <w:p w14:paraId="561382B2" w14:textId="77777777" w:rsidR="0061180E" w:rsidRPr="0001283B" w:rsidRDefault="0061180E" w:rsidP="0061180E">
            <w:pPr>
              <w:pStyle w:val="TableParagraph"/>
              <w:spacing w:before="18"/>
              <w:ind w:left="26"/>
              <w:rPr>
                <w:sz w:val="13"/>
              </w:rPr>
            </w:pPr>
            <w:r w:rsidRPr="0001283B">
              <w:rPr>
                <w:color w:val="333333"/>
                <w:sz w:val="13"/>
              </w:rPr>
              <w:t>-</w:t>
            </w:r>
            <w:r w:rsidRPr="0001283B">
              <w:rPr>
                <w:color w:val="333333"/>
                <w:spacing w:val="-1"/>
                <w:sz w:val="13"/>
              </w:rPr>
              <w:t xml:space="preserve"> </w:t>
            </w:r>
            <w:r w:rsidRPr="0001283B">
              <w:rPr>
                <w:color w:val="333333"/>
                <w:sz w:val="13"/>
              </w:rPr>
              <w:t>2</w:t>
            </w:r>
            <w:r w:rsidRPr="0001283B">
              <w:rPr>
                <w:color w:val="333333"/>
                <w:spacing w:val="1"/>
                <w:sz w:val="13"/>
              </w:rPr>
              <w:t xml:space="preserve"> </w:t>
            </w:r>
            <w:r w:rsidRPr="0001283B">
              <w:rPr>
                <w:color w:val="333333"/>
                <w:spacing w:val="-4"/>
                <w:sz w:val="13"/>
              </w:rPr>
              <w:t>1/2"</w:t>
            </w:r>
          </w:p>
        </w:tc>
        <w:tc>
          <w:tcPr>
            <w:tcW w:w="2220" w:type="dxa"/>
            <w:tcBorders>
              <w:top w:val="single" w:sz="8" w:space="0" w:color="000000"/>
              <w:left w:val="single" w:sz="8" w:space="0" w:color="000000"/>
              <w:bottom w:val="single" w:sz="8" w:space="0" w:color="000000"/>
              <w:right w:val="single" w:sz="8" w:space="0" w:color="000000"/>
            </w:tcBorders>
            <w:hideMark/>
          </w:tcPr>
          <w:p w14:paraId="4589DA94" w14:textId="77777777" w:rsidR="0061180E" w:rsidRPr="0001283B" w:rsidRDefault="0061180E" w:rsidP="0061180E">
            <w:pPr>
              <w:pStyle w:val="TableParagraph"/>
              <w:spacing w:line="168" w:lineRule="exact"/>
              <w:ind w:left="26"/>
              <w:rPr>
                <w:sz w:val="13"/>
              </w:rPr>
            </w:pPr>
            <w:r w:rsidRPr="0001283B">
              <w:rPr>
                <w:sz w:val="13"/>
              </w:rPr>
              <w:t>TCPO 3R 23 12 00 00 21 27 09 45</w:t>
            </w:r>
            <w:r w:rsidRPr="0001283B">
              <w:rPr>
                <w:spacing w:val="40"/>
                <w:sz w:val="13"/>
              </w:rPr>
              <w:t xml:space="preserve"> </w:t>
            </w:r>
            <w:r w:rsidRPr="0001283B">
              <w:rPr>
                <w:sz w:val="13"/>
              </w:rPr>
              <w:t>(COMPOSIÇÃO)</w:t>
            </w:r>
            <w:r w:rsidRPr="0001283B">
              <w:rPr>
                <w:spacing w:val="-7"/>
                <w:sz w:val="13"/>
              </w:rPr>
              <w:t xml:space="preserve"> </w:t>
            </w:r>
            <w:r w:rsidRPr="0001283B">
              <w:rPr>
                <w:sz w:val="13"/>
              </w:rPr>
              <w:t>(2025/10)</w:t>
            </w:r>
          </w:p>
        </w:tc>
        <w:tc>
          <w:tcPr>
            <w:tcW w:w="1810" w:type="dxa"/>
            <w:tcBorders>
              <w:top w:val="single" w:sz="8" w:space="0" w:color="000000"/>
              <w:left w:val="single" w:sz="8" w:space="0" w:color="000000"/>
              <w:bottom w:val="single" w:sz="8" w:space="0" w:color="000000"/>
              <w:right w:val="single" w:sz="8" w:space="0" w:color="000000"/>
            </w:tcBorders>
            <w:hideMark/>
          </w:tcPr>
          <w:p w14:paraId="54933987" w14:textId="77777777" w:rsidR="0061180E" w:rsidRPr="0001283B" w:rsidRDefault="0061180E" w:rsidP="0061180E">
            <w:pPr>
              <w:pStyle w:val="TableParagraph"/>
              <w:spacing w:before="97"/>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hideMark/>
          </w:tcPr>
          <w:p w14:paraId="2F12E11C" w14:textId="77777777" w:rsidR="0061180E" w:rsidRPr="0001283B" w:rsidRDefault="0061180E" w:rsidP="0061180E">
            <w:pPr>
              <w:pStyle w:val="TableParagraph"/>
              <w:spacing w:before="97"/>
              <w:ind w:left="19" w:right="4"/>
              <w:jc w:val="center"/>
              <w:rPr>
                <w:sz w:val="13"/>
              </w:rPr>
            </w:pPr>
            <w:r w:rsidRPr="0001283B">
              <w:rPr>
                <w:spacing w:val="-4"/>
                <w:sz w:val="13"/>
              </w:rPr>
              <w:t>2,00</w:t>
            </w:r>
          </w:p>
        </w:tc>
        <w:tc>
          <w:tcPr>
            <w:tcW w:w="965" w:type="dxa"/>
            <w:tcBorders>
              <w:top w:val="single" w:sz="8" w:space="0" w:color="000000"/>
              <w:left w:val="single" w:sz="8" w:space="0" w:color="000000"/>
              <w:bottom w:val="single" w:sz="8" w:space="0" w:color="000000"/>
              <w:right w:val="single" w:sz="8" w:space="0" w:color="000000"/>
            </w:tcBorders>
            <w:vAlign w:val="center"/>
          </w:tcPr>
          <w:p w14:paraId="0252CCB0" w14:textId="69689355" w:rsidR="0061180E" w:rsidRPr="0001283B" w:rsidRDefault="0061180E" w:rsidP="0061180E">
            <w:pPr>
              <w:pStyle w:val="TableParagraph"/>
              <w:spacing w:before="97"/>
              <w:ind w:left="18"/>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3D83236D" w14:textId="6BE91877" w:rsidR="0061180E" w:rsidRPr="0001283B" w:rsidRDefault="0061180E" w:rsidP="0061180E">
            <w:pPr>
              <w:pStyle w:val="TableParagraph"/>
              <w:spacing w:before="97"/>
              <w:ind w:left="18" w:right="1"/>
              <w:rPr>
                <w:sz w:val="13"/>
              </w:rPr>
            </w:pPr>
            <w:r w:rsidRPr="0001283B">
              <w:rPr>
                <w:rFonts w:ascii="Times New Roman"/>
                <w:sz w:val="12"/>
              </w:rPr>
              <w:t>R$</w:t>
            </w:r>
          </w:p>
        </w:tc>
      </w:tr>
      <w:tr w:rsidR="0061180E" w:rsidRPr="0001283B" w14:paraId="77E5F5EF" w14:textId="77777777" w:rsidTr="0061180E">
        <w:trPr>
          <w:trHeight w:val="217"/>
        </w:trPr>
        <w:tc>
          <w:tcPr>
            <w:tcW w:w="487" w:type="dxa"/>
            <w:tcBorders>
              <w:top w:val="single" w:sz="8" w:space="0" w:color="000000"/>
              <w:left w:val="single" w:sz="8" w:space="0" w:color="000000"/>
              <w:bottom w:val="single" w:sz="8" w:space="0" w:color="000000"/>
              <w:right w:val="single" w:sz="8" w:space="0" w:color="000000"/>
            </w:tcBorders>
            <w:hideMark/>
          </w:tcPr>
          <w:p w14:paraId="01E9F19A" w14:textId="77777777" w:rsidR="0061180E" w:rsidRPr="0001283B" w:rsidRDefault="0061180E" w:rsidP="0061180E">
            <w:pPr>
              <w:pStyle w:val="TableParagraph"/>
              <w:spacing w:before="32"/>
              <w:ind w:left="19" w:right="3"/>
              <w:jc w:val="center"/>
              <w:rPr>
                <w:sz w:val="13"/>
              </w:rPr>
            </w:pPr>
            <w:r w:rsidRPr="0001283B">
              <w:rPr>
                <w:spacing w:val="-4"/>
                <w:sz w:val="13"/>
              </w:rPr>
              <w:t>2.10</w:t>
            </w:r>
          </w:p>
        </w:tc>
        <w:tc>
          <w:tcPr>
            <w:tcW w:w="2431" w:type="dxa"/>
            <w:tcBorders>
              <w:top w:val="single" w:sz="8" w:space="0" w:color="000000"/>
              <w:left w:val="single" w:sz="8" w:space="0" w:color="000000"/>
              <w:bottom w:val="single" w:sz="8" w:space="0" w:color="000000"/>
              <w:right w:val="single" w:sz="8" w:space="0" w:color="000000"/>
            </w:tcBorders>
            <w:hideMark/>
          </w:tcPr>
          <w:p w14:paraId="06E65087" w14:textId="77777777" w:rsidR="0061180E" w:rsidRPr="0001283B" w:rsidRDefault="0061180E" w:rsidP="0061180E">
            <w:pPr>
              <w:pStyle w:val="TableParagraph"/>
              <w:spacing w:before="25"/>
              <w:ind w:left="26"/>
              <w:rPr>
                <w:sz w:val="13"/>
              </w:rPr>
            </w:pPr>
            <w:r w:rsidRPr="0001283B">
              <w:rPr>
                <w:color w:val="333333"/>
                <w:sz w:val="13"/>
              </w:rPr>
              <w:t>Registro</w:t>
            </w:r>
            <w:r w:rsidRPr="0001283B">
              <w:rPr>
                <w:color w:val="333333"/>
                <w:spacing w:val="1"/>
                <w:sz w:val="13"/>
              </w:rPr>
              <w:t xml:space="preserve"> </w:t>
            </w:r>
            <w:r w:rsidRPr="0001283B">
              <w:rPr>
                <w:color w:val="333333"/>
                <w:sz w:val="13"/>
              </w:rPr>
              <w:t>de</w:t>
            </w:r>
            <w:r w:rsidRPr="0001283B">
              <w:rPr>
                <w:color w:val="333333"/>
                <w:spacing w:val="2"/>
                <w:sz w:val="13"/>
              </w:rPr>
              <w:t xml:space="preserve"> </w:t>
            </w:r>
            <w:r w:rsidRPr="0001283B">
              <w:rPr>
                <w:color w:val="333333"/>
                <w:sz w:val="13"/>
              </w:rPr>
              <w:t>esféra</w:t>
            </w:r>
            <w:r w:rsidRPr="0001283B">
              <w:rPr>
                <w:color w:val="333333"/>
                <w:spacing w:val="4"/>
                <w:sz w:val="13"/>
              </w:rPr>
              <w:t xml:space="preserve"> </w:t>
            </w:r>
            <w:r w:rsidRPr="0001283B">
              <w:rPr>
                <w:color w:val="333333"/>
                <w:sz w:val="13"/>
              </w:rPr>
              <w:t>em</w:t>
            </w:r>
            <w:r w:rsidRPr="0001283B">
              <w:rPr>
                <w:color w:val="333333"/>
                <w:spacing w:val="6"/>
                <w:sz w:val="13"/>
              </w:rPr>
              <w:t xml:space="preserve"> </w:t>
            </w:r>
            <w:r w:rsidRPr="0001283B">
              <w:rPr>
                <w:color w:val="333333"/>
                <w:sz w:val="13"/>
              </w:rPr>
              <w:t>metal</w:t>
            </w:r>
            <w:r w:rsidRPr="0001283B">
              <w:rPr>
                <w:color w:val="333333"/>
                <w:spacing w:val="38"/>
                <w:sz w:val="13"/>
              </w:rPr>
              <w:t xml:space="preserve"> </w:t>
            </w:r>
            <w:r w:rsidRPr="0001283B">
              <w:rPr>
                <w:color w:val="333333"/>
                <w:sz w:val="13"/>
              </w:rPr>
              <w:t>2</w:t>
            </w:r>
            <w:r w:rsidRPr="0001283B">
              <w:rPr>
                <w:color w:val="333333"/>
                <w:spacing w:val="3"/>
                <w:sz w:val="13"/>
              </w:rPr>
              <w:t xml:space="preserve"> </w:t>
            </w:r>
            <w:r w:rsidRPr="0001283B">
              <w:rPr>
                <w:color w:val="333333"/>
                <w:spacing w:val="-4"/>
                <w:sz w:val="13"/>
              </w:rPr>
              <w:t>1/2"</w:t>
            </w:r>
          </w:p>
        </w:tc>
        <w:tc>
          <w:tcPr>
            <w:tcW w:w="2220" w:type="dxa"/>
            <w:tcBorders>
              <w:top w:val="single" w:sz="8" w:space="0" w:color="000000"/>
              <w:left w:val="single" w:sz="8" w:space="0" w:color="000000"/>
              <w:bottom w:val="single" w:sz="8" w:space="0" w:color="000000"/>
              <w:right w:val="single" w:sz="8" w:space="0" w:color="000000"/>
            </w:tcBorders>
            <w:hideMark/>
          </w:tcPr>
          <w:p w14:paraId="4CAC0BA2" w14:textId="77777777" w:rsidR="0061180E" w:rsidRPr="0001283B" w:rsidRDefault="0061180E" w:rsidP="0061180E">
            <w:pPr>
              <w:pStyle w:val="TableParagraph"/>
              <w:spacing w:before="32"/>
              <w:ind w:left="119"/>
              <w:rPr>
                <w:sz w:val="13"/>
              </w:rPr>
            </w:pPr>
            <w:r w:rsidRPr="0001283B">
              <w:rPr>
                <w:sz w:val="13"/>
              </w:rPr>
              <w:t>080981/AGETOP-</w:t>
            </w:r>
            <w:r w:rsidRPr="0001283B">
              <w:rPr>
                <w:spacing w:val="-2"/>
                <w:sz w:val="13"/>
              </w:rPr>
              <w:t>CIVIL(2025/06)</w:t>
            </w:r>
          </w:p>
        </w:tc>
        <w:tc>
          <w:tcPr>
            <w:tcW w:w="1810" w:type="dxa"/>
            <w:tcBorders>
              <w:top w:val="single" w:sz="8" w:space="0" w:color="000000"/>
              <w:left w:val="single" w:sz="8" w:space="0" w:color="000000"/>
              <w:bottom w:val="single" w:sz="8" w:space="0" w:color="000000"/>
              <w:right w:val="single" w:sz="8" w:space="0" w:color="000000"/>
            </w:tcBorders>
            <w:hideMark/>
          </w:tcPr>
          <w:p w14:paraId="7F472659" w14:textId="77777777" w:rsidR="0061180E" w:rsidRPr="0001283B" w:rsidRDefault="0061180E" w:rsidP="0061180E">
            <w:pPr>
              <w:pStyle w:val="TableParagraph"/>
              <w:spacing w:before="32"/>
              <w:ind w:left="19" w:right="1"/>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hideMark/>
          </w:tcPr>
          <w:p w14:paraId="67971373" w14:textId="77777777" w:rsidR="0061180E" w:rsidRPr="0001283B" w:rsidRDefault="0061180E" w:rsidP="0061180E">
            <w:pPr>
              <w:pStyle w:val="TableParagraph"/>
              <w:spacing w:before="32"/>
              <w:ind w:left="19" w:right="5"/>
              <w:jc w:val="center"/>
              <w:rPr>
                <w:sz w:val="13"/>
              </w:rPr>
            </w:pPr>
            <w:r w:rsidRPr="0001283B">
              <w:rPr>
                <w:spacing w:val="-4"/>
                <w:sz w:val="13"/>
              </w:rPr>
              <w:t>3,00</w:t>
            </w:r>
          </w:p>
        </w:tc>
        <w:tc>
          <w:tcPr>
            <w:tcW w:w="965" w:type="dxa"/>
            <w:tcBorders>
              <w:top w:val="single" w:sz="8" w:space="0" w:color="000000"/>
              <w:left w:val="single" w:sz="8" w:space="0" w:color="000000"/>
              <w:bottom w:val="single" w:sz="8" w:space="0" w:color="000000"/>
              <w:right w:val="single" w:sz="8" w:space="0" w:color="000000"/>
            </w:tcBorders>
            <w:vAlign w:val="center"/>
          </w:tcPr>
          <w:p w14:paraId="29D20B01" w14:textId="685C7F58" w:rsidR="0061180E" w:rsidRPr="0001283B" w:rsidRDefault="0061180E" w:rsidP="0061180E">
            <w:pPr>
              <w:pStyle w:val="TableParagraph"/>
              <w:spacing w:before="32"/>
              <w:ind w:left="18" w:right="2"/>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79FCF23D" w14:textId="3F8E4562" w:rsidR="0061180E" w:rsidRPr="0001283B" w:rsidRDefault="0061180E" w:rsidP="0061180E">
            <w:pPr>
              <w:pStyle w:val="TableParagraph"/>
              <w:spacing w:before="32"/>
              <w:ind w:left="18" w:right="2"/>
              <w:rPr>
                <w:sz w:val="13"/>
              </w:rPr>
            </w:pPr>
            <w:r w:rsidRPr="0001283B">
              <w:rPr>
                <w:rFonts w:ascii="Times New Roman"/>
                <w:sz w:val="12"/>
              </w:rPr>
              <w:t>R$</w:t>
            </w:r>
          </w:p>
        </w:tc>
      </w:tr>
      <w:tr w:rsidR="0061180E" w:rsidRPr="0001283B" w14:paraId="243FBFE6" w14:textId="77777777" w:rsidTr="0061180E">
        <w:trPr>
          <w:trHeight w:val="347"/>
        </w:trPr>
        <w:tc>
          <w:tcPr>
            <w:tcW w:w="487" w:type="dxa"/>
            <w:tcBorders>
              <w:top w:val="single" w:sz="8" w:space="0" w:color="000000"/>
              <w:left w:val="single" w:sz="8" w:space="0" w:color="000000"/>
              <w:bottom w:val="single" w:sz="8" w:space="0" w:color="000000"/>
              <w:right w:val="single" w:sz="8" w:space="0" w:color="000000"/>
            </w:tcBorders>
            <w:hideMark/>
          </w:tcPr>
          <w:p w14:paraId="4C18C1B1" w14:textId="77777777" w:rsidR="0061180E" w:rsidRPr="0001283B" w:rsidRDefault="0061180E" w:rsidP="0061180E">
            <w:pPr>
              <w:pStyle w:val="TableParagraph"/>
              <w:spacing w:before="97"/>
              <w:ind w:left="19" w:right="3"/>
              <w:jc w:val="center"/>
              <w:rPr>
                <w:sz w:val="13"/>
              </w:rPr>
            </w:pPr>
            <w:r w:rsidRPr="0001283B">
              <w:rPr>
                <w:spacing w:val="-4"/>
                <w:sz w:val="13"/>
              </w:rPr>
              <w:t>2.11</w:t>
            </w:r>
          </w:p>
        </w:tc>
        <w:tc>
          <w:tcPr>
            <w:tcW w:w="2431" w:type="dxa"/>
            <w:tcBorders>
              <w:top w:val="single" w:sz="8" w:space="0" w:color="000000"/>
              <w:left w:val="single" w:sz="8" w:space="0" w:color="000000"/>
              <w:bottom w:val="single" w:sz="8" w:space="0" w:color="000000"/>
              <w:right w:val="single" w:sz="8" w:space="0" w:color="000000"/>
            </w:tcBorders>
            <w:hideMark/>
          </w:tcPr>
          <w:p w14:paraId="6CCB847B" w14:textId="77777777" w:rsidR="0061180E" w:rsidRPr="0001283B" w:rsidRDefault="0061180E" w:rsidP="0061180E">
            <w:pPr>
              <w:pStyle w:val="TableParagraph"/>
              <w:spacing w:line="136" w:lineRule="exact"/>
              <w:ind w:left="26"/>
              <w:rPr>
                <w:sz w:val="13"/>
              </w:rPr>
            </w:pPr>
            <w:r w:rsidRPr="0001283B">
              <w:rPr>
                <w:color w:val="333333"/>
                <w:sz w:val="13"/>
              </w:rPr>
              <w:t>Válvula</w:t>
            </w:r>
            <w:r w:rsidRPr="0001283B">
              <w:rPr>
                <w:color w:val="333333"/>
                <w:spacing w:val="4"/>
                <w:sz w:val="13"/>
              </w:rPr>
              <w:t xml:space="preserve"> </w:t>
            </w:r>
            <w:r w:rsidRPr="0001283B">
              <w:rPr>
                <w:color w:val="333333"/>
                <w:sz w:val="13"/>
              </w:rPr>
              <w:t>de</w:t>
            </w:r>
            <w:r w:rsidRPr="0001283B">
              <w:rPr>
                <w:color w:val="333333"/>
                <w:spacing w:val="5"/>
                <w:sz w:val="13"/>
              </w:rPr>
              <w:t xml:space="preserve"> </w:t>
            </w:r>
            <w:r w:rsidRPr="0001283B">
              <w:rPr>
                <w:color w:val="333333"/>
                <w:sz w:val="13"/>
              </w:rPr>
              <w:t>retenção</w:t>
            </w:r>
            <w:r w:rsidRPr="0001283B">
              <w:rPr>
                <w:color w:val="333333"/>
                <w:spacing w:val="5"/>
                <w:sz w:val="13"/>
              </w:rPr>
              <w:t xml:space="preserve"> </w:t>
            </w:r>
            <w:r w:rsidRPr="0001283B">
              <w:rPr>
                <w:color w:val="333333"/>
                <w:sz w:val="13"/>
              </w:rPr>
              <w:t xml:space="preserve">horinzontal </w:t>
            </w:r>
            <w:r w:rsidRPr="0001283B">
              <w:rPr>
                <w:color w:val="333333"/>
                <w:spacing w:val="-5"/>
                <w:sz w:val="13"/>
              </w:rPr>
              <w:t>em</w:t>
            </w:r>
          </w:p>
          <w:p w14:paraId="56A65313" w14:textId="77777777" w:rsidR="0061180E" w:rsidRPr="0001283B" w:rsidRDefault="0061180E" w:rsidP="0061180E">
            <w:pPr>
              <w:pStyle w:val="TableParagraph"/>
              <w:spacing w:before="18"/>
              <w:ind w:left="26"/>
              <w:rPr>
                <w:sz w:val="13"/>
              </w:rPr>
            </w:pPr>
            <w:r w:rsidRPr="0001283B">
              <w:rPr>
                <w:color w:val="333333"/>
                <w:sz w:val="13"/>
              </w:rPr>
              <w:t>latão 2</w:t>
            </w:r>
            <w:r w:rsidRPr="0001283B">
              <w:rPr>
                <w:color w:val="333333"/>
                <w:spacing w:val="1"/>
                <w:sz w:val="13"/>
              </w:rPr>
              <w:t xml:space="preserve"> </w:t>
            </w:r>
            <w:r w:rsidRPr="0001283B">
              <w:rPr>
                <w:color w:val="333333"/>
                <w:spacing w:val="-4"/>
                <w:sz w:val="13"/>
              </w:rPr>
              <w:t>1/2"</w:t>
            </w:r>
          </w:p>
        </w:tc>
        <w:tc>
          <w:tcPr>
            <w:tcW w:w="2220" w:type="dxa"/>
            <w:tcBorders>
              <w:top w:val="single" w:sz="8" w:space="0" w:color="000000"/>
              <w:left w:val="single" w:sz="8" w:space="0" w:color="000000"/>
              <w:bottom w:val="single" w:sz="8" w:space="0" w:color="000000"/>
              <w:right w:val="single" w:sz="8" w:space="0" w:color="000000"/>
            </w:tcBorders>
            <w:hideMark/>
          </w:tcPr>
          <w:p w14:paraId="45CDEB6D" w14:textId="77777777" w:rsidR="0061180E" w:rsidRPr="0001283B" w:rsidRDefault="0061180E" w:rsidP="0061180E">
            <w:pPr>
              <w:pStyle w:val="TableParagraph"/>
              <w:spacing w:line="168" w:lineRule="exact"/>
              <w:ind w:left="309" w:hanging="226"/>
              <w:rPr>
                <w:sz w:val="13"/>
              </w:rPr>
            </w:pPr>
            <w:r w:rsidRPr="0001283B">
              <w:rPr>
                <w:sz w:val="13"/>
              </w:rPr>
              <w:t>TCPO 3R</w:t>
            </w:r>
            <w:r w:rsidRPr="0001283B">
              <w:rPr>
                <w:spacing w:val="-1"/>
                <w:sz w:val="13"/>
              </w:rPr>
              <w:t xml:space="preserve"> </w:t>
            </w:r>
            <w:r w:rsidRPr="0001283B">
              <w:rPr>
                <w:sz w:val="13"/>
              </w:rPr>
              <w:t>23 12 00 00 27 30 03 10</w:t>
            </w:r>
            <w:r w:rsidRPr="0001283B">
              <w:rPr>
                <w:spacing w:val="40"/>
                <w:sz w:val="13"/>
              </w:rPr>
              <w:t xml:space="preserve"> </w:t>
            </w:r>
            <w:r w:rsidRPr="0001283B">
              <w:rPr>
                <w:sz w:val="13"/>
              </w:rPr>
              <w:t>(COMPOSIÇÃO)</w:t>
            </w:r>
            <w:r w:rsidRPr="0001283B">
              <w:rPr>
                <w:spacing w:val="-7"/>
                <w:sz w:val="13"/>
              </w:rPr>
              <w:t xml:space="preserve"> </w:t>
            </w:r>
            <w:r w:rsidRPr="0001283B">
              <w:rPr>
                <w:sz w:val="13"/>
              </w:rPr>
              <w:t>(2025/10)</w:t>
            </w:r>
          </w:p>
        </w:tc>
        <w:tc>
          <w:tcPr>
            <w:tcW w:w="1810" w:type="dxa"/>
            <w:tcBorders>
              <w:top w:val="single" w:sz="8" w:space="0" w:color="000000"/>
              <w:left w:val="single" w:sz="8" w:space="0" w:color="000000"/>
              <w:bottom w:val="single" w:sz="8" w:space="0" w:color="000000"/>
              <w:right w:val="single" w:sz="8" w:space="0" w:color="000000"/>
            </w:tcBorders>
            <w:hideMark/>
          </w:tcPr>
          <w:p w14:paraId="07CD812E" w14:textId="77777777" w:rsidR="0061180E" w:rsidRPr="0001283B" w:rsidRDefault="0061180E" w:rsidP="0061180E">
            <w:pPr>
              <w:pStyle w:val="TableParagraph"/>
              <w:spacing w:before="97"/>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hideMark/>
          </w:tcPr>
          <w:p w14:paraId="71E1673F" w14:textId="77777777" w:rsidR="0061180E" w:rsidRPr="0001283B" w:rsidRDefault="0061180E" w:rsidP="0061180E">
            <w:pPr>
              <w:pStyle w:val="TableParagraph"/>
              <w:spacing w:before="97"/>
              <w:ind w:left="19" w:right="4"/>
              <w:jc w:val="center"/>
              <w:rPr>
                <w:sz w:val="13"/>
              </w:rPr>
            </w:pPr>
            <w:r w:rsidRPr="0001283B">
              <w:rPr>
                <w:spacing w:val="-4"/>
                <w:sz w:val="13"/>
              </w:rPr>
              <w:t>3,00</w:t>
            </w:r>
          </w:p>
        </w:tc>
        <w:tc>
          <w:tcPr>
            <w:tcW w:w="965" w:type="dxa"/>
            <w:tcBorders>
              <w:top w:val="single" w:sz="8" w:space="0" w:color="000000"/>
              <w:left w:val="single" w:sz="8" w:space="0" w:color="000000"/>
              <w:bottom w:val="single" w:sz="8" w:space="0" w:color="000000"/>
              <w:right w:val="single" w:sz="8" w:space="0" w:color="000000"/>
            </w:tcBorders>
            <w:vAlign w:val="center"/>
          </w:tcPr>
          <w:p w14:paraId="6F42DC29" w14:textId="5008A874" w:rsidR="0061180E" w:rsidRPr="0001283B" w:rsidRDefault="0061180E" w:rsidP="0061180E">
            <w:pPr>
              <w:pStyle w:val="TableParagraph"/>
              <w:spacing w:before="97"/>
              <w:ind w:left="18"/>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73050FE5" w14:textId="77333A89" w:rsidR="0061180E" w:rsidRPr="0001283B" w:rsidRDefault="0061180E" w:rsidP="0061180E">
            <w:pPr>
              <w:pStyle w:val="TableParagraph"/>
              <w:spacing w:before="97"/>
              <w:ind w:left="18" w:right="1"/>
              <w:rPr>
                <w:sz w:val="13"/>
              </w:rPr>
            </w:pPr>
            <w:r w:rsidRPr="0001283B">
              <w:rPr>
                <w:rFonts w:ascii="Times New Roman"/>
                <w:sz w:val="12"/>
              </w:rPr>
              <w:t>R$</w:t>
            </w:r>
          </w:p>
        </w:tc>
      </w:tr>
      <w:tr w:rsidR="0061180E" w:rsidRPr="0001283B" w14:paraId="1753D282" w14:textId="77777777" w:rsidTr="0061180E">
        <w:trPr>
          <w:trHeight w:val="1777"/>
        </w:trPr>
        <w:tc>
          <w:tcPr>
            <w:tcW w:w="487" w:type="dxa"/>
            <w:tcBorders>
              <w:top w:val="single" w:sz="8" w:space="0" w:color="000000"/>
              <w:left w:val="single" w:sz="8" w:space="0" w:color="000000"/>
              <w:bottom w:val="single" w:sz="8" w:space="0" w:color="000000"/>
              <w:right w:val="single" w:sz="8" w:space="0" w:color="000000"/>
            </w:tcBorders>
          </w:tcPr>
          <w:p w14:paraId="3CB1B033" w14:textId="77777777" w:rsidR="0061180E" w:rsidRPr="0001283B" w:rsidRDefault="0061180E" w:rsidP="0061180E">
            <w:pPr>
              <w:pStyle w:val="TableParagraph"/>
              <w:rPr>
                <w:rFonts w:ascii="Times New Roman"/>
                <w:sz w:val="13"/>
              </w:rPr>
            </w:pPr>
          </w:p>
          <w:p w14:paraId="07C15F9C" w14:textId="77777777" w:rsidR="0061180E" w:rsidRPr="0001283B" w:rsidRDefault="0061180E" w:rsidP="0061180E">
            <w:pPr>
              <w:pStyle w:val="TableParagraph"/>
              <w:rPr>
                <w:rFonts w:ascii="Times New Roman"/>
                <w:sz w:val="13"/>
              </w:rPr>
            </w:pPr>
          </w:p>
          <w:p w14:paraId="207D974D" w14:textId="77777777" w:rsidR="0061180E" w:rsidRPr="0001283B" w:rsidRDefault="0061180E" w:rsidP="0061180E">
            <w:pPr>
              <w:pStyle w:val="TableParagraph"/>
              <w:rPr>
                <w:rFonts w:ascii="Times New Roman"/>
                <w:sz w:val="13"/>
              </w:rPr>
            </w:pPr>
          </w:p>
          <w:p w14:paraId="0D221E39" w14:textId="77777777" w:rsidR="0061180E" w:rsidRPr="0001283B" w:rsidRDefault="0061180E" w:rsidP="0061180E">
            <w:pPr>
              <w:pStyle w:val="TableParagraph"/>
              <w:rPr>
                <w:rFonts w:ascii="Times New Roman"/>
                <w:sz w:val="13"/>
              </w:rPr>
            </w:pPr>
          </w:p>
          <w:p w14:paraId="70EE1B7D" w14:textId="77777777" w:rsidR="0061180E" w:rsidRPr="0001283B" w:rsidRDefault="0061180E" w:rsidP="0061180E">
            <w:pPr>
              <w:pStyle w:val="TableParagraph"/>
              <w:spacing w:before="65"/>
              <w:rPr>
                <w:rFonts w:ascii="Times New Roman"/>
                <w:sz w:val="13"/>
              </w:rPr>
            </w:pPr>
          </w:p>
          <w:p w14:paraId="79A17FBF" w14:textId="77777777" w:rsidR="0061180E" w:rsidRPr="0001283B" w:rsidRDefault="0061180E" w:rsidP="0061180E">
            <w:pPr>
              <w:pStyle w:val="TableParagraph"/>
              <w:ind w:left="19" w:right="3"/>
              <w:jc w:val="center"/>
              <w:rPr>
                <w:sz w:val="13"/>
              </w:rPr>
            </w:pPr>
            <w:r w:rsidRPr="0001283B">
              <w:rPr>
                <w:spacing w:val="-4"/>
                <w:sz w:val="13"/>
              </w:rPr>
              <w:t>2.12</w:t>
            </w:r>
          </w:p>
        </w:tc>
        <w:tc>
          <w:tcPr>
            <w:tcW w:w="2431" w:type="dxa"/>
            <w:tcBorders>
              <w:top w:val="single" w:sz="8" w:space="0" w:color="000000"/>
              <w:left w:val="single" w:sz="8" w:space="0" w:color="000000"/>
              <w:bottom w:val="single" w:sz="8" w:space="0" w:color="000000"/>
              <w:right w:val="single" w:sz="8" w:space="0" w:color="000000"/>
            </w:tcBorders>
          </w:tcPr>
          <w:p w14:paraId="43AEAD9C" w14:textId="77777777" w:rsidR="0061180E" w:rsidRPr="0001283B" w:rsidRDefault="0061180E" w:rsidP="0061180E">
            <w:pPr>
              <w:pStyle w:val="TableParagraph"/>
              <w:spacing w:before="91"/>
              <w:rPr>
                <w:rFonts w:ascii="Times New Roman"/>
                <w:sz w:val="13"/>
              </w:rPr>
            </w:pPr>
          </w:p>
          <w:p w14:paraId="1F4710D1" w14:textId="77777777" w:rsidR="0061180E" w:rsidRPr="0001283B" w:rsidRDefault="0061180E" w:rsidP="0061180E">
            <w:pPr>
              <w:pStyle w:val="TableParagraph"/>
              <w:spacing w:line="266" w:lineRule="auto"/>
              <w:ind w:left="26" w:right="24"/>
              <w:rPr>
                <w:sz w:val="13"/>
              </w:rPr>
            </w:pPr>
            <w:r w:rsidRPr="0001283B">
              <w:rPr>
                <w:color w:val="333333"/>
                <w:sz w:val="13"/>
              </w:rPr>
              <w:t>FIXAÇÃO DE TUBOS HORIZONTAIS</w:t>
            </w:r>
            <w:r w:rsidRPr="0001283B">
              <w:rPr>
                <w:color w:val="333333"/>
                <w:spacing w:val="40"/>
                <w:sz w:val="13"/>
              </w:rPr>
              <w:t xml:space="preserve"> </w:t>
            </w:r>
            <w:r w:rsidRPr="0001283B">
              <w:rPr>
                <w:color w:val="333333"/>
                <w:sz w:val="13"/>
              </w:rPr>
              <w:t>DE PVC ÁGUA, PVC ESGOTO, PVC</w:t>
            </w:r>
            <w:r w:rsidRPr="0001283B">
              <w:rPr>
                <w:color w:val="333333"/>
                <w:spacing w:val="40"/>
                <w:sz w:val="13"/>
              </w:rPr>
              <w:t xml:space="preserve"> </w:t>
            </w:r>
            <w:r w:rsidRPr="0001283B">
              <w:rPr>
                <w:color w:val="333333"/>
                <w:sz w:val="13"/>
              </w:rPr>
              <w:t>ÁGUA PLUVIAL, CPVC, PPR, COBRE</w:t>
            </w:r>
            <w:r w:rsidRPr="0001283B">
              <w:rPr>
                <w:color w:val="333333"/>
                <w:spacing w:val="40"/>
                <w:sz w:val="13"/>
              </w:rPr>
              <w:t xml:space="preserve"> </w:t>
            </w:r>
            <w:r w:rsidRPr="0001283B">
              <w:rPr>
                <w:color w:val="333333"/>
                <w:sz w:val="13"/>
              </w:rPr>
              <w:t>OU AÇO, DIÂMETROS MAIORES QUE</w:t>
            </w:r>
            <w:r w:rsidRPr="0001283B">
              <w:rPr>
                <w:color w:val="333333"/>
                <w:spacing w:val="40"/>
                <w:sz w:val="13"/>
              </w:rPr>
              <w:t xml:space="preserve"> </w:t>
            </w:r>
            <w:r w:rsidRPr="0001283B">
              <w:rPr>
                <w:color w:val="333333"/>
                <w:sz w:val="13"/>
              </w:rPr>
              <w:t>40 MM E MENORES OU IGUAIS A 75</w:t>
            </w:r>
            <w:r w:rsidRPr="0001283B">
              <w:rPr>
                <w:color w:val="333333"/>
                <w:spacing w:val="40"/>
                <w:sz w:val="13"/>
              </w:rPr>
              <w:t xml:space="preserve"> </w:t>
            </w:r>
            <w:r w:rsidRPr="0001283B">
              <w:rPr>
                <w:color w:val="333333"/>
                <w:sz w:val="13"/>
              </w:rPr>
              <w:t>MM, COM ABRAÇADEIRA METÁLICA</w:t>
            </w:r>
            <w:r w:rsidRPr="0001283B">
              <w:rPr>
                <w:color w:val="333333"/>
                <w:spacing w:val="40"/>
                <w:sz w:val="13"/>
              </w:rPr>
              <w:t xml:space="preserve"> </w:t>
            </w:r>
            <w:r w:rsidRPr="0001283B">
              <w:rPr>
                <w:color w:val="333333"/>
                <w:sz w:val="13"/>
              </w:rPr>
              <w:t>RÍGIDA</w:t>
            </w:r>
            <w:r w:rsidRPr="0001283B">
              <w:rPr>
                <w:color w:val="333333"/>
                <w:spacing w:val="-1"/>
                <w:sz w:val="13"/>
              </w:rPr>
              <w:t xml:space="preserve"> </w:t>
            </w:r>
            <w:r w:rsidRPr="0001283B">
              <w:rPr>
                <w:color w:val="333333"/>
                <w:sz w:val="13"/>
              </w:rPr>
              <w:t>TIPO U PERFIL 2 1/2",</w:t>
            </w:r>
            <w:r w:rsidRPr="0001283B">
              <w:rPr>
                <w:color w:val="333333"/>
                <w:spacing w:val="-1"/>
                <w:sz w:val="13"/>
              </w:rPr>
              <w:t xml:space="preserve"> </w:t>
            </w:r>
            <w:r w:rsidRPr="0001283B">
              <w:rPr>
                <w:color w:val="333333"/>
                <w:sz w:val="13"/>
              </w:rPr>
              <w:t>FIXADA</w:t>
            </w:r>
            <w:r w:rsidRPr="0001283B">
              <w:rPr>
                <w:color w:val="333333"/>
                <w:spacing w:val="40"/>
                <w:sz w:val="13"/>
              </w:rPr>
              <w:t xml:space="preserve"> </w:t>
            </w:r>
            <w:r w:rsidRPr="0001283B">
              <w:rPr>
                <w:color w:val="333333"/>
                <w:sz w:val="13"/>
              </w:rPr>
              <w:t>EM PERFILADO EM LAJE.</w:t>
            </w:r>
            <w:r w:rsidRPr="0001283B">
              <w:rPr>
                <w:color w:val="333333"/>
                <w:spacing w:val="40"/>
                <w:sz w:val="13"/>
              </w:rPr>
              <w:t xml:space="preserve"> </w:t>
            </w:r>
            <w:r w:rsidRPr="0001283B">
              <w:rPr>
                <w:color w:val="333333"/>
                <w:spacing w:val="-2"/>
                <w:sz w:val="13"/>
              </w:rPr>
              <w:t>AF_09/2023_PS</w:t>
            </w:r>
          </w:p>
        </w:tc>
        <w:tc>
          <w:tcPr>
            <w:tcW w:w="2220" w:type="dxa"/>
            <w:tcBorders>
              <w:top w:val="single" w:sz="8" w:space="0" w:color="000000"/>
              <w:left w:val="single" w:sz="8" w:space="0" w:color="000000"/>
              <w:bottom w:val="single" w:sz="8" w:space="0" w:color="000000"/>
              <w:right w:val="single" w:sz="8" w:space="0" w:color="000000"/>
            </w:tcBorders>
          </w:tcPr>
          <w:p w14:paraId="045CDEEC" w14:textId="77777777" w:rsidR="0061180E" w:rsidRPr="0001283B" w:rsidRDefault="0061180E" w:rsidP="0061180E">
            <w:pPr>
              <w:pStyle w:val="TableParagraph"/>
              <w:rPr>
                <w:rFonts w:ascii="Times New Roman"/>
                <w:sz w:val="13"/>
              </w:rPr>
            </w:pPr>
          </w:p>
          <w:p w14:paraId="79E0B1AA" w14:textId="77777777" w:rsidR="0061180E" w:rsidRPr="0001283B" w:rsidRDefault="0061180E" w:rsidP="0061180E">
            <w:pPr>
              <w:pStyle w:val="TableParagraph"/>
              <w:rPr>
                <w:rFonts w:ascii="Times New Roman"/>
                <w:sz w:val="13"/>
              </w:rPr>
            </w:pPr>
          </w:p>
          <w:p w14:paraId="3C0CADDC" w14:textId="77777777" w:rsidR="0061180E" w:rsidRPr="0001283B" w:rsidRDefault="0061180E" w:rsidP="0061180E">
            <w:pPr>
              <w:pStyle w:val="TableParagraph"/>
              <w:rPr>
                <w:rFonts w:ascii="Times New Roman"/>
                <w:sz w:val="13"/>
              </w:rPr>
            </w:pPr>
          </w:p>
          <w:p w14:paraId="4D76A85D" w14:textId="77777777" w:rsidR="0061180E" w:rsidRPr="0001283B" w:rsidRDefault="0061180E" w:rsidP="0061180E">
            <w:pPr>
              <w:pStyle w:val="TableParagraph"/>
              <w:spacing w:before="130"/>
              <w:rPr>
                <w:rFonts w:ascii="Times New Roman"/>
                <w:sz w:val="13"/>
              </w:rPr>
            </w:pPr>
          </w:p>
          <w:p w14:paraId="5C25D0A6" w14:textId="77777777" w:rsidR="0061180E" w:rsidRPr="0001283B" w:rsidRDefault="0061180E" w:rsidP="0061180E">
            <w:pPr>
              <w:pStyle w:val="TableParagraph"/>
              <w:spacing w:line="266" w:lineRule="auto"/>
              <w:ind w:left="825" w:hanging="704"/>
              <w:rPr>
                <w:sz w:val="13"/>
              </w:rPr>
            </w:pPr>
            <w:r w:rsidRPr="0001283B">
              <w:rPr>
                <w:sz w:val="13"/>
              </w:rPr>
              <w:t>SINAPI</w:t>
            </w:r>
            <w:r w:rsidRPr="0001283B">
              <w:rPr>
                <w:spacing w:val="-1"/>
                <w:sz w:val="13"/>
              </w:rPr>
              <w:t xml:space="preserve"> </w:t>
            </w:r>
            <w:r w:rsidRPr="0001283B">
              <w:rPr>
                <w:sz w:val="13"/>
              </w:rPr>
              <w:t>91171U (COMPOSIÇÃO)</w:t>
            </w:r>
            <w:r w:rsidRPr="0001283B">
              <w:rPr>
                <w:spacing w:val="40"/>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31C25A7B" w14:textId="77777777" w:rsidR="0061180E" w:rsidRPr="0001283B" w:rsidRDefault="0061180E" w:rsidP="0061180E">
            <w:pPr>
              <w:pStyle w:val="TableParagraph"/>
              <w:rPr>
                <w:rFonts w:ascii="Times New Roman"/>
                <w:sz w:val="13"/>
              </w:rPr>
            </w:pPr>
          </w:p>
          <w:p w14:paraId="0815E2ED" w14:textId="77777777" w:rsidR="0061180E" w:rsidRPr="0001283B" w:rsidRDefault="0061180E" w:rsidP="0061180E">
            <w:pPr>
              <w:pStyle w:val="TableParagraph"/>
              <w:rPr>
                <w:rFonts w:ascii="Times New Roman"/>
                <w:sz w:val="13"/>
              </w:rPr>
            </w:pPr>
          </w:p>
          <w:p w14:paraId="4AAF4117" w14:textId="77777777" w:rsidR="0061180E" w:rsidRPr="0001283B" w:rsidRDefault="0061180E" w:rsidP="0061180E">
            <w:pPr>
              <w:pStyle w:val="TableParagraph"/>
              <w:rPr>
                <w:rFonts w:ascii="Times New Roman"/>
                <w:sz w:val="13"/>
              </w:rPr>
            </w:pPr>
          </w:p>
          <w:p w14:paraId="4060E287" w14:textId="77777777" w:rsidR="0061180E" w:rsidRPr="0001283B" w:rsidRDefault="0061180E" w:rsidP="0061180E">
            <w:pPr>
              <w:pStyle w:val="TableParagraph"/>
              <w:rPr>
                <w:rFonts w:ascii="Times New Roman"/>
                <w:sz w:val="13"/>
              </w:rPr>
            </w:pPr>
          </w:p>
          <w:p w14:paraId="5FDF2058" w14:textId="77777777" w:rsidR="0061180E" w:rsidRPr="0001283B" w:rsidRDefault="0061180E" w:rsidP="0061180E">
            <w:pPr>
              <w:pStyle w:val="TableParagraph"/>
              <w:spacing w:before="65"/>
              <w:rPr>
                <w:rFonts w:ascii="Times New Roman"/>
                <w:sz w:val="13"/>
              </w:rPr>
            </w:pPr>
          </w:p>
          <w:p w14:paraId="0DE8BEDE" w14:textId="77777777" w:rsidR="0061180E" w:rsidRPr="0001283B" w:rsidRDefault="0061180E" w:rsidP="0061180E">
            <w:pPr>
              <w:pStyle w:val="TableParagraph"/>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34EEF788" w14:textId="77777777" w:rsidR="0061180E" w:rsidRPr="0001283B" w:rsidRDefault="0061180E" w:rsidP="0061180E">
            <w:pPr>
              <w:pStyle w:val="TableParagraph"/>
              <w:rPr>
                <w:rFonts w:ascii="Times New Roman"/>
                <w:sz w:val="13"/>
              </w:rPr>
            </w:pPr>
          </w:p>
          <w:p w14:paraId="4E9AEEAD" w14:textId="77777777" w:rsidR="0061180E" w:rsidRPr="0001283B" w:rsidRDefault="0061180E" w:rsidP="0061180E">
            <w:pPr>
              <w:pStyle w:val="TableParagraph"/>
              <w:rPr>
                <w:rFonts w:ascii="Times New Roman"/>
                <w:sz w:val="13"/>
              </w:rPr>
            </w:pPr>
          </w:p>
          <w:p w14:paraId="28C34D9F" w14:textId="77777777" w:rsidR="0061180E" w:rsidRPr="0001283B" w:rsidRDefault="0061180E" w:rsidP="0061180E">
            <w:pPr>
              <w:pStyle w:val="TableParagraph"/>
              <w:rPr>
                <w:rFonts w:ascii="Times New Roman"/>
                <w:sz w:val="13"/>
              </w:rPr>
            </w:pPr>
          </w:p>
          <w:p w14:paraId="6785A061" w14:textId="77777777" w:rsidR="0061180E" w:rsidRPr="0001283B" w:rsidRDefault="0061180E" w:rsidP="0061180E">
            <w:pPr>
              <w:pStyle w:val="TableParagraph"/>
              <w:rPr>
                <w:rFonts w:ascii="Times New Roman"/>
                <w:sz w:val="13"/>
              </w:rPr>
            </w:pPr>
          </w:p>
          <w:p w14:paraId="0C669E5B" w14:textId="77777777" w:rsidR="0061180E" w:rsidRPr="0001283B" w:rsidRDefault="0061180E" w:rsidP="0061180E">
            <w:pPr>
              <w:pStyle w:val="TableParagraph"/>
              <w:spacing w:before="65"/>
              <w:rPr>
                <w:rFonts w:ascii="Times New Roman"/>
                <w:sz w:val="13"/>
              </w:rPr>
            </w:pPr>
          </w:p>
          <w:p w14:paraId="57D5B8DD" w14:textId="77777777" w:rsidR="0061180E" w:rsidRPr="0001283B" w:rsidRDefault="0061180E" w:rsidP="0061180E">
            <w:pPr>
              <w:pStyle w:val="TableParagraph"/>
              <w:ind w:left="19" w:right="3"/>
              <w:jc w:val="center"/>
              <w:rPr>
                <w:sz w:val="13"/>
              </w:rPr>
            </w:pPr>
            <w:r w:rsidRPr="0001283B">
              <w:rPr>
                <w:spacing w:val="-2"/>
                <w:sz w:val="13"/>
              </w:rPr>
              <w:t>70,00</w:t>
            </w:r>
          </w:p>
        </w:tc>
        <w:tc>
          <w:tcPr>
            <w:tcW w:w="965" w:type="dxa"/>
            <w:tcBorders>
              <w:top w:val="single" w:sz="8" w:space="0" w:color="000000"/>
              <w:left w:val="single" w:sz="8" w:space="0" w:color="000000"/>
              <w:bottom w:val="single" w:sz="8" w:space="0" w:color="000000"/>
              <w:right w:val="single" w:sz="8" w:space="0" w:color="000000"/>
            </w:tcBorders>
            <w:vAlign w:val="center"/>
          </w:tcPr>
          <w:p w14:paraId="7915FA0E" w14:textId="03599628" w:rsidR="0061180E" w:rsidRPr="0001283B" w:rsidRDefault="0061180E" w:rsidP="0061180E">
            <w:pPr>
              <w:pStyle w:val="TableParagraph"/>
              <w:ind w:left="18" w:right="4"/>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0A0906BA" w14:textId="1EE21DBA" w:rsidR="0061180E" w:rsidRPr="0001283B" w:rsidRDefault="0061180E" w:rsidP="0061180E">
            <w:pPr>
              <w:pStyle w:val="TableParagraph"/>
              <w:ind w:left="18" w:right="1"/>
              <w:rPr>
                <w:sz w:val="13"/>
              </w:rPr>
            </w:pPr>
            <w:r w:rsidRPr="0001283B">
              <w:rPr>
                <w:rFonts w:ascii="Times New Roman"/>
                <w:sz w:val="12"/>
              </w:rPr>
              <w:t>R$</w:t>
            </w:r>
          </w:p>
        </w:tc>
      </w:tr>
      <w:tr w:rsidR="0061180E" w:rsidRPr="0001283B" w14:paraId="3F6D2032" w14:textId="77777777" w:rsidTr="0061180E">
        <w:trPr>
          <w:trHeight w:val="707"/>
        </w:trPr>
        <w:tc>
          <w:tcPr>
            <w:tcW w:w="487" w:type="dxa"/>
            <w:tcBorders>
              <w:top w:val="single" w:sz="8" w:space="0" w:color="000000"/>
              <w:left w:val="single" w:sz="8" w:space="0" w:color="000000"/>
              <w:bottom w:val="single" w:sz="8" w:space="0" w:color="000000"/>
              <w:right w:val="single" w:sz="8" w:space="0" w:color="000000"/>
            </w:tcBorders>
          </w:tcPr>
          <w:p w14:paraId="05BF7CE7" w14:textId="77777777" w:rsidR="0061180E" w:rsidRPr="0001283B" w:rsidRDefault="0061180E" w:rsidP="0061180E">
            <w:pPr>
              <w:pStyle w:val="TableParagraph"/>
              <w:spacing w:before="127"/>
              <w:rPr>
                <w:rFonts w:ascii="Times New Roman"/>
                <w:sz w:val="13"/>
              </w:rPr>
            </w:pPr>
          </w:p>
          <w:p w14:paraId="1E275BD3" w14:textId="77777777" w:rsidR="0061180E" w:rsidRPr="0001283B" w:rsidRDefault="0061180E" w:rsidP="0061180E">
            <w:pPr>
              <w:pStyle w:val="TableParagraph"/>
              <w:ind w:left="19" w:right="3"/>
              <w:jc w:val="center"/>
              <w:rPr>
                <w:sz w:val="13"/>
              </w:rPr>
            </w:pPr>
            <w:r w:rsidRPr="0001283B">
              <w:rPr>
                <w:spacing w:val="-4"/>
                <w:sz w:val="13"/>
              </w:rPr>
              <w:t>2.13</w:t>
            </w:r>
          </w:p>
        </w:tc>
        <w:tc>
          <w:tcPr>
            <w:tcW w:w="2431" w:type="dxa"/>
            <w:tcBorders>
              <w:top w:val="single" w:sz="8" w:space="0" w:color="000000"/>
              <w:left w:val="single" w:sz="8" w:space="0" w:color="000000"/>
              <w:bottom w:val="single" w:sz="8" w:space="0" w:color="000000"/>
              <w:right w:val="single" w:sz="8" w:space="0" w:color="000000"/>
            </w:tcBorders>
          </w:tcPr>
          <w:p w14:paraId="66FA6014" w14:textId="77777777" w:rsidR="0061180E" w:rsidRPr="0001283B" w:rsidRDefault="0061180E" w:rsidP="0061180E">
            <w:pPr>
              <w:pStyle w:val="TableParagraph"/>
              <w:spacing w:before="29"/>
              <w:rPr>
                <w:rFonts w:ascii="Times New Roman"/>
                <w:sz w:val="13"/>
              </w:rPr>
            </w:pPr>
          </w:p>
          <w:p w14:paraId="2E44C279" w14:textId="77777777" w:rsidR="0061180E" w:rsidRPr="0001283B" w:rsidRDefault="0061180E" w:rsidP="0061180E">
            <w:pPr>
              <w:pStyle w:val="TableParagraph"/>
              <w:spacing w:line="266" w:lineRule="auto"/>
              <w:ind w:left="26" w:right="99"/>
              <w:rPr>
                <w:sz w:val="13"/>
              </w:rPr>
            </w:pPr>
            <w:r w:rsidRPr="0001283B">
              <w:rPr>
                <w:color w:val="333333"/>
                <w:sz w:val="13"/>
              </w:rPr>
              <w:t>Forro removível de gesso acartonado</w:t>
            </w:r>
            <w:r w:rsidRPr="0001283B">
              <w:rPr>
                <w:color w:val="333333"/>
                <w:spacing w:val="40"/>
                <w:sz w:val="13"/>
              </w:rPr>
              <w:t xml:space="preserve"> </w:t>
            </w:r>
            <w:r w:rsidRPr="0001283B">
              <w:rPr>
                <w:color w:val="333333"/>
                <w:sz w:val="13"/>
              </w:rPr>
              <w:t>apoiados em perfis metálicos</w:t>
            </w:r>
            <w:r w:rsidRPr="0001283B">
              <w:rPr>
                <w:color w:val="333333"/>
                <w:spacing w:val="40"/>
                <w:sz w:val="13"/>
              </w:rPr>
              <w:t xml:space="preserve"> </w:t>
            </w:r>
            <w:r w:rsidRPr="0001283B">
              <w:rPr>
                <w:color w:val="333333"/>
                <w:sz w:val="13"/>
              </w:rPr>
              <w:t>suspensos 62 x 62 cm x 12,5 mm</w:t>
            </w:r>
          </w:p>
        </w:tc>
        <w:tc>
          <w:tcPr>
            <w:tcW w:w="2220" w:type="dxa"/>
            <w:tcBorders>
              <w:top w:val="single" w:sz="8" w:space="0" w:color="000000"/>
              <w:left w:val="single" w:sz="8" w:space="0" w:color="000000"/>
              <w:bottom w:val="single" w:sz="8" w:space="0" w:color="000000"/>
              <w:right w:val="single" w:sz="8" w:space="0" w:color="000000"/>
            </w:tcBorders>
          </w:tcPr>
          <w:p w14:paraId="1EE56251" w14:textId="77777777" w:rsidR="0061180E" w:rsidRPr="0001283B" w:rsidRDefault="0061180E" w:rsidP="0061180E">
            <w:pPr>
              <w:pStyle w:val="TableParagraph"/>
              <w:spacing w:before="43"/>
              <w:rPr>
                <w:rFonts w:ascii="Times New Roman"/>
                <w:sz w:val="13"/>
              </w:rPr>
            </w:pPr>
          </w:p>
          <w:p w14:paraId="60F98667" w14:textId="77777777" w:rsidR="0061180E" w:rsidRPr="0001283B" w:rsidRDefault="0061180E" w:rsidP="0061180E">
            <w:pPr>
              <w:pStyle w:val="TableParagraph"/>
              <w:spacing w:line="266" w:lineRule="auto"/>
              <w:ind w:left="26"/>
              <w:rPr>
                <w:sz w:val="13"/>
              </w:rPr>
            </w:pPr>
            <w:r w:rsidRPr="0001283B">
              <w:rPr>
                <w:sz w:val="13"/>
              </w:rPr>
              <w:t>TCPO 3R 10 54 00 00 00 00 05 05</w:t>
            </w:r>
            <w:r w:rsidRPr="0001283B">
              <w:rPr>
                <w:spacing w:val="40"/>
                <w:sz w:val="13"/>
              </w:rPr>
              <w:t xml:space="preserve"> </w:t>
            </w:r>
            <w:r w:rsidRPr="0001283B">
              <w:rPr>
                <w:sz w:val="13"/>
              </w:rPr>
              <w:t>(COMPOSIÇÃO)</w:t>
            </w:r>
            <w:r w:rsidRPr="0001283B">
              <w:rPr>
                <w:spacing w:val="-7"/>
                <w:sz w:val="13"/>
              </w:rPr>
              <w:t xml:space="preserve"> </w:t>
            </w:r>
            <w:r w:rsidRPr="0001283B">
              <w:rPr>
                <w:sz w:val="13"/>
              </w:rPr>
              <w:t>(2025/10)</w:t>
            </w:r>
          </w:p>
        </w:tc>
        <w:tc>
          <w:tcPr>
            <w:tcW w:w="1810" w:type="dxa"/>
            <w:tcBorders>
              <w:top w:val="single" w:sz="8" w:space="0" w:color="000000"/>
              <w:left w:val="single" w:sz="8" w:space="0" w:color="000000"/>
              <w:bottom w:val="single" w:sz="8" w:space="0" w:color="000000"/>
              <w:right w:val="single" w:sz="8" w:space="0" w:color="000000"/>
            </w:tcBorders>
          </w:tcPr>
          <w:p w14:paraId="5FA61A79" w14:textId="77777777" w:rsidR="0061180E" w:rsidRPr="0001283B" w:rsidRDefault="0061180E" w:rsidP="0061180E">
            <w:pPr>
              <w:pStyle w:val="TableParagraph"/>
              <w:spacing w:before="127"/>
              <w:rPr>
                <w:rFonts w:ascii="Times New Roman"/>
                <w:sz w:val="13"/>
              </w:rPr>
            </w:pPr>
          </w:p>
          <w:p w14:paraId="025273DF" w14:textId="77777777" w:rsidR="0061180E" w:rsidRPr="0001283B" w:rsidRDefault="0061180E" w:rsidP="0061180E">
            <w:pPr>
              <w:pStyle w:val="TableParagraph"/>
              <w:ind w:left="19" w:right="1"/>
              <w:jc w:val="center"/>
              <w:rPr>
                <w:sz w:val="13"/>
              </w:rPr>
            </w:pPr>
            <w:r w:rsidRPr="0001283B">
              <w:rPr>
                <w:spacing w:val="-5"/>
                <w:sz w:val="13"/>
              </w:rPr>
              <w:t>M²</w:t>
            </w:r>
          </w:p>
        </w:tc>
        <w:tc>
          <w:tcPr>
            <w:tcW w:w="569" w:type="dxa"/>
            <w:tcBorders>
              <w:top w:val="single" w:sz="8" w:space="0" w:color="000000"/>
              <w:left w:val="single" w:sz="8" w:space="0" w:color="000000"/>
              <w:bottom w:val="single" w:sz="8" w:space="0" w:color="000000"/>
              <w:right w:val="single" w:sz="8" w:space="0" w:color="000000"/>
            </w:tcBorders>
          </w:tcPr>
          <w:p w14:paraId="3033D24F" w14:textId="77777777" w:rsidR="0061180E" w:rsidRPr="0001283B" w:rsidRDefault="0061180E" w:rsidP="0061180E">
            <w:pPr>
              <w:pStyle w:val="TableParagraph"/>
              <w:spacing w:before="127"/>
              <w:rPr>
                <w:rFonts w:ascii="Times New Roman"/>
                <w:sz w:val="13"/>
              </w:rPr>
            </w:pPr>
          </w:p>
          <w:p w14:paraId="4F17DF31" w14:textId="77777777" w:rsidR="0061180E" w:rsidRPr="0001283B" w:rsidRDefault="0061180E" w:rsidP="0061180E">
            <w:pPr>
              <w:pStyle w:val="TableParagraph"/>
              <w:ind w:left="19" w:right="2"/>
              <w:jc w:val="center"/>
              <w:rPr>
                <w:sz w:val="13"/>
              </w:rPr>
            </w:pPr>
            <w:r w:rsidRPr="0001283B">
              <w:rPr>
                <w:spacing w:val="-2"/>
                <w:sz w:val="13"/>
              </w:rPr>
              <w:t>30,00</w:t>
            </w:r>
          </w:p>
        </w:tc>
        <w:tc>
          <w:tcPr>
            <w:tcW w:w="965" w:type="dxa"/>
            <w:tcBorders>
              <w:top w:val="single" w:sz="8" w:space="0" w:color="000000"/>
              <w:left w:val="single" w:sz="8" w:space="0" w:color="000000"/>
              <w:bottom w:val="single" w:sz="8" w:space="0" w:color="000000"/>
              <w:right w:val="single" w:sz="8" w:space="0" w:color="000000"/>
            </w:tcBorders>
            <w:vAlign w:val="center"/>
          </w:tcPr>
          <w:p w14:paraId="0BA3A36F" w14:textId="639B2DF4" w:rsidR="0061180E" w:rsidRPr="0001283B" w:rsidRDefault="0061180E" w:rsidP="0061180E">
            <w:pPr>
              <w:pStyle w:val="TableParagraph"/>
              <w:ind w:left="18" w:right="2"/>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60267BED" w14:textId="533ECB1F" w:rsidR="0061180E" w:rsidRPr="0001283B" w:rsidRDefault="0061180E" w:rsidP="0061180E">
            <w:pPr>
              <w:pStyle w:val="TableParagraph"/>
              <w:ind w:left="18" w:right="2"/>
              <w:rPr>
                <w:sz w:val="13"/>
              </w:rPr>
            </w:pPr>
            <w:r w:rsidRPr="0001283B">
              <w:rPr>
                <w:rFonts w:ascii="Times New Roman"/>
                <w:sz w:val="12"/>
              </w:rPr>
              <w:t>R$</w:t>
            </w:r>
          </w:p>
        </w:tc>
      </w:tr>
      <w:tr w:rsidR="0061180E" w:rsidRPr="0001283B" w14:paraId="26C67060" w14:textId="77777777" w:rsidTr="0061180E">
        <w:trPr>
          <w:trHeight w:val="707"/>
        </w:trPr>
        <w:tc>
          <w:tcPr>
            <w:tcW w:w="487" w:type="dxa"/>
            <w:tcBorders>
              <w:top w:val="single" w:sz="8" w:space="0" w:color="000000"/>
              <w:left w:val="single" w:sz="8" w:space="0" w:color="000000"/>
              <w:bottom w:val="single" w:sz="8" w:space="0" w:color="000000"/>
              <w:right w:val="single" w:sz="8" w:space="0" w:color="000000"/>
            </w:tcBorders>
          </w:tcPr>
          <w:p w14:paraId="5878E39F" w14:textId="77777777" w:rsidR="0061180E" w:rsidRPr="0001283B" w:rsidRDefault="0061180E" w:rsidP="0061180E">
            <w:pPr>
              <w:pStyle w:val="TableParagraph"/>
              <w:spacing w:before="127"/>
              <w:rPr>
                <w:rFonts w:ascii="Times New Roman"/>
                <w:sz w:val="13"/>
              </w:rPr>
            </w:pPr>
          </w:p>
          <w:p w14:paraId="30C13337" w14:textId="77777777" w:rsidR="0061180E" w:rsidRPr="0001283B" w:rsidRDefault="0061180E" w:rsidP="0061180E">
            <w:pPr>
              <w:pStyle w:val="TableParagraph"/>
              <w:ind w:left="19" w:right="3"/>
              <w:jc w:val="center"/>
              <w:rPr>
                <w:sz w:val="13"/>
              </w:rPr>
            </w:pPr>
            <w:r w:rsidRPr="0001283B">
              <w:rPr>
                <w:spacing w:val="-4"/>
                <w:sz w:val="13"/>
              </w:rPr>
              <w:t>2.14</w:t>
            </w:r>
          </w:p>
        </w:tc>
        <w:tc>
          <w:tcPr>
            <w:tcW w:w="2431" w:type="dxa"/>
            <w:tcBorders>
              <w:top w:val="single" w:sz="8" w:space="0" w:color="000000"/>
              <w:left w:val="single" w:sz="8" w:space="0" w:color="000000"/>
              <w:bottom w:val="single" w:sz="8" w:space="0" w:color="000000"/>
              <w:right w:val="single" w:sz="8" w:space="0" w:color="000000"/>
            </w:tcBorders>
            <w:hideMark/>
          </w:tcPr>
          <w:p w14:paraId="7ED68065" w14:textId="77777777" w:rsidR="0061180E" w:rsidRPr="0001283B" w:rsidRDefault="0061180E" w:rsidP="0061180E">
            <w:pPr>
              <w:pStyle w:val="TableParagraph"/>
              <w:spacing w:before="11" w:line="266" w:lineRule="auto"/>
              <w:ind w:left="26" w:right="99"/>
              <w:rPr>
                <w:sz w:val="13"/>
              </w:rPr>
            </w:pPr>
            <w:r w:rsidRPr="0001283B">
              <w:rPr>
                <w:color w:val="333333"/>
                <w:sz w:val="13"/>
              </w:rPr>
              <w:t>FORRO METÁLICO, PARA</w:t>
            </w:r>
            <w:r w:rsidRPr="0001283B">
              <w:rPr>
                <w:color w:val="333333"/>
                <w:spacing w:val="40"/>
                <w:sz w:val="13"/>
              </w:rPr>
              <w:t xml:space="preserve"> </w:t>
            </w:r>
            <w:r w:rsidRPr="0001283B">
              <w:rPr>
                <w:color w:val="333333"/>
                <w:sz w:val="13"/>
              </w:rPr>
              <w:t>AMBIENTES</w:t>
            </w:r>
            <w:r w:rsidRPr="0001283B">
              <w:rPr>
                <w:color w:val="333333"/>
                <w:spacing w:val="-3"/>
                <w:sz w:val="13"/>
              </w:rPr>
              <w:t xml:space="preserve"> </w:t>
            </w:r>
            <w:r w:rsidRPr="0001283B">
              <w:rPr>
                <w:color w:val="333333"/>
                <w:sz w:val="13"/>
              </w:rPr>
              <w:t>COMERCIAIS,</w:t>
            </w:r>
            <w:r w:rsidRPr="0001283B">
              <w:rPr>
                <w:color w:val="333333"/>
                <w:spacing w:val="40"/>
                <w:sz w:val="13"/>
              </w:rPr>
              <w:t xml:space="preserve"> </w:t>
            </w:r>
            <w:r w:rsidRPr="0001283B">
              <w:rPr>
                <w:color w:val="333333"/>
                <w:sz w:val="13"/>
              </w:rPr>
              <w:t>INCLUSIVE</w:t>
            </w:r>
            <w:r w:rsidRPr="0001283B">
              <w:rPr>
                <w:color w:val="333333"/>
                <w:spacing w:val="-3"/>
                <w:sz w:val="13"/>
              </w:rPr>
              <w:t xml:space="preserve"> </w:t>
            </w:r>
            <w:r w:rsidRPr="0001283B">
              <w:rPr>
                <w:color w:val="333333"/>
                <w:sz w:val="13"/>
              </w:rPr>
              <w:t>ESTRUTURA</w:t>
            </w:r>
            <w:r w:rsidRPr="0001283B">
              <w:rPr>
                <w:color w:val="333333"/>
                <w:spacing w:val="-2"/>
                <w:sz w:val="13"/>
              </w:rPr>
              <w:t xml:space="preserve"> </w:t>
            </w:r>
            <w:r w:rsidRPr="0001283B">
              <w:rPr>
                <w:color w:val="333333"/>
                <w:sz w:val="13"/>
              </w:rPr>
              <w:t>DE</w:t>
            </w:r>
            <w:r w:rsidRPr="0001283B">
              <w:rPr>
                <w:color w:val="333333"/>
                <w:spacing w:val="40"/>
                <w:sz w:val="13"/>
              </w:rPr>
              <w:t xml:space="preserve"> </w:t>
            </w:r>
            <w:r w:rsidRPr="0001283B">
              <w:rPr>
                <w:color w:val="333333"/>
                <w:sz w:val="13"/>
              </w:rPr>
              <w:t>FIXAÇÃO.</w:t>
            </w:r>
            <w:r w:rsidRPr="0001283B">
              <w:rPr>
                <w:color w:val="333333"/>
                <w:spacing w:val="-9"/>
                <w:sz w:val="13"/>
              </w:rPr>
              <w:t xml:space="preserve"> </w:t>
            </w:r>
            <w:r w:rsidRPr="0001283B">
              <w:rPr>
                <w:color w:val="333333"/>
                <w:sz w:val="13"/>
              </w:rPr>
              <w:t>AF_08/2023</w:t>
            </w:r>
          </w:p>
        </w:tc>
        <w:tc>
          <w:tcPr>
            <w:tcW w:w="2220" w:type="dxa"/>
            <w:tcBorders>
              <w:top w:val="single" w:sz="8" w:space="0" w:color="000000"/>
              <w:left w:val="single" w:sz="8" w:space="0" w:color="000000"/>
              <w:bottom w:val="single" w:sz="8" w:space="0" w:color="000000"/>
              <w:right w:val="single" w:sz="8" w:space="0" w:color="000000"/>
            </w:tcBorders>
          </w:tcPr>
          <w:p w14:paraId="0608A479" w14:textId="77777777" w:rsidR="0061180E" w:rsidRPr="0001283B" w:rsidRDefault="0061180E" w:rsidP="0061180E">
            <w:pPr>
              <w:pStyle w:val="TableParagraph"/>
              <w:spacing w:before="43"/>
              <w:rPr>
                <w:rFonts w:ascii="Times New Roman"/>
                <w:sz w:val="13"/>
              </w:rPr>
            </w:pPr>
          </w:p>
          <w:p w14:paraId="149A5A26" w14:textId="77777777" w:rsidR="0061180E" w:rsidRPr="0001283B" w:rsidRDefault="0061180E" w:rsidP="0061180E">
            <w:pPr>
              <w:pStyle w:val="TableParagraph"/>
              <w:spacing w:line="266" w:lineRule="auto"/>
              <w:ind w:left="825" w:hanging="632"/>
              <w:rPr>
                <w:sz w:val="13"/>
              </w:rPr>
            </w:pPr>
            <w:r w:rsidRPr="0001283B">
              <w:rPr>
                <w:sz w:val="13"/>
              </w:rPr>
              <w:t>SINAPI</w:t>
            </w:r>
            <w:r w:rsidRPr="0001283B">
              <w:rPr>
                <w:spacing w:val="-3"/>
                <w:sz w:val="13"/>
              </w:rPr>
              <w:t xml:space="preserve"> </w:t>
            </w:r>
            <w:r w:rsidRPr="0001283B">
              <w:rPr>
                <w:sz w:val="13"/>
              </w:rPr>
              <w:t>97557U</w:t>
            </w:r>
            <w:r w:rsidRPr="0001283B">
              <w:rPr>
                <w:spacing w:val="-1"/>
                <w:sz w:val="13"/>
              </w:rPr>
              <w:t xml:space="preserve"> </w:t>
            </w:r>
            <w:r w:rsidRPr="0001283B">
              <w:rPr>
                <w:sz w:val="13"/>
              </w:rPr>
              <w:t>(COMPOSTO)</w:t>
            </w:r>
            <w:r w:rsidRPr="0001283B">
              <w:rPr>
                <w:spacing w:val="40"/>
                <w:sz w:val="13"/>
              </w:rPr>
              <w:t xml:space="preserve"> </w:t>
            </w:r>
            <w:r w:rsidRPr="0001283B">
              <w:rPr>
                <w:spacing w:val="-2"/>
                <w:sz w:val="13"/>
              </w:rPr>
              <w:t>(2025/09)</w:t>
            </w:r>
          </w:p>
        </w:tc>
        <w:tc>
          <w:tcPr>
            <w:tcW w:w="1810" w:type="dxa"/>
            <w:tcBorders>
              <w:top w:val="single" w:sz="8" w:space="0" w:color="000000"/>
              <w:left w:val="single" w:sz="8" w:space="0" w:color="000000"/>
              <w:bottom w:val="single" w:sz="8" w:space="0" w:color="000000"/>
              <w:right w:val="single" w:sz="8" w:space="0" w:color="000000"/>
            </w:tcBorders>
          </w:tcPr>
          <w:p w14:paraId="00813362" w14:textId="77777777" w:rsidR="0061180E" w:rsidRPr="0001283B" w:rsidRDefault="0061180E" w:rsidP="0061180E">
            <w:pPr>
              <w:pStyle w:val="TableParagraph"/>
              <w:spacing w:before="127"/>
              <w:rPr>
                <w:rFonts w:ascii="Times New Roman"/>
                <w:sz w:val="13"/>
              </w:rPr>
            </w:pPr>
          </w:p>
          <w:p w14:paraId="779CE654" w14:textId="77777777" w:rsidR="0061180E" w:rsidRPr="0001283B" w:rsidRDefault="0061180E" w:rsidP="0061180E">
            <w:pPr>
              <w:pStyle w:val="TableParagraph"/>
              <w:ind w:left="19" w:right="1"/>
              <w:jc w:val="center"/>
              <w:rPr>
                <w:sz w:val="13"/>
              </w:rPr>
            </w:pPr>
            <w:r w:rsidRPr="0001283B">
              <w:rPr>
                <w:spacing w:val="-5"/>
                <w:sz w:val="13"/>
              </w:rPr>
              <w:t>M²</w:t>
            </w:r>
          </w:p>
        </w:tc>
        <w:tc>
          <w:tcPr>
            <w:tcW w:w="569" w:type="dxa"/>
            <w:tcBorders>
              <w:top w:val="single" w:sz="8" w:space="0" w:color="000000"/>
              <w:left w:val="single" w:sz="8" w:space="0" w:color="000000"/>
              <w:bottom w:val="single" w:sz="8" w:space="0" w:color="000000"/>
              <w:right w:val="single" w:sz="8" w:space="0" w:color="000000"/>
            </w:tcBorders>
          </w:tcPr>
          <w:p w14:paraId="593D1967" w14:textId="77777777" w:rsidR="0061180E" w:rsidRPr="0001283B" w:rsidRDefault="0061180E" w:rsidP="0061180E">
            <w:pPr>
              <w:pStyle w:val="TableParagraph"/>
              <w:spacing w:before="127"/>
              <w:rPr>
                <w:rFonts w:ascii="Times New Roman"/>
                <w:sz w:val="13"/>
              </w:rPr>
            </w:pPr>
          </w:p>
          <w:p w14:paraId="18047796" w14:textId="77777777" w:rsidR="0061180E" w:rsidRPr="0001283B" w:rsidRDefault="0061180E" w:rsidP="0061180E">
            <w:pPr>
              <w:pStyle w:val="TableParagraph"/>
              <w:ind w:left="19" w:right="2"/>
              <w:jc w:val="center"/>
              <w:rPr>
                <w:sz w:val="13"/>
              </w:rPr>
            </w:pPr>
            <w:r w:rsidRPr="0001283B">
              <w:rPr>
                <w:spacing w:val="-2"/>
                <w:sz w:val="13"/>
              </w:rPr>
              <w:t>25,00</w:t>
            </w:r>
          </w:p>
        </w:tc>
        <w:tc>
          <w:tcPr>
            <w:tcW w:w="965" w:type="dxa"/>
            <w:tcBorders>
              <w:top w:val="single" w:sz="8" w:space="0" w:color="000000"/>
              <w:left w:val="single" w:sz="8" w:space="0" w:color="000000"/>
              <w:bottom w:val="single" w:sz="8" w:space="0" w:color="000000"/>
              <w:right w:val="single" w:sz="8" w:space="0" w:color="000000"/>
            </w:tcBorders>
            <w:vAlign w:val="center"/>
          </w:tcPr>
          <w:p w14:paraId="210F17BE" w14:textId="2B034A2A" w:rsidR="0061180E" w:rsidRPr="0001283B" w:rsidRDefault="0061180E" w:rsidP="0061180E">
            <w:pPr>
              <w:pStyle w:val="TableParagraph"/>
              <w:ind w:left="18" w:right="5"/>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57710B2C" w14:textId="3841084C" w:rsidR="0061180E" w:rsidRPr="0001283B" w:rsidRDefault="0061180E" w:rsidP="0061180E">
            <w:pPr>
              <w:pStyle w:val="TableParagraph"/>
              <w:ind w:left="18" w:right="2"/>
              <w:rPr>
                <w:sz w:val="13"/>
              </w:rPr>
            </w:pPr>
            <w:r w:rsidRPr="0001283B">
              <w:rPr>
                <w:rFonts w:ascii="Times New Roman"/>
                <w:sz w:val="12"/>
              </w:rPr>
              <w:t>R$</w:t>
            </w:r>
          </w:p>
        </w:tc>
      </w:tr>
      <w:tr w:rsidR="0061180E" w:rsidRPr="0001283B" w14:paraId="04C55D5B" w14:textId="77777777" w:rsidTr="0061180E">
        <w:trPr>
          <w:trHeight w:val="217"/>
        </w:trPr>
        <w:tc>
          <w:tcPr>
            <w:tcW w:w="487" w:type="dxa"/>
            <w:tcBorders>
              <w:top w:val="single" w:sz="8" w:space="0" w:color="000000"/>
              <w:left w:val="single" w:sz="8" w:space="0" w:color="000000"/>
              <w:bottom w:val="single" w:sz="8" w:space="0" w:color="000000"/>
              <w:right w:val="single" w:sz="8" w:space="0" w:color="000000"/>
            </w:tcBorders>
            <w:hideMark/>
          </w:tcPr>
          <w:p w14:paraId="25D1E11A" w14:textId="77777777" w:rsidR="0061180E" w:rsidRPr="0001283B" w:rsidRDefault="0061180E" w:rsidP="0061180E">
            <w:pPr>
              <w:pStyle w:val="TableParagraph"/>
              <w:spacing w:before="32"/>
              <w:ind w:left="19" w:right="3"/>
              <w:jc w:val="center"/>
              <w:rPr>
                <w:sz w:val="13"/>
              </w:rPr>
            </w:pPr>
            <w:r w:rsidRPr="0001283B">
              <w:rPr>
                <w:spacing w:val="-4"/>
                <w:sz w:val="13"/>
              </w:rPr>
              <w:t>2.15</w:t>
            </w:r>
          </w:p>
        </w:tc>
        <w:tc>
          <w:tcPr>
            <w:tcW w:w="2431" w:type="dxa"/>
            <w:tcBorders>
              <w:top w:val="single" w:sz="8" w:space="0" w:color="000000"/>
              <w:left w:val="single" w:sz="8" w:space="0" w:color="000000"/>
              <w:bottom w:val="single" w:sz="8" w:space="0" w:color="000000"/>
              <w:right w:val="single" w:sz="8" w:space="0" w:color="000000"/>
            </w:tcBorders>
            <w:hideMark/>
          </w:tcPr>
          <w:p w14:paraId="7FB56E32" w14:textId="77777777" w:rsidR="0061180E" w:rsidRPr="0001283B" w:rsidRDefault="0061180E" w:rsidP="0061180E">
            <w:pPr>
              <w:pStyle w:val="TableParagraph"/>
              <w:spacing w:before="32"/>
              <w:ind w:left="25"/>
              <w:rPr>
                <w:sz w:val="13"/>
              </w:rPr>
            </w:pPr>
            <w:r w:rsidRPr="0001283B">
              <w:rPr>
                <w:sz w:val="13"/>
              </w:rPr>
              <w:t>Andaime</w:t>
            </w:r>
            <w:r w:rsidRPr="0001283B">
              <w:rPr>
                <w:spacing w:val="3"/>
                <w:sz w:val="13"/>
              </w:rPr>
              <w:t xml:space="preserve"> </w:t>
            </w:r>
            <w:r w:rsidRPr="0001283B">
              <w:rPr>
                <w:sz w:val="13"/>
              </w:rPr>
              <w:t>-</w:t>
            </w:r>
            <w:r w:rsidRPr="0001283B">
              <w:rPr>
                <w:spacing w:val="3"/>
                <w:sz w:val="13"/>
              </w:rPr>
              <w:t xml:space="preserve"> </w:t>
            </w:r>
            <w:r w:rsidRPr="0001283B">
              <w:rPr>
                <w:sz w:val="13"/>
              </w:rPr>
              <w:t>fachada</w:t>
            </w:r>
            <w:r w:rsidRPr="0001283B">
              <w:rPr>
                <w:spacing w:val="5"/>
                <w:sz w:val="13"/>
              </w:rPr>
              <w:t xml:space="preserve"> </w:t>
            </w:r>
            <w:r w:rsidRPr="0001283B">
              <w:rPr>
                <w:sz w:val="13"/>
              </w:rPr>
              <w:t>-</w:t>
            </w:r>
            <w:r w:rsidRPr="0001283B">
              <w:rPr>
                <w:spacing w:val="2"/>
                <w:sz w:val="13"/>
              </w:rPr>
              <w:t xml:space="preserve"> </w:t>
            </w:r>
            <w:r w:rsidRPr="0001283B">
              <w:rPr>
                <w:sz w:val="13"/>
              </w:rPr>
              <w:t>aluguel</w:t>
            </w:r>
            <w:r w:rsidRPr="0001283B">
              <w:rPr>
                <w:spacing w:val="-1"/>
                <w:sz w:val="13"/>
              </w:rPr>
              <w:t xml:space="preserve"> </w:t>
            </w:r>
            <w:r w:rsidRPr="0001283B">
              <w:rPr>
                <w:spacing w:val="-2"/>
                <w:sz w:val="13"/>
              </w:rPr>
              <w:t>mensal</w:t>
            </w:r>
          </w:p>
        </w:tc>
        <w:tc>
          <w:tcPr>
            <w:tcW w:w="2220" w:type="dxa"/>
            <w:tcBorders>
              <w:top w:val="single" w:sz="8" w:space="0" w:color="000000"/>
              <w:left w:val="single" w:sz="8" w:space="0" w:color="000000"/>
              <w:bottom w:val="single" w:sz="8" w:space="0" w:color="000000"/>
              <w:right w:val="single" w:sz="8" w:space="0" w:color="000000"/>
            </w:tcBorders>
            <w:hideMark/>
          </w:tcPr>
          <w:p w14:paraId="6E516681" w14:textId="77777777" w:rsidR="0061180E" w:rsidRPr="0001283B" w:rsidRDefault="0061180E" w:rsidP="0061180E">
            <w:pPr>
              <w:pStyle w:val="TableParagraph"/>
              <w:spacing w:before="32"/>
              <w:ind w:left="398"/>
              <w:rPr>
                <w:sz w:val="13"/>
              </w:rPr>
            </w:pPr>
            <w:r w:rsidRPr="0001283B">
              <w:rPr>
                <w:sz w:val="13"/>
              </w:rPr>
              <w:t>PREÇOSPINI</w:t>
            </w:r>
            <w:r w:rsidRPr="0001283B">
              <w:rPr>
                <w:spacing w:val="10"/>
                <w:sz w:val="13"/>
              </w:rPr>
              <w:t xml:space="preserve"> </w:t>
            </w:r>
            <w:r w:rsidRPr="0001283B">
              <w:rPr>
                <w:spacing w:val="-2"/>
                <w:sz w:val="13"/>
              </w:rPr>
              <w:t>(2025/10)</w:t>
            </w:r>
          </w:p>
        </w:tc>
        <w:tc>
          <w:tcPr>
            <w:tcW w:w="1810" w:type="dxa"/>
            <w:tcBorders>
              <w:top w:val="single" w:sz="8" w:space="0" w:color="000000"/>
              <w:left w:val="single" w:sz="8" w:space="0" w:color="000000"/>
              <w:bottom w:val="single" w:sz="8" w:space="0" w:color="000000"/>
              <w:right w:val="single" w:sz="8" w:space="0" w:color="000000"/>
            </w:tcBorders>
            <w:hideMark/>
          </w:tcPr>
          <w:p w14:paraId="43D643E5" w14:textId="77777777" w:rsidR="0061180E" w:rsidRPr="0001283B" w:rsidRDefault="0061180E" w:rsidP="0061180E">
            <w:pPr>
              <w:pStyle w:val="TableParagraph"/>
              <w:spacing w:before="32"/>
              <w:ind w:left="19" w:right="1"/>
              <w:jc w:val="center"/>
              <w:rPr>
                <w:sz w:val="13"/>
              </w:rPr>
            </w:pPr>
            <w:r w:rsidRPr="0001283B">
              <w:rPr>
                <w:spacing w:val="-5"/>
                <w:sz w:val="13"/>
              </w:rPr>
              <w:t>M2</w:t>
            </w:r>
          </w:p>
        </w:tc>
        <w:tc>
          <w:tcPr>
            <w:tcW w:w="569" w:type="dxa"/>
            <w:tcBorders>
              <w:top w:val="single" w:sz="8" w:space="0" w:color="000000"/>
              <w:left w:val="single" w:sz="8" w:space="0" w:color="000000"/>
              <w:bottom w:val="single" w:sz="8" w:space="0" w:color="000000"/>
              <w:right w:val="single" w:sz="8" w:space="0" w:color="000000"/>
            </w:tcBorders>
            <w:hideMark/>
          </w:tcPr>
          <w:p w14:paraId="0DF78ABA" w14:textId="77777777" w:rsidR="0061180E" w:rsidRPr="0001283B" w:rsidRDefault="0061180E" w:rsidP="0061180E">
            <w:pPr>
              <w:pStyle w:val="TableParagraph"/>
              <w:spacing w:before="32"/>
              <w:ind w:left="19"/>
              <w:jc w:val="center"/>
              <w:rPr>
                <w:sz w:val="13"/>
              </w:rPr>
            </w:pPr>
            <w:r w:rsidRPr="0001283B">
              <w:rPr>
                <w:spacing w:val="-2"/>
                <w:sz w:val="13"/>
              </w:rPr>
              <w:t>60,00</w:t>
            </w:r>
          </w:p>
        </w:tc>
        <w:tc>
          <w:tcPr>
            <w:tcW w:w="965" w:type="dxa"/>
            <w:tcBorders>
              <w:top w:val="single" w:sz="8" w:space="0" w:color="000000"/>
              <w:left w:val="single" w:sz="8" w:space="0" w:color="000000"/>
              <w:bottom w:val="single" w:sz="8" w:space="0" w:color="000000"/>
              <w:right w:val="single" w:sz="8" w:space="0" w:color="000000"/>
            </w:tcBorders>
            <w:vAlign w:val="center"/>
          </w:tcPr>
          <w:p w14:paraId="6C91AF93" w14:textId="31E819B0" w:rsidR="0061180E" w:rsidRPr="0001283B" w:rsidRDefault="0061180E" w:rsidP="0061180E">
            <w:pPr>
              <w:pStyle w:val="TableParagraph"/>
              <w:spacing w:before="32"/>
              <w:ind w:left="18" w:right="4"/>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2C098879" w14:textId="302E32C1" w:rsidR="0061180E" w:rsidRPr="0001283B" w:rsidRDefault="0061180E" w:rsidP="0061180E">
            <w:pPr>
              <w:pStyle w:val="TableParagraph"/>
              <w:spacing w:before="32"/>
              <w:ind w:left="18" w:right="2"/>
              <w:rPr>
                <w:sz w:val="13"/>
              </w:rPr>
            </w:pPr>
            <w:r w:rsidRPr="0001283B">
              <w:rPr>
                <w:rFonts w:ascii="Times New Roman"/>
                <w:sz w:val="12"/>
              </w:rPr>
              <w:t>R$</w:t>
            </w:r>
          </w:p>
        </w:tc>
      </w:tr>
      <w:tr w:rsidR="0061180E" w:rsidRPr="0001283B" w14:paraId="7D094AD8" w14:textId="77777777" w:rsidTr="0061180E">
        <w:trPr>
          <w:trHeight w:val="347"/>
        </w:trPr>
        <w:tc>
          <w:tcPr>
            <w:tcW w:w="487" w:type="dxa"/>
            <w:tcBorders>
              <w:top w:val="single" w:sz="8" w:space="0" w:color="000000"/>
              <w:left w:val="single" w:sz="8" w:space="0" w:color="000000"/>
              <w:bottom w:val="single" w:sz="8" w:space="0" w:color="000000"/>
              <w:right w:val="single" w:sz="8" w:space="0" w:color="000000"/>
            </w:tcBorders>
            <w:hideMark/>
          </w:tcPr>
          <w:p w14:paraId="229B25E8" w14:textId="77777777" w:rsidR="0061180E" w:rsidRPr="0001283B" w:rsidRDefault="0061180E" w:rsidP="0061180E">
            <w:pPr>
              <w:pStyle w:val="TableParagraph"/>
              <w:spacing w:before="97"/>
              <w:ind w:left="19" w:right="3"/>
              <w:jc w:val="center"/>
              <w:rPr>
                <w:sz w:val="13"/>
              </w:rPr>
            </w:pPr>
            <w:r w:rsidRPr="0001283B">
              <w:rPr>
                <w:spacing w:val="-4"/>
                <w:sz w:val="13"/>
              </w:rPr>
              <w:t>2.16</w:t>
            </w:r>
          </w:p>
        </w:tc>
        <w:tc>
          <w:tcPr>
            <w:tcW w:w="2431" w:type="dxa"/>
            <w:tcBorders>
              <w:top w:val="single" w:sz="8" w:space="0" w:color="000000"/>
              <w:left w:val="single" w:sz="8" w:space="0" w:color="000000"/>
              <w:bottom w:val="single" w:sz="8" w:space="0" w:color="000000"/>
              <w:right w:val="single" w:sz="8" w:space="0" w:color="000000"/>
            </w:tcBorders>
            <w:hideMark/>
          </w:tcPr>
          <w:p w14:paraId="3509F173" w14:textId="77777777" w:rsidR="0061180E" w:rsidRPr="0001283B" w:rsidRDefault="0061180E" w:rsidP="0061180E">
            <w:pPr>
              <w:pStyle w:val="TableParagraph"/>
              <w:spacing w:before="97"/>
              <w:ind w:left="25"/>
              <w:rPr>
                <w:sz w:val="13"/>
              </w:rPr>
            </w:pPr>
            <w:r w:rsidRPr="0001283B">
              <w:rPr>
                <w:sz w:val="13"/>
              </w:rPr>
              <w:t>Caçambas</w:t>
            </w:r>
            <w:r w:rsidRPr="0001283B">
              <w:rPr>
                <w:spacing w:val="13"/>
                <w:sz w:val="13"/>
              </w:rPr>
              <w:t xml:space="preserve"> </w:t>
            </w:r>
            <w:r w:rsidRPr="0001283B">
              <w:rPr>
                <w:spacing w:val="-5"/>
                <w:sz w:val="13"/>
              </w:rPr>
              <w:t>5m²</w:t>
            </w:r>
          </w:p>
        </w:tc>
        <w:tc>
          <w:tcPr>
            <w:tcW w:w="2220" w:type="dxa"/>
            <w:tcBorders>
              <w:top w:val="single" w:sz="8" w:space="0" w:color="000000"/>
              <w:left w:val="single" w:sz="8" w:space="0" w:color="000000"/>
              <w:bottom w:val="single" w:sz="8" w:space="0" w:color="000000"/>
              <w:right w:val="single" w:sz="8" w:space="0" w:color="000000"/>
            </w:tcBorders>
          </w:tcPr>
          <w:p w14:paraId="59809D25" w14:textId="77777777" w:rsidR="0061180E" w:rsidRPr="0001283B" w:rsidRDefault="0061180E" w:rsidP="0061180E">
            <w:pPr>
              <w:pStyle w:val="TableParagraph"/>
              <w:spacing w:before="5"/>
              <w:rPr>
                <w:rFonts w:ascii="Times New Roman"/>
                <w:sz w:val="13"/>
              </w:rPr>
            </w:pPr>
          </w:p>
          <w:p w14:paraId="36198283" w14:textId="77777777" w:rsidR="0061180E" w:rsidRPr="0001283B" w:rsidRDefault="0061180E" w:rsidP="0061180E">
            <w:pPr>
              <w:pStyle w:val="TableParagraph"/>
              <w:ind w:left="50"/>
              <w:rPr>
                <w:sz w:val="13"/>
              </w:rPr>
            </w:pPr>
            <w:r w:rsidRPr="0001283B">
              <w:rPr>
                <w:sz w:val="13"/>
              </w:rPr>
              <w:t>PRÓPRIO</w:t>
            </w:r>
            <w:r w:rsidRPr="0001283B">
              <w:rPr>
                <w:spacing w:val="6"/>
                <w:sz w:val="13"/>
              </w:rPr>
              <w:t xml:space="preserve"> </w:t>
            </w:r>
            <w:r w:rsidRPr="0001283B">
              <w:rPr>
                <w:sz w:val="13"/>
              </w:rPr>
              <w:t>(PD</w:t>
            </w:r>
            <w:r w:rsidRPr="0001283B">
              <w:rPr>
                <w:spacing w:val="6"/>
                <w:sz w:val="13"/>
              </w:rPr>
              <w:t xml:space="preserve"> </w:t>
            </w:r>
            <w:r w:rsidRPr="0001283B">
              <w:rPr>
                <w:sz w:val="13"/>
              </w:rPr>
              <w:t>463/2023)</w:t>
            </w:r>
            <w:r w:rsidRPr="0001283B">
              <w:rPr>
                <w:spacing w:val="5"/>
                <w:sz w:val="13"/>
              </w:rPr>
              <w:t xml:space="preserve"> </w:t>
            </w:r>
            <w:r w:rsidRPr="0001283B">
              <w:rPr>
                <w:spacing w:val="-2"/>
                <w:sz w:val="13"/>
              </w:rPr>
              <w:t>(2025/10)</w:t>
            </w:r>
          </w:p>
        </w:tc>
        <w:tc>
          <w:tcPr>
            <w:tcW w:w="1810" w:type="dxa"/>
            <w:tcBorders>
              <w:top w:val="single" w:sz="8" w:space="0" w:color="000000"/>
              <w:left w:val="single" w:sz="8" w:space="0" w:color="000000"/>
              <w:bottom w:val="single" w:sz="8" w:space="0" w:color="000000"/>
              <w:right w:val="single" w:sz="8" w:space="0" w:color="000000"/>
            </w:tcBorders>
            <w:hideMark/>
          </w:tcPr>
          <w:p w14:paraId="0BB0AEEA" w14:textId="77777777" w:rsidR="0061180E" w:rsidRPr="0001283B" w:rsidRDefault="0061180E" w:rsidP="0061180E">
            <w:pPr>
              <w:pStyle w:val="TableParagraph"/>
              <w:spacing w:before="97"/>
              <w:ind w:left="19"/>
              <w:jc w:val="center"/>
              <w:rPr>
                <w:sz w:val="13"/>
              </w:rPr>
            </w:pPr>
            <w:r w:rsidRPr="0001283B">
              <w:rPr>
                <w:spacing w:val="-5"/>
                <w:sz w:val="13"/>
              </w:rPr>
              <w:t>UN</w:t>
            </w:r>
          </w:p>
        </w:tc>
        <w:tc>
          <w:tcPr>
            <w:tcW w:w="569" w:type="dxa"/>
            <w:tcBorders>
              <w:top w:val="single" w:sz="8" w:space="0" w:color="000000"/>
              <w:left w:val="single" w:sz="8" w:space="0" w:color="000000"/>
              <w:bottom w:val="single" w:sz="8" w:space="0" w:color="000000"/>
              <w:right w:val="single" w:sz="8" w:space="0" w:color="000000"/>
            </w:tcBorders>
          </w:tcPr>
          <w:p w14:paraId="1432F9E3" w14:textId="77777777" w:rsidR="0061180E" w:rsidRPr="0001283B" w:rsidRDefault="0061180E" w:rsidP="0061180E">
            <w:pPr>
              <w:pStyle w:val="TableParagraph"/>
              <w:spacing w:before="5"/>
              <w:rPr>
                <w:rFonts w:ascii="Times New Roman"/>
                <w:sz w:val="13"/>
              </w:rPr>
            </w:pPr>
          </w:p>
          <w:p w14:paraId="02A939C2" w14:textId="77777777" w:rsidR="0061180E" w:rsidRPr="0001283B" w:rsidRDefault="0061180E" w:rsidP="0061180E">
            <w:pPr>
              <w:pStyle w:val="TableParagraph"/>
              <w:ind w:left="19" w:right="3"/>
              <w:jc w:val="center"/>
              <w:rPr>
                <w:sz w:val="13"/>
              </w:rPr>
            </w:pPr>
            <w:r w:rsidRPr="0001283B">
              <w:rPr>
                <w:spacing w:val="-4"/>
                <w:sz w:val="13"/>
              </w:rPr>
              <w:t>1,00</w:t>
            </w:r>
          </w:p>
        </w:tc>
        <w:tc>
          <w:tcPr>
            <w:tcW w:w="965" w:type="dxa"/>
            <w:tcBorders>
              <w:top w:val="single" w:sz="8" w:space="0" w:color="000000"/>
              <w:left w:val="single" w:sz="8" w:space="0" w:color="000000"/>
              <w:bottom w:val="single" w:sz="8" w:space="0" w:color="000000"/>
              <w:right w:val="single" w:sz="8" w:space="0" w:color="000000"/>
            </w:tcBorders>
            <w:vAlign w:val="center"/>
          </w:tcPr>
          <w:p w14:paraId="38AE7E67" w14:textId="775DEA54" w:rsidR="0061180E" w:rsidRPr="0001283B" w:rsidRDefault="0061180E" w:rsidP="0061180E">
            <w:pPr>
              <w:pStyle w:val="TableParagraph"/>
              <w:ind w:left="18" w:right="2"/>
              <w:rPr>
                <w:sz w:val="13"/>
              </w:rPr>
            </w:pPr>
            <w:r w:rsidRPr="0001283B">
              <w:rPr>
                <w:rFonts w:ascii="Times New Roman"/>
                <w:sz w:val="12"/>
              </w:rPr>
              <w:t>R$</w:t>
            </w:r>
          </w:p>
        </w:tc>
        <w:tc>
          <w:tcPr>
            <w:tcW w:w="1229" w:type="dxa"/>
            <w:tcBorders>
              <w:top w:val="single" w:sz="8" w:space="0" w:color="000000"/>
              <w:left w:val="single" w:sz="8" w:space="0" w:color="000000"/>
              <w:bottom w:val="single" w:sz="8" w:space="0" w:color="000000"/>
              <w:right w:val="single" w:sz="8" w:space="0" w:color="000000"/>
            </w:tcBorders>
            <w:vAlign w:val="center"/>
          </w:tcPr>
          <w:p w14:paraId="19340DFC" w14:textId="68F39F02" w:rsidR="0061180E" w:rsidRPr="0001283B" w:rsidRDefault="0061180E" w:rsidP="0061180E">
            <w:pPr>
              <w:pStyle w:val="TableParagraph"/>
              <w:spacing w:before="97"/>
              <w:ind w:left="18" w:right="1"/>
              <w:rPr>
                <w:sz w:val="13"/>
              </w:rPr>
            </w:pPr>
            <w:r w:rsidRPr="0001283B">
              <w:rPr>
                <w:rFonts w:ascii="Times New Roman"/>
                <w:sz w:val="12"/>
              </w:rPr>
              <w:t>R$</w:t>
            </w:r>
          </w:p>
        </w:tc>
      </w:tr>
      <w:tr w:rsidR="0061180E" w:rsidRPr="0001283B" w14:paraId="5FE462C2" w14:textId="77777777" w:rsidTr="0061180E">
        <w:trPr>
          <w:trHeight w:val="205"/>
        </w:trPr>
        <w:tc>
          <w:tcPr>
            <w:tcW w:w="487" w:type="dxa"/>
            <w:tcBorders>
              <w:top w:val="single" w:sz="8" w:space="0" w:color="000000"/>
              <w:left w:val="single" w:sz="8" w:space="0" w:color="000000"/>
              <w:bottom w:val="single" w:sz="8" w:space="0" w:color="000000"/>
              <w:right w:val="single" w:sz="8" w:space="0" w:color="000000"/>
            </w:tcBorders>
          </w:tcPr>
          <w:p w14:paraId="6889398D" w14:textId="77777777" w:rsidR="0061180E" w:rsidRPr="0001283B" w:rsidRDefault="0061180E">
            <w:pPr>
              <w:pStyle w:val="TableParagraph"/>
              <w:rPr>
                <w:rFonts w:ascii="Times New Roman"/>
                <w:sz w:val="12"/>
              </w:rPr>
            </w:pPr>
          </w:p>
        </w:tc>
        <w:tc>
          <w:tcPr>
            <w:tcW w:w="2431" w:type="dxa"/>
            <w:tcBorders>
              <w:top w:val="single" w:sz="8" w:space="0" w:color="000000"/>
              <w:left w:val="single" w:sz="8" w:space="0" w:color="000000"/>
              <w:bottom w:val="single" w:sz="8" w:space="0" w:color="000000"/>
              <w:right w:val="single" w:sz="8" w:space="0" w:color="000000"/>
            </w:tcBorders>
          </w:tcPr>
          <w:p w14:paraId="7371C470" w14:textId="77777777" w:rsidR="0061180E" w:rsidRPr="0001283B" w:rsidRDefault="0061180E">
            <w:pPr>
              <w:pStyle w:val="TableParagraph"/>
              <w:rPr>
                <w:rFonts w:ascii="Times New Roman"/>
                <w:sz w:val="12"/>
              </w:rPr>
            </w:pPr>
          </w:p>
        </w:tc>
        <w:tc>
          <w:tcPr>
            <w:tcW w:w="2220" w:type="dxa"/>
            <w:tcBorders>
              <w:top w:val="single" w:sz="8" w:space="0" w:color="000000"/>
              <w:left w:val="single" w:sz="8" w:space="0" w:color="000000"/>
              <w:bottom w:val="single" w:sz="8" w:space="0" w:color="000000"/>
              <w:right w:val="single" w:sz="8" w:space="0" w:color="000000"/>
            </w:tcBorders>
          </w:tcPr>
          <w:p w14:paraId="6E8A044E" w14:textId="77777777" w:rsidR="0061180E" w:rsidRPr="0001283B" w:rsidRDefault="0061180E">
            <w:pPr>
              <w:pStyle w:val="TableParagraph"/>
              <w:rPr>
                <w:rFonts w:ascii="Times New Roman"/>
                <w:sz w:val="12"/>
              </w:rPr>
            </w:pPr>
          </w:p>
        </w:tc>
        <w:tc>
          <w:tcPr>
            <w:tcW w:w="1810" w:type="dxa"/>
            <w:tcBorders>
              <w:top w:val="single" w:sz="8" w:space="0" w:color="000000"/>
              <w:left w:val="single" w:sz="8" w:space="0" w:color="000000"/>
              <w:bottom w:val="single" w:sz="8" w:space="0" w:color="000000"/>
              <w:right w:val="single" w:sz="8" w:space="0" w:color="000000"/>
            </w:tcBorders>
          </w:tcPr>
          <w:p w14:paraId="3FD41BD9" w14:textId="77777777" w:rsidR="0061180E" w:rsidRPr="0001283B" w:rsidRDefault="0061180E">
            <w:pPr>
              <w:pStyle w:val="TableParagraph"/>
              <w:rPr>
                <w:rFonts w:ascii="Times New Roman"/>
                <w:sz w:val="12"/>
              </w:rPr>
            </w:pPr>
          </w:p>
        </w:tc>
        <w:tc>
          <w:tcPr>
            <w:tcW w:w="569" w:type="dxa"/>
            <w:tcBorders>
              <w:top w:val="single" w:sz="8" w:space="0" w:color="000000"/>
              <w:left w:val="single" w:sz="8" w:space="0" w:color="000000"/>
              <w:bottom w:val="single" w:sz="8" w:space="0" w:color="000000"/>
              <w:right w:val="single" w:sz="8" w:space="0" w:color="000000"/>
            </w:tcBorders>
          </w:tcPr>
          <w:p w14:paraId="473D22E2" w14:textId="77777777" w:rsidR="0061180E" w:rsidRPr="0001283B" w:rsidRDefault="0061180E">
            <w:pPr>
              <w:pStyle w:val="TableParagraph"/>
              <w:rPr>
                <w:rFonts w:ascii="Times New Roman"/>
                <w:sz w:val="12"/>
              </w:rPr>
            </w:pPr>
          </w:p>
        </w:tc>
        <w:tc>
          <w:tcPr>
            <w:tcW w:w="965" w:type="dxa"/>
            <w:tcBorders>
              <w:top w:val="single" w:sz="8" w:space="0" w:color="000000"/>
              <w:left w:val="single" w:sz="8" w:space="0" w:color="000000"/>
              <w:bottom w:val="single" w:sz="8" w:space="0" w:color="000000"/>
              <w:right w:val="single" w:sz="8" w:space="0" w:color="000000"/>
            </w:tcBorders>
            <w:shd w:val="clear" w:color="auto" w:fill="FFFF00"/>
            <w:hideMark/>
          </w:tcPr>
          <w:p w14:paraId="0F7003C8" w14:textId="77777777" w:rsidR="0061180E" w:rsidRPr="0001283B" w:rsidRDefault="0061180E">
            <w:pPr>
              <w:pStyle w:val="TableParagraph"/>
              <w:spacing w:before="13"/>
              <w:ind w:left="18" w:right="2"/>
              <w:jc w:val="center"/>
              <w:rPr>
                <w:sz w:val="13"/>
              </w:rPr>
            </w:pPr>
            <w:r w:rsidRPr="0001283B">
              <w:rPr>
                <w:sz w:val="13"/>
              </w:rPr>
              <w:t>TOTAL</w:t>
            </w:r>
            <w:r w:rsidRPr="0001283B">
              <w:rPr>
                <w:spacing w:val="1"/>
                <w:sz w:val="13"/>
              </w:rPr>
              <w:t xml:space="preserve"> </w:t>
            </w:r>
            <w:r w:rsidRPr="0001283B">
              <w:rPr>
                <w:sz w:val="13"/>
              </w:rPr>
              <w:t xml:space="preserve">S/ </w:t>
            </w:r>
            <w:r w:rsidRPr="0001283B">
              <w:rPr>
                <w:spacing w:val="-5"/>
                <w:sz w:val="13"/>
              </w:rPr>
              <w:t>BDI</w:t>
            </w:r>
          </w:p>
        </w:tc>
        <w:tc>
          <w:tcPr>
            <w:tcW w:w="1229" w:type="dxa"/>
            <w:tcBorders>
              <w:top w:val="single" w:sz="8" w:space="0" w:color="000000"/>
              <w:left w:val="single" w:sz="8" w:space="0" w:color="000000"/>
              <w:bottom w:val="single" w:sz="8" w:space="0" w:color="000000"/>
              <w:right w:val="single" w:sz="8" w:space="0" w:color="000000"/>
            </w:tcBorders>
            <w:shd w:val="clear" w:color="auto" w:fill="FFFF00"/>
            <w:vAlign w:val="center"/>
            <w:hideMark/>
          </w:tcPr>
          <w:p w14:paraId="574DD4AA" w14:textId="2E131DB7" w:rsidR="0061180E" w:rsidRPr="0001283B" w:rsidRDefault="0061180E" w:rsidP="0061180E">
            <w:pPr>
              <w:pStyle w:val="TableParagraph"/>
              <w:spacing w:before="13"/>
              <w:ind w:left="18" w:right="1"/>
              <w:rPr>
                <w:sz w:val="13"/>
              </w:rPr>
            </w:pPr>
            <w:r w:rsidRPr="0001283B">
              <w:rPr>
                <w:sz w:val="13"/>
              </w:rPr>
              <w:t>R$</w:t>
            </w:r>
          </w:p>
        </w:tc>
      </w:tr>
      <w:tr w:rsidR="0061180E" w:rsidRPr="0001283B" w14:paraId="0FD1B387" w14:textId="77777777" w:rsidTr="0061180E">
        <w:trPr>
          <w:trHeight w:val="217"/>
        </w:trPr>
        <w:tc>
          <w:tcPr>
            <w:tcW w:w="487" w:type="dxa"/>
            <w:tcBorders>
              <w:top w:val="single" w:sz="8" w:space="0" w:color="000000"/>
              <w:left w:val="single" w:sz="8" w:space="0" w:color="000000"/>
              <w:bottom w:val="single" w:sz="8" w:space="0" w:color="000000"/>
              <w:right w:val="single" w:sz="8" w:space="0" w:color="000000"/>
            </w:tcBorders>
          </w:tcPr>
          <w:p w14:paraId="57ADA6FC" w14:textId="77777777" w:rsidR="0061180E" w:rsidRPr="0001283B" w:rsidRDefault="0061180E">
            <w:pPr>
              <w:pStyle w:val="TableParagraph"/>
              <w:rPr>
                <w:rFonts w:ascii="Times New Roman"/>
                <w:sz w:val="12"/>
              </w:rPr>
            </w:pPr>
          </w:p>
        </w:tc>
        <w:tc>
          <w:tcPr>
            <w:tcW w:w="2431" w:type="dxa"/>
            <w:tcBorders>
              <w:top w:val="single" w:sz="8" w:space="0" w:color="000000"/>
              <w:left w:val="single" w:sz="8" w:space="0" w:color="000000"/>
              <w:bottom w:val="single" w:sz="8" w:space="0" w:color="000000"/>
              <w:right w:val="single" w:sz="8" w:space="0" w:color="000000"/>
            </w:tcBorders>
          </w:tcPr>
          <w:p w14:paraId="3BEBEAB6" w14:textId="77777777" w:rsidR="0061180E" w:rsidRPr="0001283B" w:rsidRDefault="0061180E">
            <w:pPr>
              <w:pStyle w:val="TableParagraph"/>
              <w:rPr>
                <w:rFonts w:ascii="Times New Roman"/>
                <w:sz w:val="12"/>
              </w:rPr>
            </w:pPr>
          </w:p>
        </w:tc>
        <w:tc>
          <w:tcPr>
            <w:tcW w:w="2220" w:type="dxa"/>
            <w:tcBorders>
              <w:top w:val="single" w:sz="8" w:space="0" w:color="000000"/>
              <w:left w:val="single" w:sz="8" w:space="0" w:color="000000"/>
              <w:bottom w:val="single" w:sz="8" w:space="0" w:color="000000"/>
              <w:right w:val="single" w:sz="8" w:space="0" w:color="000000"/>
            </w:tcBorders>
          </w:tcPr>
          <w:p w14:paraId="649827CC" w14:textId="77777777" w:rsidR="0061180E" w:rsidRPr="0001283B" w:rsidRDefault="0061180E">
            <w:pPr>
              <w:pStyle w:val="TableParagraph"/>
              <w:rPr>
                <w:rFonts w:ascii="Times New Roman"/>
                <w:sz w:val="12"/>
              </w:rPr>
            </w:pPr>
          </w:p>
        </w:tc>
        <w:tc>
          <w:tcPr>
            <w:tcW w:w="1810" w:type="dxa"/>
            <w:tcBorders>
              <w:top w:val="single" w:sz="8" w:space="0" w:color="000000"/>
              <w:left w:val="single" w:sz="8" w:space="0" w:color="000000"/>
              <w:bottom w:val="single" w:sz="8" w:space="0" w:color="000000"/>
              <w:right w:val="single" w:sz="8" w:space="0" w:color="000000"/>
            </w:tcBorders>
          </w:tcPr>
          <w:p w14:paraId="3C3BBB97" w14:textId="77777777" w:rsidR="0061180E" w:rsidRPr="0001283B" w:rsidRDefault="0061180E">
            <w:pPr>
              <w:pStyle w:val="TableParagraph"/>
              <w:rPr>
                <w:rFonts w:ascii="Times New Roman"/>
                <w:sz w:val="12"/>
              </w:rPr>
            </w:pPr>
          </w:p>
        </w:tc>
        <w:tc>
          <w:tcPr>
            <w:tcW w:w="569" w:type="dxa"/>
            <w:tcBorders>
              <w:top w:val="single" w:sz="8" w:space="0" w:color="000000"/>
              <w:left w:val="single" w:sz="8" w:space="0" w:color="000000"/>
              <w:bottom w:val="single" w:sz="8" w:space="0" w:color="000000"/>
              <w:right w:val="single" w:sz="8" w:space="0" w:color="000000"/>
            </w:tcBorders>
          </w:tcPr>
          <w:p w14:paraId="5A985AB5" w14:textId="77777777" w:rsidR="0061180E" w:rsidRPr="0001283B" w:rsidRDefault="0061180E">
            <w:pPr>
              <w:pStyle w:val="TableParagraph"/>
              <w:rPr>
                <w:rFonts w:ascii="Times New Roman"/>
                <w:sz w:val="12"/>
              </w:rPr>
            </w:pPr>
          </w:p>
        </w:tc>
        <w:tc>
          <w:tcPr>
            <w:tcW w:w="965" w:type="dxa"/>
            <w:tcBorders>
              <w:top w:val="single" w:sz="8" w:space="0" w:color="000000"/>
              <w:left w:val="single" w:sz="8" w:space="0" w:color="000000"/>
              <w:bottom w:val="single" w:sz="8" w:space="0" w:color="000000"/>
              <w:right w:val="single" w:sz="8" w:space="0" w:color="000000"/>
            </w:tcBorders>
            <w:shd w:val="clear" w:color="auto" w:fill="D6DBE4"/>
            <w:hideMark/>
          </w:tcPr>
          <w:p w14:paraId="21DCBD34" w14:textId="77777777" w:rsidR="0061180E" w:rsidRPr="0001283B" w:rsidRDefault="0061180E">
            <w:pPr>
              <w:pStyle w:val="TableParagraph"/>
              <w:spacing w:before="25"/>
              <w:ind w:left="18"/>
              <w:jc w:val="center"/>
              <w:rPr>
                <w:sz w:val="13"/>
              </w:rPr>
            </w:pPr>
            <w:r w:rsidRPr="0001283B">
              <w:rPr>
                <w:spacing w:val="-5"/>
                <w:sz w:val="13"/>
              </w:rPr>
              <w:t>BDI</w:t>
            </w:r>
          </w:p>
        </w:tc>
        <w:tc>
          <w:tcPr>
            <w:tcW w:w="1229" w:type="dxa"/>
            <w:tcBorders>
              <w:top w:val="single" w:sz="8" w:space="0" w:color="000000"/>
              <w:left w:val="single" w:sz="8" w:space="0" w:color="000000"/>
              <w:bottom w:val="single" w:sz="8" w:space="0" w:color="000000"/>
              <w:right w:val="single" w:sz="8" w:space="0" w:color="000000"/>
            </w:tcBorders>
            <w:shd w:val="clear" w:color="auto" w:fill="D6DBE4"/>
            <w:vAlign w:val="center"/>
            <w:hideMark/>
          </w:tcPr>
          <w:p w14:paraId="2C533980" w14:textId="266B0F5F" w:rsidR="0061180E" w:rsidRPr="0001283B" w:rsidRDefault="0061180E" w:rsidP="0061180E">
            <w:pPr>
              <w:pStyle w:val="TableParagraph"/>
              <w:spacing w:before="25"/>
              <w:ind w:left="18"/>
              <w:jc w:val="right"/>
              <w:rPr>
                <w:sz w:val="13"/>
              </w:rPr>
            </w:pPr>
            <w:r w:rsidRPr="0001283B">
              <w:rPr>
                <w:spacing w:val="-2"/>
                <w:sz w:val="13"/>
              </w:rPr>
              <w:t>%</w:t>
            </w:r>
          </w:p>
        </w:tc>
      </w:tr>
      <w:tr w:rsidR="0061180E" w:rsidRPr="0001283B" w14:paraId="54CECED7" w14:textId="77777777" w:rsidTr="0061180E">
        <w:trPr>
          <w:trHeight w:val="229"/>
        </w:trPr>
        <w:tc>
          <w:tcPr>
            <w:tcW w:w="487" w:type="dxa"/>
            <w:tcBorders>
              <w:top w:val="single" w:sz="8" w:space="0" w:color="000000"/>
              <w:left w:val="single" w:sz="8" w:space="0" w:color="000000"/>
              <w:bottom w:val="single" w:sz="8" w:space="0" w:color="000000"/>
              <w:right w:val="single" w:sz="8" w:space="0" w:color="000000"/>
            </w:tcBorders>
          </w:tcPr>
          <w:p w14:paraId="7AE0F537" w14:textId="77777777" w:rsidR="0061180E" w:rsidRPr="0001283B" w:rsidRDefault="0061180E">
            <w:pPr>
              <w:pStyle w:val="TableParagraph"/>
              <w:rPr>
                <w:rFonts w:ascii="Times New Roman"/>
                <w:sz w:val="12"/>
              </w:rPr>
            </w:pPr>
          </w:p>
        </w:tc>
        <w:tc>
          <w:tcPr>
            <w:tcW w:w="2431" w:type="dxa"/>
            <w:tcBorders>
              <w:top w:val="single" w:sz="8" w:space="0" w:color="000000"/>
              <w:left w:val="single" w:sz="8" w:space="0" w:color="000000"/>
              <w:bottom w:val="single" w:sz="8" w:space="0" w:color="000000"/>
              <w:right w:val="single" w:sz="8" w:space="0" w:color="000000"/>
            </w:tcBorders>
          </w:tcPr>
          <w:p w14:paraId="232C4182" w14:textId="77777777" w:rsidR="0061180E" w:rsidRPr="0001283B" w:rsidRDefault="0061180E">
            <w:pPr>
              <w:pStyle w:val="TableParagraph"/>
              <w:rPr>
                <w:rFonts w:ascii="Times New Roman"/>
                <w:sz w:val="12"/>
              </w:rPr>
            </w:pPr>
          </w:p>
        </w:tc>
        <w:tc>
          <w:tcPr>
            <w:tcW w:w="2220" w:type="dxa"/>
            <w:tcBorders>
              <w:top w:val="single" w:sz="8" w:space="0" w:color="000000"/>
              <w:left w:val="single" w:sz="8" w:space="0" w:color="000000"/>
              <w:bottom w:val="single" w:sz="8" w:space="0" w:color="000000"/>
              <w:right w:val="single" w:sz="8" w:space="0" w:color="000000"/>
            </w:tcBorders>
          </w:tcPr>
          <w:p w14:paraId="73D9DBE2" w14:textId="77777777" w:rsidR="0061180E" w:rsidRPr="0001283B" w:rsidRDefault="0061180E">
            <w:pPr>
              <w:pStyle w:val="TableParagraph"/>
              <w:rPr>
                <w:rFonts w:ascii="Times New Roman"/>
                <w:sz w:val="12"/>
              </w:rPr>
            </w:pPr>
          </w:p>
        </w:tc>
        <w:tc>
          <w:tcPr>
            <w:tcW w:w="1810" w:type="dxa"/>
            <w:tcBorders>
              <w:top w:val="single" w:sz="8" w:space="0" w:color="000000"/>
              <w:left w:val="single" w:sz="8" w:space="0" w:color="000000"/>
              <w:bottom w:val="single" w:sz="8" w:space="0" w:color="000000"/>
              <w:right w:val="single" w:sz="8" w:space="0" w:color="000000"/>
            </w:tcBorders>
          </w:tcPr>
          <w:p w14:paraId="07D56E22" w14:textId="77777777" w:rsidR="0061180E" w:rsidRPr="0001283B" w:rsidRDefault="0061180E">
            <w:pPr>
              <w:pStyle w:val="TableParagraph"/>
              <w:rPr>
                <w:rFonts w:ascii="Times New Roman"/>
                <w:sz w:val="12"/>
              </w:rPr>
            </w:pPr>
          </w:p>
        </w:tc>
        <w:tc>
          <w:tcPr>
            <w:tcW w:w="569" w:type="dxa"/>
            <w:tcBorders>
              <w:top w:val="single" w:sz="8" w:space="0" w:color="000000"/>
              <w:left w:val="single" w:sz="8" w:space="0" w:color="000000"/>
              <w:bottom w:val="single" w:sz="8" w:space="0" w:color="000000"/>
              <w:right w:val="single" w:sz="8" w:space="0" w:color="000000"/>
            </w:tcBorders>
          </w:tcPr>
          <w:p w14:paraId="21EEB9BD" w14:textId="77777777" w:rsidR="0061180E" w:rsidRPr="0001283B" w:rsidRDefault="0061180E">
            <w:pPr>
              <w:pStyle w:val="TableParagraph"/>
              <w:rPr>
                <w:rFonts w:ascii="Times New Roman"/>
                <w:sz w:val="12"/>
              </w:rPr>
            </w:pPr>
          </w:p>
        </w:tc>
        <w:tc>
          <w:tcPr>
            <w:tcW w:w="965" w:type="dxa"/>
            <w:tcBorders>
              <w:top w:val="single" w:sz="8" w:space="0" w:color="000000"/>
              <w:left w:val="single" w:sz="8" w:space="0" w:color="000000"/>
              <w:bottom w:val="single" w:sz="8" w:space="0" w:color="000000"/>
              <w:right w:val="single" w:sz="8" w:space="0" w:color="000000"/>
            </w:tcBorders>
            <w:shd w:val="clear" w:color="auto" w:fill="C6DFB3"/>
            <w:hideMark/>
          </w:tcPr>
          <w:p w14:paraId="5E5841A7" w14:textId="77777777" w:rsidR="0061180E" w:rsidRPr="0001283B" w:rsidRDefault="0061180E">
            <w:pPr>
              <w:pStyle w:val="TableParagraph"/>
              <w:spacing w:before="39"/>
              <w:ind w:left="18" w:right="59"/>
              <w:jc w:val="center"/>
              <w:rPr>
                <w:sz w:val="13"/>
              </w:rPr>
            </w:pPr>
            <w:r w:rsidRPr="0001283B">
              <w:rPr>
                <w:sz w:val="13"/>
              </w:rPr>
              <w:t>TOTAL</w:t>
            </w:r>
            <w:r w:rsidRPr="0001283B">
              <w:rPr>
                <w:spacing w:val="1"/>
                <w:sz w:val="13"/>
              </w:rPr>
              <w:t xml:space="preserve"> </w:t>
            </w:r>
            <w:r w:rsidRPr="0001283B">
              <w:rPr>
                <w:sz w:val="13"/>
              </w:rPr>
              <w:t xml:space="preserve">C/ </w:t>
            </w:r>
            <w:r w:rsidRPr="0001283B">
              <w:rPr>
                <w:spacing w:val="-5"/>
                <w:sz w:val="13"/>
              </w:rPr>
              <w:t>BDI</w:t>
            </w:r>
          </w:p>
        </w:tc>
        <w:tc>
          <w:tcPr>
            <w:tcW w:w="1229" w:type="dxa"/>
            <w:tcBorders>
              <w:top w:val="single" w:sz="8" w:space="0" w:color="000000"/>
              <w:left w:val="single" w:sz="8" w:space="0" w:color="000000"/>
              <w:bottom w:val="single" w:sz="8" w:space="0" w:color="000000"/>
              <w:right w:val="single" w:sz="8" w:space="0" w:color="000000"/>
            </w:tcBorders>
            <w:shd w:val="clear" w:color="auto" w:fill="C6DFB3"/>
            <w:vAlign w:val="center"/>
            <w:hideMark/>
          </w:tcPr>
          <w:p w14:paraId="7ADB9422" w14:textId="5CC4A579" w:rsidR="0061180E" w:rsidRPr="0001283B" w:rsidRDefault="0061180E" w:rsidP="0061180E">
            <w:pPr>
              <w:pStyle w:val="TableParagraph"/>
              <w:spacing w:before="37"/>
              <w:ind w:left="18" w:right="2"/>
              <w:rPr>
                <w:sz w:val="13"/>
              </w:rPr>
            </w:pPr>
            <w:r w:rsidRPr="0001283B">
              <w:rPr>
                <w:sz w:val="13"/>
              </w:rPr>
              <w:t>R$</w:t>
            </w:r>
          </w:p>
        </w:tc>
      </w:tr>
    </w:tbl>
    <w:p w14:paraId="113B9BA5" w14:textId="77777777" w:rsidR="0061180E" w:rsidRPr="0001283B" w:rsidRDefault="0061180E" w:rsidP="00E32D20">
      <w:pPr>
        <w:jc w:val="center"/>
        <w:rPr>
          <w:rFonts w:ascii="Arial" w:hAnsi="Arial" w:cs="Arial"/>
          <w:b/>
          <w:color w:val="000000" w:themeColor="text1"/>
          <w:sz w:val="28"/>
          <w:szCs w:val="28"/>
          <w:u w:val="single"/>
        </w:rPr>
      </w:pPr>
    </w:p>
    <w:p w14:paraId="06794F29" w14:textId="76DE9050" w:rsidR="002E11EC" w:rsidRPr="0001283B" w:rsidRDefault="002E11EC" w:rsidP="00E32D20">
      <w:pPr>
        <w:jc w:val="center"/>
        <w:rPr>
          <w:rFonts w:ascii="Arial" w:hAnsi="Arial" w:cs="Arial"/>
          <w:b/>
          <w:color w:val="000000" w:themeColor="text1"/>
          <w:sz w:val="28"/>
          <w:szCs w:val="28"/>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E11EC" w:rsidRPr="0001283B" w14:paraId="06BFDDD1" w14:textId="77777777" w:rsidTr="000D3045">
        <w:tc>
          <w:tcPr>
            <w:tcW w:w="9606" w:type="dxa"/>
            <w:tcBorders>
              <w:top w:val="single" w:sz="4" w:space="0" w:color="000000"/>
              <w:left w:val="single" w:sz="4" w:space="0" w:color="000000"/>
              <w:bottom w:val="single" w:sz="4" w:space="0" w:color="000000"/>
              <w:right w:val="single" w:sz="4" w:space="0" w:color="000000"/>
            </w:tcBorders>
            <w:hideMark/>
          </w:tcPr>
          <w:p w14:paraId="3C4A3AD5" w14:textId="77777777" w:rsidR="002E11EC" w:rsidRPr="0001283B" w:rsidRDefault="002E11EC" w:rsidP="000D3045">
            <w:pPr>
              <w:tabs>
                <w:tab w:val="center" w:pos="4252"/>
                <w:tab w:val="right" w:pos="8504"/>
              </w:tabs>
              <w:autoSpaceDE w:val="0"/>
              <w:autoSpaceDN w:val="0"/>
              <w:adjustRightInd w:val="0"/>
              <w:jc w:val="both"/>
              <w:rPr>
                <w:rFonts w:ascii="Arial" w:hAnsi="Arial" w:cs="Arial"/>
                <w:color w:val="000000"/>
                <w:sz w:val="22"/>
                <w:szCs w:val="22"/>
                <w:lang w:eastAsia="en-US"/>
              </w:rPr>
            </w:pPr>
            <w:r w:rsidRPr="0001283B">
              <w:rPr>
                <w:rFonts w:ascii="Arial" w:hAnsi="Arial" w:cs="Arial"/>
                <w:bCs/>
                <w:sz w:val="22"/>
                <w:szCs w:val="22"/>
                <w:lang w:eastAsia="en-US"/>
              </w:rPr>
              <w:t>Os</w:t>
            </w:r>
            <w:r w:rsidRPr="0001283B">
              <w:rPr>
                <w:rFonts w:ascii="Arial" w:hAnsi="Arial" w:cs="Arial"/>
                <w:b/>
                <w:bCs/>
                <w:sz w:val="22"/>
                <w:szCs w:val="22"/>
                <w:lang w:eastAsia="en-US"/>
              </w:rPr>
              <w:t xml:space="preserve"> valores total e unitários </w:t>
            </w:r>
            <w:r w:rsidRPr="0001283B">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Pr="0001283B">
              <w:rPr>
                <w:rFonts w:ascii="Arial" w:hAnsi="Arial" w:cs="Arial"/>
                <w:b/>
                <w:bCs/>
                <w:sz w:val="22"/>
                <w:szCs w:val="22"/>
                <w:lang w:eastAsia="en-US"/>
              </w:rPr>
              <w:t xml:space="preserve">valor final </w:t>
            </w:r>
            <w:r w:rsidRPr="0001283B">
              <w:rPr>
                <w:rFonts w:ascii="Arial" w:hAnsi="Arial" w:cs="Arial"/>
                <w:sz w:val="22"/>
                <w:szCs w:val="22"/>
                <w:lang w:eastAsia="en-US"/>
              </w:rPr>
              <w:t xml:space="preserve">a ser despendido pela </w:t>
            </w:r>
            <w:r w:rsidRPr="0001283B">
              <w:rPr>
                <w:rFonts w:ascii="Arial" w:hAnsi="Arial" w:cs="Arial"/>
                <w:b/>
                <w:bCs/>
                <w:sz w:val="22"/>
                <w:szCs w:val="22"/>
                <w:lang w:eastAsia="en-US"/>
              </w:rPr>
              <w:t>ALESP</w:t>
            </w:r>
            <w:r w:rsidRPr="0001283B">
              <w:rPr>
                <w:rFonts w:ascii="Arial" w:hAnsi="Arial" w:cs="Arial"/>
                <w:sz w:val="22"/>
                <w:szCs w:val="22"/>
                <w:lang w:eastAsia="en-US"/>
              </w:rPr>
              <w:t>.</w:t>
            </w:r>
          </w:p>
        </w:tc>
      </w:tr>
    </w:tbl>
    <w:p w14:paraId="09AD45A3" w14:textId="77777777" w:rsidR="002E11EC" w:rsidRPr="0001283B" w:rsidRDefault="002E11EC" w:rsidP="002E11EC">
      <w:pPr>
        <w:tabs>
          <w:tab w:val="left" w:pos="567"/>
        </w:tabs>
        <w:autoSpaceDE w:val="0"/>
        <w:autoSpaceDN w:val="0"/>
        <w:adjustRightInd w:val="0"/>
        <w:jc w:val="both"/>
        <w:rPr>
          <w:rFonts w:ascii="Arial" w:hAnsi="Arial" w:cs="Arial"/>
          <w:b/>
          <w:color w:val="000000"/>
        </w:rPr>
      </w:pPr>
    </w:p>
    <w:p w14:paraId="57554638" w14:textId="77777777" w:rsidR="002E11EC" w:rsidRPr="0001283B" w:rsidRDefault="002E11EC" w:rsidP="002E11EC">
      <w:pPr>
        <w:tabs>
          <w:tab w:val="left" w:pos="567"/>
        </w:tabs>
        <w:autoSpaceDE w:val="0"/>
        <w:autoSpaceDN w:val="0"/>
        <w:adjustRightInd w:val="0"/>
        <w:jc w:val="both"/>
        <w:rPr>
          <w:rFonts w:ascii="Arial" w:hAnsi="Arial" w:cs="Arial"/>
          <w:color w:val="000000"/>
          <w:sz w:val="23"/>
          <w:szCs w:val="23"/>
        </w:rPr>
      </w:pPr>
      <w:r w:rsidRPr="0001283B">
        <w:rPr>
          <w:rFonts w:ascii="Arial" w:hAnsi="Arial" w:cs="Arial"/>
          <w:b/>
          <w:color w:val="000000"/>
          <w:sz w:val="23"/>
          <w:szCs w:val="23"/>
        </w:rPr>
        <w:t>I)</w:t>
      </w:r>
      <w:r w:rsidRPr="0001283B">
        <w:rPr>
          <w:rFonts w:ascii="Arial" w:hAnsi="Arial" w:cs="Arial"/>
          <w:color w:val="000000"/>
          <w:sz w:val="23"/>
          <w:szCs w:val="23"/>
        </w:rPr>
        <w:t xml:space="preserve"> Declaramos:</w:t>
      </w:r>
    </w:p>
    <w:p w14:paraId="7D73C189" w14:textId="77777777" w:rsidR="002E11EC" w:rsidRPr="0001283B" w:rsidRDefault="002E11EC" w:rsidP="002E11EC">
      <w:pPr>
        <w:tabs>
          <w:tab w:val="left" w:pos="567"/>
        </w:tabs>
        <w:autoSpaceDE w:val="0"/>
        <w:autoSpaceDN w:val="0"/>
        <w:adjustRightInd w:val="0"/>
        <w:jc w:val="both"/>
        <w:rPr>
          <w:rFonts w:ascii="Arial" w:hAnsi="Arial" w:cs="Arial"/>
          <w:b/>
          <w:color w:val="000000"/>
          <w:sz w:val="23"/>
          <w:szCs w:val="23"/>
        </w:rPr>
      </w:pPr>
    </w:p>
    <w:p w14:paraId="5CD493E3" w14:textId="77777777" w:rsidR="002E11EC" w:rsidRPr="0001283B" w:rsidRDefault="002E11EC" w:rsidP="002E11EC">
      <w:pPr>
        <w:tabs>
          <w:tab w:val="left" w:pos="567"/>
        </w:tabs>
        <w:autoSpaceDE w:val="0"/>
        <w:autoSpaceDN w:val="0"/>
        <w:adjustRightInd w:val="0"/>
        <w:jc w:val="both"/>
        <w:rPr>
          <w:rFonts w:ascii="Arial" w:hAnsi="Arial" w:cs="Arial"/>
          <w:color w:val="000000"/>
          <w:sz w:val="23"/>
          <w:szCs w:val="23"/>
        </w:rPr>
      </w:pPr>
      <w:r w:rsidRPr="0001283B">
        <w:rPr>
          <w:rFonts w:ascii="Arial" w:hAnsi="Arial" w:cs="Arial"/>
          <w:b/>
          <w:color w:val="000000"/>
          <w:sz w:val="23"/>
          <w:szCs w:val="23"/>
        </w:rPr>
        <w:t>a)</w:t>
      </w:r>
      <w:r w:rsidRPr="0001283B">
        <w:rPr>
          <w:rFonts w:ascii="Arial" w:hAnsi="Arial" w:cs="Arial"/>
          <w:color w:val="000000"/>
          <w:sz w:val="23"/>
          <w:szCs w:val="23"/>
        </w:rPr>
        <w:t xml:space="preserve"> ter ciência do prazo de execução/entrega, do prazo de validade da proposta e dos demais termos do presente Edital e seus respectivos Anexos, aos quais nos sujeitamos;</w:t>
      </w:r>
    </w:p>
    <w:p w14:paraId="623A53B0" w14:textId="77777777" w:rsidR="002E11EC" w:rsidRPr="0001283B" w:rsidRDefault="002E11EC" w:rsidP="002E11EC">
      <w:pPr>
        <w:rPr>
          <w:rFonts w:ascii="Arial" w:hAnsi="Arial" w:cs="Arial"/>
          <w:color w:val="000000"/>
          <w:sz w:val="23"/>
          <w:szCs w:val="23"/>
        </w:rPr>
      </w:pPr>
    </w:p>
    <w:p w14:paraId="72A97A2D" w14:textId="77777777" w:rsidR="002E11EC" w:rsidRPr="0001283B" w:rsidRDefault="002E11EC" w:rsidP="002E11EC">
      <w:pPr>
        <w:tabs>
          <w:tab w:val="left" w:pos="567"/>
        </w:tabs>
        <w:jc w:val="both"/>
        <w:rPr>
          <w:rFonts w:ascii="Arial" w:hAnsi="Arial" w:cs="Arial"/>
          <w:color w:val="000000"/>
          <w:sz w:val="23"/>
          <w:szCs w:val="23"/>
        </w:rPr>
      </w:pPr>
      <w:r w:rsidRPr="0001283B">
        <w:rPr>
          <w:rFonts w:ascii="Arial" w:hAnsi="Arial" w:cs="Arial"/>
          <w:b/>
          <w:color w:val="000000"/>
          <w:sz w:val="23"/>
          <w:szCs w:val="23"/>
        </w:rPr>
        <w:t>b)</w:t>
      </w:r>
      <w:r w:rsidRPr="0001283B">
        <w:rPr>
          <w:rFonts w:ascii="Arial" w:hAnsi="Arial" w:cs="Arial"/>
          <w:color w:val="000000"/>
          <w:sz w:val="23"/>
          <w:szCs w:val="23"/>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6AC0F81F" w14:textId="77777777" w:rsidR="002E11EC" w:rsidRPr="0001283B" w:rsidRDefault="002E11EC" w:rsidP="002E11EC">
      <w:pPr>
        <w:tabs>
          <w:tab w:val="left" w:pos="567"/>
        </w:tabs>
        <w:jc w:val="both"/>
        <w:rPr>
          <w:rFonts w:ascii="Arial" w:hAnsi="Arial" w:cs="Arial"/>
          <w:b/>
          <w:color w:val="000000"/>
          <w:sz w:val="23"/>
          <w:szCs w:val="23"/>
        </w:rPr>
      </w:pPr>
    </w:p>
    <w:p w14:paraId="07FBAD22" w14:textId="77777777" w:rsidR="002E11EC" w:rsidRPr="0001283B" w:rsidRDefault="002E11EC" w:rsidP="002E11EC">
      <w:pPr>
        <w:tabs>
          <w:tab w:val="left" w:pos="567"/>
        </w:tabs>
        <w:jc w:val="both"/>
        <w:rPr>
          <w:rFonts w:ascii="Arial" w:hAnsi="Arial" w:cs="Arial"/>
          <w:color w:val="000000"/>
          <w:sz w:val="23"/>
          <w:szCs w:val="23"/>
        </w:rPr>
      </w:pPr>
      <w:r w:rsidRPr="0001283B">
        <w:rPr>
          <w:rFonts w:ascii="Arial" w:hAnsi="Arial" w:cs="Arial"/>
          <w:b/>
          <w:color w:val="000000"/>
          <w:sz w:val="23"/>
          <w:szCs w:val="23"/>
        </w:rPr>
        <w:t>c)</w:t>
      </w:r>
      <w:r w:rsidRPr="0001283B">
        <w:rPr>
          <w:rFonts w:ascii="Arial" w:hAnsi="Arial" w:cs="Arial"/>
          <w:color w:val="000000"/>
          <w:sz w:val="23"/>
          <w:szCs w:val="23"/>
        </w:rPr>
        <w:t xml:space="preserve"> ter ciência de que deveremos observar as boas práticas, técnica e ambientalmente recomendadas, quando da realização de serviços e/ou fornecimento de bens que correrão sob nossa inteira e exclusiva responsabilidade.</w:t>
      </w:r>
    </w:p>
    <w:p w14:paraId="5D2DAC18" w14:textId="77777777" w:rsidR="002E11EC" w:rsidRPr="0001283B" w:rsidRDefault="002E11EC" w:rsidP="002E11EC">
      <w:pPr>
        <w:tabs>
          <w:tab w:val="left" w:pos="567"/>
        </w:tabs>
        <w:jc w:val="both"/>
        <w:rPr>
          <w:rFonts w:ascii="Arial" w:hAnsi="Arial" w:cs="Arial"/>
          <w:b/>
          <w:bCs/>
          <w:sz w:val="23"/>
          <w:szCs w:val="23"/>
        </w:rPr>
      </w:pPr>
    </w:p>
    <w:p w14:paraId="3C2FFE25" w14:textId="77777777" w:rsidR="002E11EC" w:rsidRPr="0001283B" w:rsidRDefault="002E11EC" w:rsidP="002E11EC">
      <w:pPr>
        <w:tabs>
          <w:tab w:val="left" w:pos="567"/>
        </w:tabs>
        <w:jc w:val="both"/>
        <w:rPr>
          <w:rFonts w:ascii="Arial" w:hAnsi="Arial" w:cs="Arial"/>
          <w:color w:val="000000"/>
          <w:sz w:val="23"/>
          <w:szCs w:val="23"/>
        </w:rPr>
      </w:pPr>
      <w:r w:rsidRPr="0001283B">
        <w:rPr>
          <w:rFonts w:ascii="Arial" w:hAnsi="Arial" w:cs="Arial"/>
          <w:b/>
          <w:bCs/>
          <w:sz w:val="23"/>
          <w:szCs w:val="23"/>
        </w:rPr>
        <w:t xml:space="preserve">d) </w:t>
      </w:r>
      <w:r w:rsidRPr="0001283B">
        <w:rPr>
          <w:rFonts w:ascii="Arial" w:hAnsi="Arial" w:cs="Arial"/>
          <w:sz w:val="23"/>
          <w:szCs w:val="23"/>
        </w:rPr>
        <w:t xml:space="preserve">que, até a presente data, a empresa e seus sócios não sofreram a penalidade de impedimento de contratar com o Poder Público ou receber benefícios ou incentivos fiscais ou </w:t>
      </w:r>
      <w:r w:rsidRPr="0001283B">
        <w:rPr>
          <w:rFonts w:ascii="Arial" w:hAnsi="Arial" w:cs="Arial"/>
          <w:sz w:val="23"/>
          <w:szCs w:val="23"/>
        </w:rPr>
        <w:lastRenderedPageBreak/>
        <w:t>creditícios, direta ou indiretamente, ainda que por intermédio de pessoa jurídica da qual sejam sócios majoritários, prevista na Lei federal nº 8.429/92 (Lei de Improbidade Administrativa), estando ciente da obrigatoriedade de declarar ocorrências posteriores;</w:t>
      </w:r>
    </w:p>
    <w:p w14:paraId="18359AB9" w14:textId="77777777" w:rsidR="002E11EC" w:rsidRPr="0001283B" w:rsidRDefault="002E11EC" w:rsidP="002E11EC">
      <w:pPr>
        <w:tabs>
          <w:tab w:val="left" w:pos="567"/>
        </w:tabs>
        <w:jc w:val="both"/>
        <w:rPr>
          <w:rFonts w:ascii="Arial" w:hAnsi="Arial" w:cs="Arial"/>
          <w:b/>
          <w:sz w:val="23"/>
          <w:szCs w:val="23"/>
        </w:rPr>
      </w:pPr>
    </w:p>
    <w:p w14:paraId="5B7D7768" w14:textId="77777777" w:rsidR="002E11EC" w:rsidRPr="0001283B" w:rsidRDefault="002E11EC" w:rsidP="002E11EC">
      <w:pPr>
        <w:tabs>
          <w:tab w:val="left" w:pos="567"/>
        </w:tabs>
        <w:jc w:val="both"/>
        <w:rPr>
          <w:rFonts w:ascii="Arial" w:hAnsi="Arial" w:cs="Arial"/>
          <w:color w:val="000000"/>
          <w:sz w:val="23"/>
          <w:szCs w:val="23"/>
        </w:rPr>
      </w:pPr>
      <w:r w:rsidRPr="0001283B">
        <w:rPr>
          <w:rFonts w:ascii="Arial" w:hAnsi="Arial" w:cs="Arial"/>
          <w:b/>
          <w:sz w:val="23"/>
          <w:szCs w:val="23"/>
        </w:rPr>
        <w:t>e)</w:t>
      </w:r>
      <w:r w:rsidRPr="0001283B">
        <w:rPr>
          <w:rFonts w:ascii="Arial" w:hAnsi="Arial" w:cs="Arial"/>
          <w:sz w:val="23"/>
          <w:szCs w:val="23"/>
        </w:rPr>
        <w:t xml:space="preserve"> que nossa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§1º do artigo 63 da Lei federal nº 14.133/2021)</w:t>
      </w:r>
    </w:p>
    <w:p w14:paraId="775AC691" w14:textId="77777777" w:rsidR="002E11EC" w:rsidRPr="0001283B" w:rsidRDefault="002E11EC" w:rsidP="002E11EC">
      <w:pPr>
        <w:jc w:val="both"/>
        <w:rPr>
          <w:rFonts w:ascii="Arial" w:hAnsi="Arial" w:cs="Times New Roman"/>
          <w:sz w:val="23"/>
          <w:szCs w:val="23"/>
        </w:rPr>
      </w:pPr>
    </w:p>
    <w:p w14:paraId="70809731" w14:textId="77777777" w:rsidR="002E11EC" w:rsidRPr="0001283B" w:rsidRDefault="002E11EC" w:rsidP="002E11EC">
      <w:pPr>
        <w:jc w:val="both"/>
        <w:rPr>
          <w:rFonts w:ascii="Arial" w:hAnsi="Arial" w:cs="Arial"/>
          <w:sz w:val="23"/>
          <w:szCs w:val="23"/>
        </w:rPr>
      </w:pPr>
      <w:r w:rsidRPr="0001283B">
        <w:rPr>
          <w:rFonts w:ascii="Arial" w:hAnsi="Arial" w:cs="Arial"/>
          <w:b/>
          <w:color w:val="000000"/>
          <w:sz w:val="23"/>
          <w:szCs w:val="23"/>
        </w:rPr>
        <w:t>II)</w:t>
      </w:r>
      <w:r w:rsidRPr="0001283B">
        <w:rPr>
          <w:rFonts w:ascii="Arial" w:hAnsi="Arial" w:cs="Arial"/>
          <w:b/>
          <w:color w:val="000000"/>
          <w:sz w:val="23"/>
          <w:szCs w:val="23"/>
        </w:rPr>
        <w:tab/>
      </w:r>
      <w:r w:rsidRPr="0001283B">
        <w:rPr>
          <w:rFonts w:ascii="Arial" w:hAnsi="Arial" w:cs="Arial"/>
          <w:sz w:val="23"/>
          <w:szCs w:val="23"/>
        </w:rPr>
        <w:t>Dados da empresa:</w:t>
      </w:r>
    </w:p>
    <w:p w14:paraId="10353002"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ab/>
        <w:t>CNPJ/MF empresa nº ................................/......................-............</w:t>
      </w:r>
    </w:p>
    <w:p w14:paraId="637F8448"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ab/>
        <w:t>Inscrição Estadual nº.................... Estado ....................................</w:t>
      </w:r>
    </w:p>
    <w:p w14:paraId="2E02A9E8"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ab/>
        <w:t>Inscrição Municipal nº ................... Município ..............................</w:t>
      </w:r>
      <w:r w:rsidRPr="0001283B">
        <w:rPr>
          <w:rFonts w:ascii="Arial" w:hAnsi="Arial" w:cs="Arial"/>
          <w:sz w:val="23"/>
          <w:szCs w:val="23"/>
        </w:rPr>
        <w:tab/>
        <w:t>Endereço.........................................CEP ..........................</w:t>
      </w:r>
    </w:p>
    <w:p w14:paraId="373CE467"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Telefone ...................................................</w:t>
      </w:r>
    </w:p>
    <w:p w14:paraId="361302F5"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ab/>
        <w:t>E-mail.....................@........................Website:................................</w:t>
      </w:r>
    </w:p>
    <w:p w14:paraId="12654C0B" w14:textId="77777777" w:rsidR="002E11EC" w:rsidRPr="0001283B" w:rsidRDefault="002E11EC" w:rsidP="002E11EC">
      <w:pPr>
        <w:rPr>
          <w:rFonts w:ascii="Arial" w:hAnsi="Arial" w:cs="Arial"/>
          <w:sz w:val="23"/>
          <w:szCs w:val="23"/>
        </w:rPr>
      </w:pPr>
      <w:r w:rsidRPr="0001283B">
        <w:rPr>
          <w:rFonts w:ascii="Arial" w:hAnsi="Arial" w:cs="Arial"/>
          <w:sz w:val="23"/>
          <w:szCs w:val="23"/>
        </w:rPr>
        <w:t>nº da conta corrente............................. Banco...................................</w:t>
      </w:r>
    </w:p>
    <w:p w14:paraId="53231012"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 xml:space="preserve">Agência .................. Praça .................... para fins de pagamento; </w:t>
      </w:r>
    </w:p>
    <w:p w14:paraId="032C66B9"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São Paulo, ....... de ............... de ......</w:t>
      </w:r>
    </w:p>
    <w:p w14:paraId="596D7510" w14:textId="77777777" w:rsidR="002E11EC" w:rsidRPr="0001283B" w:rsidRDefault="002E11EC" w:rsidP="002E11EC">
      <w:pPr>
        <w:jc w:val="both"/>
        <w:rPr>
          <w:rFonts w:ascii="Arial" w:hAnsi="Arial" w:cs="Arial"/>
          <w:sz w:val="23"/>
          <w:szCs w:val="23"/>
        </w:rPr>
      </w:pPr>
    </w:p>
    <w:p w14:paraId="5730C6F2"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Dados do sócio majoritário</w:t>
      </w:r>
    </w:p>
    <w:p w14:paraId="054D247C"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Nome: ..............................</w:t>
      </w:r>
    </w:p>
    <w:p w14:paraId="7B7D521B"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CPF: ................................</w:t>
      </w:r>
    </w:p>
    <w:p w14:paraId="11C3C455" w14:textId="77777777" w:rsidR="002E11EC" w:rsidRPr="0001283B" w:rsidRDefault="002E11EC" w:rsidP="002E11EC">
      <w:pPr>
        <w:jc w:val="both"/>
        <w:rPr>
          <w:rFonts w:ascii="Arial" w:hAnsi="Arial" w:cs="Arial"/>
          <w:sz w:val="23"/>
          <w:szCs w:val="23"/>
        </w:rPr>
      </w:pPr>
    </w:p>
    <w:p w14:paraId="1E4FA15C" w14:textId="77777777" w:rsidR="002E11EC" w:rsidRPr="0001283B" w:rsidRDefault="002E11EC" w:rsidP="002E11EC">
      <w:pPr>
        <w:jc w:val="both"/>
        <w:rPr>
          <w:rFonts w:ascii="Arial" w:hAnsi="Arial" w:cs="Arial"/>
          <w:sz w:val="23"/>
          <w:szCs w:val="23"/>
        </w:rPr>
      </w:pPr>
      <w:r w:rsidRPr="0001283B">
        <w:rPr>
          <w:rFonts w:ascii="Arial" w:hAnsi="Arial" w:cs="Arial"/>
          <w:sz w:val="23"/>
          <w:szCs w:val="23"/>
        </w:rPr>
        <w:t>São Paulo, ....... de ............... de ......</w:t>
      </w:r>
    </w:p>
    <w:p w14:paraId="6FEE0DE7" w14:textId="77777777" w:rsidR="002E11EC" w:rsidRPr="0001283B" w:rsidRDefault="002E11EC" w:rsidP="002E11EC">
      <w:pPr>
        <w:jc w:val="both"/>
        <w:rPr>
          <w:rFonts w:ascii="Arial" w:hAnsi="Arial" w:cs="Arial"/>
          <w:b/>
          <w:sz w:val="23"/>
          <w:szCs w:val="23"/>
        </w:rPr>
      </w:pPr>
    </w:p>
    <w:p w14:paraId="1A983BB3" w14:textId="77777777" w:rsidR="002E11EC" w:rsidRPr="0001283B" w:rsidRDefault="002E11EC" w:rsidP="002E11EC">
      <w:pPr>
        <w:jc w:val="both"/>
        <w:rPr>
          <w:rFonts w:ascii="Arial" w:hAnsi="Arial" w:cs="Arial"/>
          <w:b/>
          <w:sz w:val="23"/>
          <w:szCs w:val="23"/>
        </w:rPr>
      </w:pPr>
    </w:p>
    <w:p w14:paraId="5D370157" w14:textId="77777777" w:rsidR="002E11EC" w:rsidRPr="0001283B" w:rsidRDefault="002E11EC" w:rsidP="002E11EC">
      <w:pPr>
        <w:jc w:val="center"/>
        <w:rPr>
          <w:rFonts w:ascii="Arial" w:hAnsi="Arial" w:cs="Arial"/>
          <w:sz w:val="23"/>
          <w:szCs w:val="23"/>
        </w:rPr>
      </w:pPr>
      <w:r w:rsidRPr="0001283B">
        <w:rPr>
          <w:rFonts w:ascii="Arial" w:hAnsi="Arial" w:cs="Arial"/>
          <w:sz w:val="23"/>
          <w:szCs w:val="23"/>
        </w:rPr>
        <w:t>----------------------------------------------------------------</w:t>
      </w:r>
    </w:p>
    <w:p w14:paraId="109B0A53" w14:textId="69AC81D4" w:rsidR="0061180E" w:rsidRPr="0001283B" w:rsidRDefault="002E11EC" w:rsidP="003E5224">
      <w:pPr>
        <w:jc w:val="center"/>
        <w:rPr>
          <w:rFonts w:ascii="Arial" w:hAnsi="Arial" w:cs="Arial"/>
          <w:b/>
          <w:color w:val="000000" w:themeColor="text1"/>
          <w:sz w:val="28"/>
          <w:szCs w:val="28"/>
          <w:u w:val="single"/>
        </w:rPr>
      </w:pPr>
      <w:r w:rsidRPr="0001283B">
        <w:rPr>
          <w:rFonts w:ascii="Arial" w:hAnsi="Arial" w:cs="Arial"/>
          <w:sz w:val="23"/>
          <w:szCs w:val="23"/>
        </w:rPr>
        <w:t>(Nome Legível)</w:t>
      </w:r>
      <w:r w:rsidR="0061180E" w:rsidRPr="0001283B">
        <w:rPr>
          <w:rFonts w:ascii="Arial" w:hAnsi="Arial" w:cs="Arial"/>
          <w:b/>
          <w:color w:val="000000" w:themeColor="text1"/>
          <w:sz w:val="28"/>
          <w:szCs w:val="28"/>
          <w:u w:val="single"/>
        </w:rPr>
        <w:br w:type="page"/>
      </w:r>
    </w:p>
    <w:p w14:paraId="6C8F5E8B" w14:textId="532AE019" w:rsidR="0061180E" w:rsidRPr="0001283B" w:rsidRDefault="0061180E">
      <w:pPr>
        <w:rPr>
          <w:rFonts w:ascii="Arial" w:hAnsi="Arial" w:cs="Arial"/>
          <w:b/>
          <w:color w:val="000000" w:themeColor="text1"/>
          <w:sz w:val="28"/>
          <w:szCs w:val="28"/>
          <w:u w:val="single"/>
        </w:rPr>
      </w:pPr>
    </w:p>
    <w:p w14:paraId="4E69D247" w14:textId="77777777" w:rsidR="0061180E" w:rsidRPr="0001283B" w:rsidRDefault="0061180E" w:rsidP="0061180E">
      <w:pPr>
        <w:ind w:firstLine="567"/>
        <w:jc w:val="center"/>
        <w:rPr>
          <w:rFonts w:ascii="Arial" w:hAnsi="Arial" w:cs="Arial"/>
          <w:b/>
          <w:color w:val="000000" w:themeColor="text1"/>
          <w:sz w:val="28"/>
          <w:szCs w:val="28"/>
          <w:u w:val="single"/>
        </w:rPr>
      </w:pPr>
      <w:r w:rsidRPr="0001283B">
        <w:rPr>
          <w:rFonts w:ascii="Arial" w:hAnsi="Arial" w:cs="Arial"/>
          <w:b/>
          <w:color w:val="000000" w:themeColor="text1"/>
          <w:sz w:val="28"/>
          <w:szCs w:val="28"/>
          <w:u w:val="single"/>
        </w:rPr>
        <w:t>APÊNDICE 1 do ANEXO II</w:t>
      </w:r>
    </w:p>
    <w:p w14:paraId="4CB4CB9A" w14:textId="77777777" w:rsidR="0061180E" w:rsidRPr="0001283B" w:rsidRDefault="0061180E" w:rsidP="0061180E">
      <w:pPr>
        <w:ind w:firstLine="567"/>
        <w:jc w:val="center"/>
        <w:rPr>
          <w:rFonts w:ascii="Arial" w:hAnsi="Arial" w:cs="Arial"/>
          <w:color w:val="121212"/>
          <w:sz w:val="23"/>
          <w:szCs w:val="23"/>
          <w:lang w:eastAsia="en-US"/>
        </w:rPr>
      </w:pPr>
    </w:p>
    <w:p w14:paraId="4EF3BCAB" w14:textId="77777777" w:rsidR="0061180E" w:rsidRPr="0001283B" w:rsidRDefault="0061180E" w:rsidP="0061180E">
      <w:pPr>
        <w:ind w:firstLine="567"/>
        <w:jc w:val="center"/>
        <w:rPr>
          <w:rFonts w:ascii="Arial" w:hAnsi="Arial" w:cs="Arial"/>
          <w:b/>
          <w:color w:val="000000" w:themeColor="text1"/>
          <w:sz w:val="28"/>
          <w:szCs w:val="28"/>
        </w:rPr>
      </w:pPr>
      <w:r w:rsidRPr="0001283B">
        <w:rPr>
          <w:rFonts w:ascii="Arial" w:hAnsi="Arial" w:cs="Arial"/>
          <w:b/>
          <w:color w:val="000000" w:themeColor="text1"/>
          <w:sz w:val="28"/>
          <w:szCs w:val="28"/>
        </w:rPr>
        <w:t>PLANILHA DE COMPOSIÇÃO DO BDI</w:t>
      </w:r>
    </w:p>
    <w:p w14:paraId="7799D145" w14:textId="446A5925" w:rsidR="0061180E" w:rsidRPr="0001283B" w:rsidRDefault="0061180E" w:rsidP="0061180E">
      <w:pPr>
        <w:ind w:firstLine="567"/>
        <w:jc w:val="center"/>
        <w:rPr>
          <w:rFonts w:ascii="Arial" w:hAnsi="Arial" w:cs="Arial"/>
          <w:b/>
          <w:color w:val="000000" w:themeColor="text1"/>
          <w:sz w:val="28"/>
          <w:szCs w:val="28"/>
        </w:rPr>
      </w:pPr>
      <w:r w:rsidRPr="0001283B">
        <w:rPr>
          <w:rFonts w:ascii="Arial" w:hAnsi="Arial" w:cs="Arial"/>
          <w:b/>
          <w:color w:val="000000" w:themeColor="text1"/>
          <w:sz w:val="28"/>
          <w:szCs w:val="28"/>
        </w:rPr>
        <w:t>Processo Digital nº 336/2025</w:t>
      </w:r>
    </w:p>
    <w:p w14:paraId="4F29E97B" w14:textId="15EEF458" w:rsidR="0061180E" w:rsidRPr="0001283B" w:rsidRDefault="0061180E">
      <w:pPr>
        <w:rPr>
          <w:rFonts w:ascii="Arial" w:hAnsi="Arial" w:cs="Arial"/>
          <w:b/>
          <w:color w:val="000000" w:themeColor="text1"/>
          <w:sz w:val="28"/>
          <w:szCs w:val="28"/>
          <w:u w:val="single"/>
        </w:rPr>
      </w:pPr>
    </w:p>
    <w:p w14:paraId="0B209396" w14:textId="77777777" w:rsidR="0061180E" w:rsidRPr="0001283B" w:rsidRDefault="0061180E">
      <w:pPr>
        <w:rPr>
          <w:rFonts w:ascii="Arial" w:hAnsi="Arial" w:cs="Arial"/>
          <w:b/>
          <w:color w:val="000000" w:themeColor="text1"/>
          <w:sz w:val="28"/>
          <w:szCs w:val="28"/>
          <w:u w:val="single"/>
        </w:rPr>
      </w:pPr>
    </w:p>
    <w:tbl>
      <w:tblPr>
        <w:tblStyle w:val="TableNormal"/>
        <w:tblW w:w="0" w:type="auto"/>
        <w:tblInd w:w="10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3142"/>
        <w:gridCol w:w="2830"/>
        <w:gridCol w:w="1817"/>
      </w:tblGrid>
      <w:tr w:rsidR="0061180E" w:rsidRPr="0001283B" w14:paraId="2658CEDC" w14:textId="77777777" w:rsidTr="0061180E">
        <w:trPr>
          <w:trHeight w:val="302"/>
        </w:trPr>
        <w:tc>
          <w:tcPr>
            <w:tcW w:w="8408" w:type="dxa"/>
            <w:gridSpan w:val="4"/>
            <w:tcBorders>
              <w:top w:val="single" w:sz="4" w:space="0" w:color="000000"/>
              <w:left w:val="single" w:sz="4" w:space="0" w:color="000000"/>
              <w:bottom w:val="single" w:sz="4" w:space="0" w:color="000000"/>
              <w:right w:val="single" w:sz="4" w:space="0" w:color="000000"/>
            </w:tcBorders>
            <w:hideMark/>
          </w:tcPr>
          <w:p w14:paraId="26E7D165" w14:textId="77777777" w:rsidR="0061180E" w:rsidRPr="0001283B" w:rsidRDefault="0061180E">
            <w:pPr>
              <w:pStyle w:val="TableParagraph"/>
              <w:spacing w:before="104" w:line="178" w:lineRule="exact"/>
              <w:ind w:left="717"/>
              <w:rPr>
                <w:rFonts w:ascii="Calibri" w:hAnsi="Calibri"/>
                <w:sz w:val="16"/>
              </w:rPr>
            </w:pPr>
            <w:bookmarkStart w:id="94" w:name="Apêndice_2_-_BDI_13/10/2025"/>
            <w:bookmarkEnd w:id="94"/>
            <w:r w:rsidRPr="0001283B">
              <w:rPr>
                <w:rFonts w:ascii="Calibri" w:hAnsi="Calibri"/>
                <w:sz w:val="16"/>
              </w:rPr>
              <w:t>PD</w:t>
            </w:r>
            <w:r w:rsidRPr="0001283B">
              <w:rPr>
                <w:rFonts w:ascii="Calibri" w:hAnsi="Calibri"/>
                <w:spacing w:val="-7"/>
                <w:sz w:val="16"/>
              </w:rPr>
              <w:t xml:space="preserve"> </w:t>
            </w:r>
            <w:r w:rsidRPr="0001283B">
              <w:rPr>
                <w:rFonts w:ascii="Calibri" w:hAnsi="Calibri"/>
                <w:sz w:val="16"/>
              </w:rPr>
              <w:t>336/2025</w:t>
            </w:r>
            <w:r w:rsidRPr="0001283B">
              <w:rPr>
                <w:rFonts w:ascii="Calibri" w:hAnsi="Calibri"/>
                <w:spacing w:val="-5"/>
                <w:sz w:val="16"/>
              </w:rPr>
              <w:t xml:space="preserve"> </w:t>
            </w:r>
            <w:r w:rsidRPr="0001283B">
              <w:rPr>
                <w:rFonts w:ascii="Calibri" w:hAnsi="Calibri"/>
                <w:sz w:val="16"/>
              </w:rPr>
              <w:t>-</w:t>
            </w:r>
            <w:r w:rsidRPr="0001283B">
              <w:rPr>
                <w:rFonts w:ascii="Calibri" w:hAnsi="Calibri"/>
                <w:spacing w:val="-2"/>
                <w:sz w:val="16"/>
              </w:rPr>
              <w:t xml:space="preserve"> </w:t>
            </w:r>
            <w:r w:rsidRPr="0001283B">
              <w:rPr>
                <w:rFonts w:ascii="Calibri" w:hAnsi="Calibri"/>
                <w:sz w:val="16"/>
              </w:rPr>
              <w:t>Serviço</w:t>
            </w:r>
            <w:r w:rsidRPr="0001283B">
              <w:rPr>
                <w:rFonts w:ascii="Calibri" w:hAnsi="Calibri"/>
                <w:spacing w:val="-4"/>
                <w:sz w:val="16"/>
              </w:rPr>
              <w:t xml:space="preserve"> </w:t>
            </w:r>
            <w:r w:rsidRPr="0001283B">
              <w:rPr>
                <w:rFonts w:ascii="Calibri" w:hAnsi="Calibri"/>
                <w:sz w:val="16"/>
              </w:rPr>
              <w:t>comum</w:t>
            </w:r>
            <w:r w:rsidRPr="0001283B">
              <w:rPr>
                <w:rFonts w:ascii="Calibri" w:hAnsi="Calibri"/>
                <w:spacing w:val="-3"/>
                <w:sz w:val="16"/>
              </w:rPr>
              <w:t xml:space="preserve"> </w:t>
            </w:r>
            <w:r w:rsidRPr="0001283B">
              <w:rPr>
                <w:rFonts w:ascii="Calibri" w:hAnsi="Calibri"/>
                <w:sz w:val="16"/>
              </w:rPr>
              <w:t>de</w:t>
            </w:r>
            <w:r w:rsidRPr="0001283B">
              <w:rPr>
                <w:rFonts w:ascii="Calibri" w:hAnsi="Calibri"/>
                <w:spacing w:val="-4"/>
                <w:sz w:val="16"/>
              </w:rPr>
              <w:t xml:space="preserve"> </w:t>
            </w:r>
            <w:r w:rsidRPr="0001283B">
              <w:rPr>
                <w:rFonts w:ascii="Calibri" w:hAnsi="Calibri"/>
                <w:sz w:val="16"/>
              </w:rPr>
              <w:t>engenharia</w:t>
            </w:r>
            <w:r w:rsidRPr="0001283B">
              <w:rPr>
                <w:rFonts w:ascii="Calibri" w:hAnsi="Calibri"/>
                <w:spacing w:val="-3"/>
                <w:sz w:val="16"/>
              </w:rPr>
              <w:t xml:space="preserve"> </w:t>
            </w:r>
            <w:r w:rsidRPr="0001283B">
              <w:rPr>
                <w:rFonts w:ascii="Calibri" w:hAnsi="Calibri"/>
                <w:sz w:val="16"/>
              </w:rPr>
              <w:t>-</w:t>
            </w:r>
            <w:r w:rsidRPr="0001283B">
              <w:rPr>
                <w:rFonts w:ascii="Calibri" w:hAnsi="Calibri"/>
                <w:spacing w:val="-3"/>
                <w:sz w:val="16"/>
              </w:rPr>
              <w:t xml:space="preserve"> </w:t>
            </w:r>
            <w:r w:rsidRPr="0001283B">
              <w:rPr>
                <w:rFonts w:ascii="Calibri" w:hAnsi="Calibri"/>
                <w:sz w:val="16"/>
              </w:rPr>
              <w:t>Fornecimento</w:t>
            </w:r>
            <w:r w:rsidRPr="0001283B">
              <w:rPr>
                <w:rFonts w:ascii="Calibri" w:hAnsi="Calibri"/>
                <w:spacing w:val="-4"/>
                <w:sz w:val="16"/>
              </w:rPr>
              <w:t xml:space="preserve"> </w:t>
            </w:r>
            <w:r w:rsidRPr="0001283B">
              <w:rPr>
                <w:rFonts w:ascii="Calibri" w:hAnsi="Calibri"/>
                <w:sz w:val="16"/>
              </w:rPr>
              <w:t>e</w:t>
            </w:r>
            <w:r w:rsidRPr="0001283B">
              <w:rPr>
                <w:rFonts w:ascii="Calibri" w:hAnsi="Calibri"/>
                <w:spacing w:val="-5"/>
                <w:sz w:val="16"/>
              </w:rPr>
              <w:t xml:space="preserve"> </w:t>
            </w:r>
            <w:r w:rsidRPr="0001283B">
              <w:rPr>
                <w:rFonts w:ascii="Calibri" w:hAnsi="Calibri"/>
                <w:sz w:val="16"/>
              </w:rPr>
              <w:t>Instalação</w:t>
            </w:r>
            <w:r w:rsidRPr="0001283B">
              <w:rPr>
                <w:rFonts w:ascii="Calibri" w:hAnsi="Calibri"/>
                <w:spacing w:val="-2"/>
                <w:sz w:val="16"/>
              </w:rPr>
              <w:t xml:space="preserve"> </w:t>
            </w:r>
            <w:r w:rsidRPr="0001283B">
              <w:rPr>
                <w:rFonts w:ascii="Calibri" w:hAnsi="Calibri"/>
                <w:sz w:val="16"/>
              </w:rPr>
              <w:t>de</w:t>
            </w:r>
            <w:r w:rsidRPr="0001283B">
              <w:rPr>
                <w:rFonts w:ascii="Calibri" w:hAnsi="Calibri"/>
                <w:spacing w:val="-5"/>
                <w:sz w:val="16"/>
              </w:rPr>
              <w:t xml:space="preserve"> </w:t>
            </w:r>
            <w:r w:rsidRPr="0001283B">
              <w:rPr>
                <w:rFonts w:ascii="Calibri" w:hAnsi="Calibri"/>
                <w:sz w:val="16"/>
              </w:rPr>
              <w:t>tubulação</w:t>
            </w:r>
            <w:r w:rsidRPr="0001283B">
              <w:rPr>
                <w:rFonts w:ascii="Calibri" w:hAnsi="Calibri"/>
                <w:spacing w:val="-4"/>
                <w:sz w:val="16"/>
              </w:rPr>
              <w:t xml:space="preserve"> </w:t>
            </w:r>
            <w:r w:rsidRPr="0001283B">
              <w:rPr>
                <w:rFonts w:ascii="Calibri" w:hAnsi="Calibri"/>
                <w:sz w:val="16"/>
              </w:rPr>
              <w:t>em</w:t>
            </w:r>
            <w:r w:rsidRPr="0001283B">
              <w:rPr>
                <w:rFonts w:ascii="Calibri" w:hAnsi="Calibri"/>
                <w:spacing w:val="-2"/>
                <w:sz w:val="16"/>
              </w:rPr>
              <w:t xml:space="preserve"> </w:t>
            </w:r>
            <w:r w:rsidRPr="0001283B">
              <w:rPr>
                <w:rFonts w:ascii="Calibri" w:hAnsi="Calibri"/>
                <w:sz w:val="16"/>
              </w:rPr>
              <w:t>cobre</w:t>
            </w:r>
            <w:r w:rsidRPr="0001283B">
              <w:rPr>
                <w:rFonts w:ascii="Calibri" w:hAnsi="Calibri"/>
                <w:spacing w:val="-4"/>
                <w:sz w:val="16"/>
              </w:rPr>
              <w:t xml:space="preserve"> </w:t>
            </w:r>
            <w:r w:rsidRPr="0001283B">
              <w:rPr>
                <w:rFonts w:ascii="Calibri" w:hAnsi="Calibri"/>
                <w:sz w:val="16"/>
              </w:rPr>
              <w:t>de</w:t>
            </w:r>
            <w:r w:rsidRPr="0001283B">
              <w:rPr>
                <w:rFonts w:ascii="Calibri" w:hAnsi="Calibri"/>
                <w:spacing w:val="-4"/>
                <w:sz w:val="16"/>
              </w:rPr>
              <w:t xml:space="preserve"> 66mm</w:t>
            </w:r>
          </w:p>
        </w:tc>
      </w:tr>
      <w:tr w:rsidR="0061180E" w:rsidRPr="0001283B" w14:paraId="209A0F95" w14:textId="77777777" w:rsidTr="0061180E">
        <w:trPr>
          <w:trHeight w:val="299"/>
        </w:trPr>
        <w:tc>
          <w:tcPr>
            <w:tcW w:w="8408" w:type="dxa"/>
            <w:gridSpan w:val="4"/>
            <w:tcBorders>
              <w:top w:val="single" w:sz="4" w:space="0" w:color="000000"/>
              <w:left w:val="single" w:sz="4" w:space="0" w:color="000000"/>
              <w:bottom w:val="single" w:sz="4" w:space="0" w:color="000000"/>
              <w:right w:val="single" w:sz="4" w:space="0" w:color="000000"/>
            </w:tcBorders>
            <w:shd w:val="clear" w:color="auto" w:fill="FFFF00"/>
            <w:hideMark/>
          </w:tcPr>
          <w:p w14:paraId="3804861E" w14:textId="77777777" w:rsidR="0061180E" w:rsidRPr="0001283B" w:rsidRDefault="0061180E">
            <w:pPr>
              <w:pStyle w:val="TableParagraph"/>
              <w:spacing w:before="69" w:line="211" w:lineRule="exact"/>
              <w:ind w:right="1"/>
              <w:rPr>
                <w:rFonts w:ascii="Arial" w:hAnsi="Arial"/>
                <w:b/>
                <w:sz w:val="20"/>
              </w:rPr>
            </w:pPr>
            <w:r w:rsidRPr="0001283B">
              <w:rPr>
                <w:rFonts w:ascii="Arial" w:hAnsi="Arial"/>
                <w:b/>
                <w:sz w:val="20"/>
              </w:rPr>
              <w:t>Composição</w:t>
            </w:r>
            <w:r w:rsidRPr="0001283B">
              <w:rPr>
                <w:rFonts w:ascii="Arial" w:hAnsi="Arial"/>
                <w:b/>
                <w:spacing w:val="-7"/>
                <w:sz w:val="20"/>
              </w:rPr>
              <w:t xml:space="preserve"> </w:t>
            </w:r>
            <w:r w:rsidRPr="0001283B">
              <w:rPr>
                <w:rFonts w:ascii="Arial" w:hAnsi="Arial"/>
                <w:b/>
                <w:sz w:val="20"/>
              </w:rPr>
              <w:t>do</w:t>
            </w:r>
            <w:r w:rsidRPr="0001283B">
              <w:rPr>
                <w:rFonts w:ascii="Arial" w:hAnsi="Arial"/>
                <w:b/>
                <w:spacing w:val="-5"/>
                <w:sz w:val="20"/>
              </w:rPr>
              <w:t xml:space="preserve"> </w:t>
            </w:r>
            <w:r w:rsidRPr="0001283B">
              <w:rPr>
                <w:rFonts w:ascii="Arial" w:hAnsi="Arial"/>
                <w:b/>
                <w:sz w:val="20"/>
              </w:rPr>
              <w:t>BDI</w:t>
            </w:r>
            <w:r w:rsidRPr="0001283B">
              <w:rPr>
                <w:rFonts w:ascii="Arial" w:hAnsi="Arial"/>
                <w:b/>
                <w:spacing w:val="-7"/>
                <w:sz w:val="20"/>
              </w:rPr>
              <w:t xml:space="preserve"> </w:t>
            </w:r>
            <w:r w:rsidRPr="0001283B">
              <w:rPr>
                <w:rFonts w:ascii="Arial" w:hAnsi="Arial"/>
                <w:b/>
                <w:sz w:val="20"/>
              </w:rPr>
              <w:t>para</w:t>
            </w:r>
            <w:r w:rsidRPr="0001283B">
              <w:rPr>
                <w:rFonts w:ascii="Arial" w:hAnsi="Arial"/>
                <w:b/>
                <w:spacing w:val="-4"/>
                <w:sz w:val="20"/>
              </w:rPr>
              <w:t xml:space="preserve"> </w:t>
            </w:r>
            <w:r w:rsidRPr="0001283B">
              <w:rPr>
                <w:rFonts w:ascii="Arial" w:hAnsi="Arial"/>
                <w:b/>
                <w:sz w:val="20"/>
              </w:rPr>
              <w:t>construção</w:t>
            </w:r>
            <w:r w:rsidRPr="0001283B">
              <w:rPr>
                <w:rFonts w:ascii="Arial" w:hAnsi="Arial"/>
                <w:b/>
                <w:spacing w:val="-6"/>
                <w:sz w:val="20"/>
              </w:rPr>
              <w:t xml:space="preserve"> </w:t>
            </w:r>
            <w:r w:rsidRPr="0001283B">
              <w:rPr>
                <w:rFonts w:ascii="Arial" w:hAnsi="Arial"/>
                <w:b/>
                <w:sz w:val="20"/>
              </w:rPr>
              <w:t>de</w:t>
            </w:r>
            <w:r w:rsidRPr="0001283B">
              <w:rPr>
                <w:rFonts w:ascii="Arial" w:hAnsi="Arial"/>
                <w:b/>
                <w:spacing w:val="-7"/>
                <w:sz w:val="20"/>
              </w:rPr>
              <w:t xml:space="preserve"> </w:t>
            </w:r>
            <w:r w:rsidRPr="0001283B">
              <w:rPr>
                <w:rFonts w:ascii="Arial" w:hAnsi="Arial"/>
                <w:b/>
                <w:spacing w:val="-2"/>
                <w:sz w:val="20"/>
              </w:rPr>
              <w:t>edifícios</w:t>
            </w:r>
          </w:p>
        </w:tc>
      </w:tr>
      <w:tr w:rsidR="0061180E" w:rsidRPr="0001283B" w14:paraId="197FD4F1" w14:textId="77777777" w:rsidTr="0061180E">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51548312" w14:textId="77777777" w:rsidR="0061180E" w:rsidRPr="0001283B" w:rsidRDefault="0061180E">
            <w:pPr>
              <w:pStyle w:val="TableParagraph"/>
              <w:ind w:left="7"/>
              <w:rPr>
                <w:sz w:val="20"/>
              </w:rPr>
            </w:pPr>
            <w:r w:rsidRPr="0001283B">
              <w:rPr>
                <w:spacing w:val="-4"/>
                <w:sz w:val="20"/>
              </w:rPr>
              <w:t>ITEM</w:t>
            </w:r>
          </w:p>
        </w:tc>
        <w:tc>
          <w:tcPr>
            <w:tcW w:w="3142" w:type="dxa"/>
            <w:tcBorders>
              <w:top w:val="single" w:sz="4" w:space="0" w:color="000000"/>
              <w:left w:val="single" w:sz="4" w:space="0" w:color="000000"/>
              <w:bottom w:val="single" w:sz="4" w:space="0" w:color="000000"/>
              <w:right w:val="single" w:sz="4" w:space="0" w:color="000000"/>
            </w:tcBorders>
            <w:hideMark/>
          </w:tcPr>
          <w:p w14:paraId="32352F5E" w14:textId="77777777" w:rsidR="0061180E" w:rsidRPr="0001283B" w:rsidRDefault="0061180E">
            <w:pPr>
              <w:pStyle w:val="TableParagraph"/>
              <w:spacing w:before="69" w:line="211" w:lineRule="exact"/>
              <w:ind w:left="67"/>
              <w:rPr>
                <w:sz w:val="20"/>
              </w:rPr>
            </w:pPr>
            <w:r w:rsidRPr="0001283B">
              <w:rPr>
                <w:sz w:val="20"/>
              </w:rPr>
              <w:t>DESCRIÇÃO</w:t>
            </w:r>
            <w:r w:rsidRPr="0001283B">
              <w:rPr>
                <w:spacing w:val="-11"/>
                <w:sz w:val="20"/>
              </w:rPr>
              <w:t xml:space="preserve"> </w:t>
            </w:r>
            <w:r w:rsidRPr="0001283B">
              <w:rPr>
                <w:spacing w:val="-2"/>
                <w:sz w:val="20"/>
              </w:rPr>
              <w:t>ANALÍTICA</w:t>
            </w:r>
          </w:p>
        </w:tc>
        <w:tc>
          <w:tcPr>
            <w:tcW w:w="2830" w:type="dxa"/>
            <w:tcBorders>
              <w:top w:val="single" w:sz="4" w:space="0" w:color="000000"/>
              <w:left w:val="single" w:sz="4" w:space="0" w:color="000000"/>
              <w:bottom w:val="single" w:sz="4" w:space="0" w:color="000000"/>
              <w:right w:val="single" w:sz="4" w:space="0" w:color="000000"/>
            </w:tcBorders>
            <w:hideMark/>
          </w:tcPr>
          <w:p w14:paraId="3D66FD38" w14:textId="77777777" w:rsidR="0061180E" w:rsidRPr="0001283B" w:rsidRDefault="0061180E">
            <w:pPr>
              <w:pStyle w:val="TableParagraph"/>
              <w:ind w:right="2"/>
              <w:rPr>
                <w:sz w:val="20"/>
              </w:rPr>
            </w:pPr>
            <w:r w:rsidRPr="0001283B">
              <w:rPr>
                <w:spacing w:val="-2"/>
                <w:sz w:val="20"/>
              </w:rPr>
              <w:t>SIGLAS</w:t>
            </w:r>
          </w:p>
        </w:tc>
        <w:tc>
          <w:tcPr>
            <w:tcW w:w="1817" w:type="dxa"/>
            <w:tcBorders>
              <w:top w:val="single" w:sz="4" w:space="0" w:color="000000"/>
              <w:left w:val="single" w:sz="4" w:space="0" w:color="000000"/>
              <w:bottom w:val="single" w:sz="4" w:space="0" w:color="000000"/>
              <w:right w:val="single" w:sz="4" w:space="0" w:color="000000"/>
            </w:tcBorders>
            <w:hideMark/>
          </w:tcPr>
          <w:p w14:paraId="330D1F8B" w14:textId="77777777" w:rsidR="0061180E" w:rsidRPr="0001283B" w:rsidRDefault="0061180E">
            <w:pPr>
              <w:pStyle w:val="TableParagraph"/>
              <w:spacing w:before="69" w:line="211" w:lineRule="exact"/>
              <w:ind w:left="69"/>
              <w:rPr>
                <w:sz w:val="20"/>
              </w:rPr>
            </w:pPr>
            <w:r w:rsidRPr="0001283B">
              <w:rPr>
                <w:sz w:val="20"/>
              </w:rPr>
              <w:t>PERCENTUAL</w:t>
            </w:r>
            <w:r w:rsidRPr="0001283B">
              <w:rPr>
                <w:spacing w:val="-13"/>
                <w:sz w:val="20"/>
              </w:rPr>
              <w:t xml:space="preserve"> </w:t>
            </w:r>
            <w:r w:rsidRPr="0001283B">
              <w:rPr>
                <w:spacing w:val="-10"/>
                <w:sz w:val="20"/>
              </w:rPr>
              <w:t>%</w:t>
            </w:r>
          </w:p>
        </w:tc>
      </w:tr>
      <w:tr w:rsidR="0061180E" w:rsidRPr="0001283B" w14:paraId="1D187C15" w14:textId="77777777" w:rsidTr="001B7365">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5818D2ED" w14:textId="77777777" w:rsidR="0061180E" w:rsidRPr="0001283B" w:rsidRDefault="0061180E">
            <w:pPr>
              <w:pStyle w:val="TableParagraph"/>
              <w:ind w:left="7" w:right="2"/>
              <w:rPr>
                <w:sz w:val="20"/>
              </w:rPr>
            </w:pPr>
            <w:r w:rsidRPr="0001283B">
              <w:rPr>
                <w:spacing w:val="-10"/>
                <w:sz w:val="20"/>
              </w:rPr>
              <w:t>1</w:t>
            </w:r>
          </w:p>
        </w:tc>
        <w:tc>
          <w:tcPr>
            <w:tcW w:w="3142" w:type="dxa"/>
            <w:tcBorders>
              <w:top w:val="single" w:sz="4" w:space="0" w:color="000000"/>
              <w:left w:val="single" w:sz="4" w:space="0" w:color="000000"/>
              <w:bottom w:val="single" w:sz="4" w:space="0" w:color="000000"/>
              <w:right w:val="single" w:sz="4" w:space="0" w:color="000000"/>
            </w:tcBorders>
            <w:hideMark/>
          </w:tcPr>
          <w:p w14:paraId="4B60C2D6" w14:textId="77777777" w:rsidR="0061180E" w:rsidRPr="0001283B" w:rsidRDefault="0061180E">
            <w:pPr>
              <w:pStyle w:val="TableParagraph"/>
              <w:spacing w:before="69" w:line="211" w:lineRule="exact"/>
              <w:ind w:left="67"/>
              <w:rPr>
                <w:sz w:val="20"/>
              </w:rPr>
            </w:pPr>
            <w:r w:rsidRPr="0001283B">
              <w:rPr>
                <w:spacing w:val="-2"/>
                <w:sz w:val="20"/>
              </w:rPr>
              <w:t>ADMINISTRAÇÃO</w:t>
            </w:r>
            <w:r w:rsidRPr="0001283B">
              <w:rPr>
                <w:spacing w:val="11"/>
                <w:sz w:val="20"/>
              </w:rPr>
              <w:t xml:space="preserve"> </w:t>
            </w:r>
            <w:r w:rsidRPr="0001283B">
              <w:rPr>
                <w:spacing w:val="-2"/>
                <w:sz w:val="20"/>
              </w:rPr>
              <w:t>CENTRAL</w:t>
            </w:r>
          </w:p>
        </w:tc>
        <w:tc>
          <w:tcPr>
            <w:tcW w:w="2830" w:type="dxa"/>
            <w:tcBorders>
              <w:top w:val="single" w:sz="4" w:space="0" w:color="000000"/>
              <w:left w:val="single" w:sz="4" w:space="0" w:color="000000"/>
              <w:bottom w:val="single" w:sz="4" w:space="0" w:color="000000"/>
              <w:right w:val="single" w:sz="4" w:space="0" w:color="000000"/>
            </w:tcBorders>
            <w:hideMark/>
          </w:tcPr>
          <w:p w14:paraId="5A1F656E" w14:textId="77777777" w:rsidR="0061180E" w:rsidRPr="0001283B" w:rsidRDefault="0061180E">
            <w:pPr>
              <w:pStyle w:val="TableParagraph"/>
              <w:ind w:right="6"/>
              <w:rPr>
                <w:sz w:val="20"/>
              </w:rPr>
            </w:pPr>
            <w:r w:rsidRPr="0001283B">
              <w:rPr>
                <w:spacing w:val="-5"/>
                <w:sz w:val="20"/>
              </w:rPr>
              <w:t>AC</w:t>
            </w:r>
          </w:p>
        </w:tc>
        <w:tc>
          <w:tcPr>
            <w:tcW w:w="1817" w:type="dxa"/>
            <w:tcBorders>
              <w:top w:val="single" w:sz="4" w:space="0" w:color="000000"/>
              <w:left w:val="single" w:sz="4" w:space="0" w:color="000000"/>
              <w:bottom w:val="single" w:sz="4" w:space="0" w:color="000000"/>
              <w:right w:val="single" w:sz="4" w:space="0" w:color="000000"/>
            </w:tcBorders>
          </w:tcPr>
          <w:p w14:paraId="01831710" w14:textId="4D2CF373" w:rsidR="0061180E" w:rsidRPr="0001283B" w:rsidRDefault="0061180E">
            <w:pPr>
              <w:pStyle w:val="TableParagraph"/>
              <w:ind w:left="6"/>
              <w:rPr>
                <w:sz w:val="20"/>
              </w:rPr>
            </w:pPr>
          </w:p>
        </w:tc>
      </w:tr>
      <w:tr w:rsidR="0061180E" w:rsidRPr="0001283B" w14:paraId="71A26FD9" w14:textId="77777777" w:rsidTr="001B7365">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4F5CFF1B" w14:textId="77777777" w:rsidR="0061180E" w:rsidRPr="0001283B" w:rsidRDefault="0061180E">
            <w:pPr>
              <w:pStyle w:val="TableParagraph"/>
              <w:spacing w:before="35"/>
              <w:ind w:left="7" w:right="2"/>
              <w:rPr>
                <w:sz w:val="20"/>
              </w:rPr>
            </w:pPr>
            <w:r w:rsidRPr="0001283B">
              <w:rPr>
                <w:spacing w:val="-10"/>
                <w:sz w:val="20"/>
              </w:rPr>
              <w:t>2</w:t>
            </w:r>
          </w:p>
        </w:tc>
        <w:tc>
          <w:tcPr>
            <w:tcW w:w="3142" w:type="dxa"/>
            <w:tcBorders>
              <w:top w:val="single" w:sz="4" w:space="0" w:color="000000"/>
              <w:left w:val="single" w:sz="4" w:space="0" w:color="000000"/>
              <w:bottom w:val="single" w:sz="4" w:space="0" w:color="000000"/>
              <w:right w:val="single" w:sz="4" w:space="0" w:color="000000"/>
            </w:tcBorders>
            <w:hideMark/>
          </w:tcPr>
          <w:p w14:paraId="3DB38D1B" w14:textId="77777777" w:rsidR="0061180E" w:rsidRPr="0001283B" w:rsidRDefault="0061180E">
            <w:pPr>
              <w:pStyle w:val="TableParagraph"/>
              <w:spacing w:before="69" w:line="211" w:lineRule="exact"/>
              <w:ind w:left="67"/>
              <w:rPr>
                <w:sz w:val="20"/>
              </w:rPr>
            </w:pPr>
            <w:r w:rsidRPr="0001283B">
              <w:rPr>
                <w:sz w:val="20"/>
              </w:rPr>
              <w:t>SEGURO</w:t>
            </w:r>
            <w:r w:rsidRPr="0001283B">
              <w:rPr>
                <w:spacing w:val="-6"/>
                <w:sz w:val="20"/>
              </w:rPr>
              <w:t xml:space="preserve"> </w:t>
            </w:r>
            <w:r w:rsidRPr="0001283B">
              <w:rPr>
                <w:sz w:val="20"/>
              </w:rPr>
              <w:t>E</w:t>
            </w:r>
            <w:r w:rsidRPr="0001283B">
              <w:rPr>
                <w:spacing w:val="-6"/>
                <w:sz w:val="20"/>
              </w:rPr>
              <w:t xml:space="preserve"> </w:t>
            </w:r>
            <w:r w:rsidRPr="0001283B">
              <w:rPr>
                <w:spacing w:val="-2"/>
                <w:sz w:val="20"/>
              </w:rPr>
              <w:t>GARANTIA</w:t>
            </w:r>
          </w:p>
        </w:tc>
        <w:tc>
          <w:tcPr>
            <w:tcW w:w="2830" w:type="dxa"/>
            <w:tcBorders>
              <w:top w:val="single" w:sz="4" w:space="0" w:color="000000"/>
              <w:left w:val="single" w:sz="4" w:space="0" w:color="000000"/>
              <w:bottom w:val="single" w:sz="4" w:space="0" w:color="000000"/>
              <w:right w:val="single" w:sz="4" w:space="0" w:color="000000"/>
            </w:tcBorders>
            <w:hideMark/>
          </w:tcPr>
          <w:p w14:paraId="2C392252" w14:textId="77777777" w:rsidR="0061180E" w:rsidRPr="0001283B" w:rsidRDefault="0061180E">
            <w:pPr>
              <w:pStyle w:val="TableParagraph"/>
              <w:spacing w:before="35"/>
              <w:ind w:right="3"/>
              <w:rPr>
                <w:sz w:val="20"/>
              </w:rPr>
            </w:pPr>
            <w:r w:rsidRPr="0001283B">
              <w:rPr>
                <w:spacing w:val="-5"/>
                <w:sz w:val="20"/>
              </w:rPr>
              <w:t>S+G</w:t>
            </w:r>
          </w:p>
        </w:tc>
        <w:tc>
          <w:tcPr>
            <w:tcW w:w="1817" w:type="dxa"/>
            <w:tcBorders>
              <w:top w:val="single" w:sz="4" w:space="0" w:color="000000"/>
              <w:left w:val="single" w:sz="4" w:space="0" w:color="000000"/>
              <w:bottom w:val="single" w:sz="4" w:space="0" w:color="000000"/>
              <w:right w:val="single" w:sz="4" w:space="0" w:color="000000"/>
            </w:tcBorders>
          </w:tcPr>
          <w:p w14:paraId="26E671A4" w14:textId="50845114" w:rsidR="0061180E" w:rsidRPr="0001283B" w:rsidRDefault="0061180E">
            <w:pPr>
              <w:pStyle w:val="TableParagraph"/>
              <w:spacing w:before="35"/>
              <w:ind w:left="6"/>
              <w:rPr>
                <w:sz w:val="20"/>
              </w:rPr>
            </w:pPr>
          </w:p>
        </w:tc>
      </w:tr>
      <w:tr w:rsidR="0061180E" w:rsidRPr="0001283B" w14:paraId="53A7BE59" w14:textId="77777777" w:rsidTr="001B7365">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7FA9DEC6" w14:textId="77777777" w:rsidR="0061180E" w:rsidRPr="0001283B" w:rsidRDefault="0061180E">
            <w:pPr>
              <w:pStyle w:val="TableParagraph"/>
              <w:spacing w:before="35"/>
              <w:ind w:left="7" w:right="2"/>
              <w:rPr>
                <w:sz w:val="20"/>
              </w:rPr>
            </w:pPr>
            <w:r w:rsidRPr="0001283B">
              <w:rPr>
                <w:spacing w:val="-10"/>
                <w:sz w:val="20"/>
              </w:rPr>
              <w:t>3</w:t>
            </w:r>
          </w:p>
        </w:tc>
        <w:tc>
          <w:tcPr>
            <w:tcW w:w="3142" w:type="dxa"/>
            <w:tcBorders>
              <w:top w:val="single" w:sz="4" w:space="0" w:color="000000"/>
              <w:left w:val="single" w:sz="4" w:space="0" w:color="000000"/>
              <w:bottom w:val="single" w:sz="4" w:space="0" w:color="000000"/>
              <w:right w:val="single" w:sz="4" w:space="0" w:color="000000"/>
            </w:tcBorders>
            <w:hideMark/>
          </w:tcPr>
          <w:p w14:paraId="32D45761" w14:textId="77777777" w:rsidR="0061180E" w:rsidRPr="0001283B" w:rsidRDefault="0061180E">
            <w:pPr>
              <w:pStyle w:val="TableParagraph"/>
              <w:spacing w:before="69" w:line="211" w:lineRule="exact"/>
              <w:ind w:left="67"/>
              <w:rPr>
                <w:sz w:val="20"/>
              </w:rPr>
            </w:pPr>
            <w:r w:rsidRPr="0001283B">
              <w:rPr>
                <w:spacing w:val="-4"/>
                <w:sz w:val="20"/>
              </w:rPr>
              <w:t>RISCO</w:t>
            </w:r>
          </w:p>
        </w:tc>
        <w:tc>
          <w:tcPr>
            <w:tcW w:w="2830" w:type="dxa"/>
            <w:tcBorders>
              <w:top w:val="single" w:sz="4" w:space="0" w:color="000000"/>
              <w:left w:val="single" w:sz="4" w:space="0" w:color="000000"/>
              <w:bottom w:val="single" w:sz="4" w:space="0" w:color="000000"/>
              <w:right w:val="single" w:sz="4" w:space="0" w:color="000000"/>
            </w:tcBorders>
            <w:hideMark/>
          </w:tcPr>
          <w:p w14:paraId="1728EB0C" w14:textId="77777777" w:rsidR="0061180E" w:rsidRPr="0001283B" w:rsidRDefault="0061180E">
            <w:pPr>
              <w:pStyle w:val="TableParagraph"/>
              <w:spacing w:before="35"/>
              <w:ind w:right="2"/>
              <w:rPr>
                <w:sz w:val="20"/>
              </w:rPr>
            </w:pPr>
            <w:r w:rsidRPr="0001283B">
              <w:rPr>
                <w:spacing w:val="-10"/>
                <w:sz w:val="20"/>
              </w:rPr>
              <w:t>R</w:t>
            </w:r>
          </w:p>
        </w:tc>
        <w:tc>
          <w:tcPr>
            <w:tcW w:w="1817" w:type="dxa"/>
            <w:tcBorders>
              <w:top w:val="single" w:sz="4" w:space="0" w:color="000000"/>
              <w:left w:val="single" w:sz="4" w:space="0" w:color="000000"/>
              <w:bottom w:val="single" w:sz="4" w:space="0" w:color="000000"/>
              <w:right w:val="single" w:sz="4" w:space="0" w:color="000000"/>
            </w:tcBorders>
          </w:tcPr>
          <w:p w14:paraId="17CDF7CA" w14:textId="7F273EFC" w:rsidR="0061180E" w:rsidRPr="0001283B" w:rsidRDefault="0061180E">
            <w:pPr>
              <w:pStyle w:val="TableParagraph"/>
              <w:spacing w:before="35"/>
              <w:ind w:left="6"/>
              <w:rPr>
                <w:sz w:val="20"/>
              </w:rPr>
            </w:pPr>
          </w:p>
        </w:tc>
      </w:tr>
      <w:tr w:rsidR="0061180E" w:rsidRPr="0001283B" w14:paraId="2B279E94" w14:textId="77777777" w:rsidTr="001B7365">
        <w:trPr>
          <w:trHeight w:val="301"/>
        </w:trPr>
        <w:tc>
          <w:tcPr>
            <w:tcW w:w="619" w:type="dxa"/>
            <w:tcBorders>
              <w:top w:val="single" w:sz="4" w:space="0" w:color="000000"/>
              <w:left w:val="single" w:sz="4" w:space="0" w:color="000000"/>
              <w:bottom w:val="single" w:sz="4" w:space="0" w:color="000000"/>
              <w:right w:val="single" w:sz="4" w:space="0" w:color="000000"/>
            </w:tcBorders>
            <w:hideMark/>
          </w:tcPr>
          <w:p w14:paraId="653E3E7C" w14:textId="77777777" w:rsidR="0061180E" w:rsidRPr="0001283B" w:rsidRDefault="0061180E">
            <w:pPr>
              <w:pStyle w:val="TableParagraph"/>
              <w:spacing w:before="35"/>
              <w:ind w:left="7" w:right="2"/>
              <w:rPr>
                <w:sz w:val="20"/>
              </w:rPr>
            </w:pPr>
            <w:r w:rsidRPr="0001283B">
              <w:rPr>
                <w:spacing w:val="-10"/>
                <w:sz w:val="20"/>
              </w:rPr>
              <w:t>4</w:t>
            </w:r>
          </w:p>
        </w:tc>
        <w:tc>
          <w:tcPr>
            <w:tcW w:w="3142" w:type="dxa"/>
            <w:tcBorders>
              <w:top w:val="single" w:sz="4" w:space="0" w:color="000000"/>
              <w:left w:val="single" w:sz="4" w:space="0" w:color="000000"/>
              <w:bottom w:val="single" w:sz="4" w:space="0" w:color="000000"/>
              <w:right w:val="single" w:sz="4" w:space="0" w:color="000000"/>
            </w:tcBorders>
            <w:hideMark/>
          </w:tcPr>
          <w:p w14:paraId="1FF0194E" w14:textId="77777777" w:rsidR="0061180E" w:rsidRPr="0001283B" w:rsidRDefault="0061180E">
            <w:pPr>
              <w:pStyle w:val="TableParagraph"/>
              <w:spacing w:before="71" w:line="211" w:lineRule="exact"/>
              <w:ind w:left="67"/>
              <w:rPr>
                <w:sz w:val="20"/>
              </w:rPr>
            </w:pPr>
            <w:r w:rsidRPr="0001283B">
              <w:rPr>
                <w:sz w:val="20"/>
              </w:rPr>
              <w:t>DESPESAS</w:t>
            </w:r>
            <w:r w:rsidRPr="0001283B">
              <w:rPr>
                <w:spacing w:val="-12"/>
                <w:sz w:val="20"/>
              </w:rPr>
              <w:t xml:space="preserve"> </w:t>
            </w:r>
            <w:r w:rsidRPr="0001283B">
              <w:rPr>
                <w:spacing w:val="-2"/>
                <w:sz w:val="20"/>
              </w:rPr>
              <w:t>FINANCEIRAS</w:t>
            </w:r>
          </w:p>
        </w:tc>
        <w:tc>
          <w:tcPr>
            <w:tcW w:w="2830" w:type="dxa"/>
            <w:tcBorders>
              <w:top w:val="single" w:sz="4" w:space="0" w:color="000000"/>
              <w:left w:val="single" w:sz="4" w:space="0" w:color="000000"/>
              <w:bottom w:val="single" w:sz="4" w:space="0" w:color="000000"/>
              <w:right w:val="single" w:sz="4" w:space="0" w:color="000000"/>
            </w:tcBorders>
            <w:hideMark/>
          </w:tcPr>
          <w:p w14:paraId="59077B48" w14:textId="77777777" w:rsidR="0061180E" w:rsidRPr="0001283B" w:rsidRDefault="0061180E">
            <w:pPr>
              <w:pStyle w:val="TableParagraph"/>
              <w:spacing w:before="35"/>
              <w:rPr>
                <w:sz w:val="20"/>
              </w:rPr>
            </w:pPr>
            <w:r w:rsidRPr="0001283B">
              <w:rPr>
                <w:spacing w:val="-5"/>
                <w:sz w:val="20"/>
              </w:rPr>
              <w:t>DF</w:t>
            </w:r>
          </w:p>
        </w:tc>
        <w:tc>
          <w:tcPr>
            <w:tcW w:w="1817" w:type="dxa"/>
            <w:tcBorders>
              <w:top w:val="single" w:sz="4" w:space="0" w:color="000000"/>
              <w:left w:val="single" w:sz="4" w:space="0" w:color="000000"/>
              <w:bottom w:val="single" w:sz="4" w:space="0" w:color="000000"/>
              <w:right w:val="single" w:sz="4" w:space="0" w:color="000000"/>
            </w:tcBorders>
          </w:tcPr>
          <w:p w14:paraId="0F1170F8" w14:textId="1FA837C5" w:rsidR="0061180E" w:rsidRPr="0001283B" w:rsidRDefault="0061180E">
            <w:pPr>
              <w:pStyle w:val="TableParagraph"/>
              <w:spacing w:before="35"/>
              <w:ind w:left="6"/>
              <w:rPr>
                <w:sz w:val="20"/>
              </w:rPr>
            </w:pPr>
          </w:p>
        </w:tc>
      </w:tr>
      <w:tr w:rsidR="0061180E" w:rsidRPr="0001283B" w14:paraId="5ADA90EE" w14:textId="77777777" w:rsidTr="001B7365">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29FB6E5B" w14:textId="77777777" w:rsidR="0061180E" w:rsidRPr="0001283B" w:rsidRDefault="0061180E">
            <w:pPr>
              <w:pStyle w:val="TableParagraph"/>
              <w:ind w:left="7" w:right="2"/>
              <w:rPr>
                <w:sz w:val="20"/>
              </w:rPr>
            </w:pPr>
            <w:r w:rsidRPr="0001283B">
              <w:rPr>
                <w:spacing w:val="-10"/>
                <w:sz w:val="20"/>
              </w:rPr>
              <w:t>5</w:t>
            </w:r>
          </w:p>
        </w:tc>
        <w:tc>
          <w:tcPr>
            <w:tcW w:w="3142" w:type="dxa"/>
            <w:tcBorders>
              <w:top w:val="single" w:sz="4" w:space="0" w:color="000000"/>
              <w:left w:val="single" w:sz="4" w:space="0" w:color="000000"/>
              <w:bottom w:val="single" w:sz="4" w:space="0" w:color="000000"/>
              <w:right w:val="single" w:sz="4" w:space="0" w:color="000000"/>
            </w:tcBorders>
            <w:hideMark/>
          </w:tcPr>
          <w:p w14:paraId="2DC563B0" w14:textId="77777777" w:rsidR="0061180E" w:rsidRPr="0001283B" w:rsidRDefault="0061180E">
            <w:pPr>
              <w:pStyle w:val="TableParagraph"/>
              <w:spacing w:before="69" w:line="211" w:lineRule="exact"/>
              <w:ind w:left="67"/>
              <w:rPr>
                <w:sz w:val="20"/>
              </w:rPr>
            </w:pPr>
            <w:r w:rsidRPr="0001283B">
              <w:rPr>
                <w:spacing w:val="-2"/>
                <w:sz w:val="20"/>
              </w:rPr>
              <w:t>LUCRO</w:t>
            </w:r>
          </w:p>
        </w:tc>
        <w:tc>
          <w:tcPr>
            <w:tcW w:w="2830" w:type="dxa"/>
            <w:tcBorders>
              <w:top w:val="single" w:sz="4" w:space="0" w:color="000000"/>
              <w:left w:val="single" w:sz="4" w:space="0" w:color="000000"/>
              <w:bottom w:val="single" w:sz="4" w:space="0" w:color="000000"/>
              <w:right w:val="single" w:sz="4" w:space="0" w:color="000000"/>
            </w:tcBorders>
            <w:hideMark/>
          </w:tcPr>
          <w:p w14:paraId="088E2D7C" w14:textId="77777777" w:rsidR="0061180E" w:rsidRPr="0001283B" w:rsidRDefault="0061180E">
            <w:pPr>
              <w:pStyle w:val="TableParagraph"/>
              <w:ind w:right="2"/>
              <w:rPr>
                <w:sz w:val="20"/>
              </w:rPr>
            </w:pPr>
            <w:r w:rsidRPr="0001283B">
              <w:rPr>
                <w:spacing w:val="-10"/>
                <w:sz w:val="20"/>
              </w:rPr>
              <w:t>L</w:t>
            </w:r>
          </w:p>
        </w:tc>
        <w:tc>
          <w:tcPr>
            <w:tcW w:w="1817" w:type="dxa"/>
            <w:tcBorders>
              <w:top w:val="single" w:sz="4" w:space="0" w:color="000000"/>
              <w:left w:val="single" w:sz="4" w:space="0" w:color="000000"/>
              <w:bottom w:val="single" w:sz="4" w:space="0" w:color="000000"/>
              <w:right w:val="single" w:sz="4" w:space="0" w:color="000000"/>
            </w:tcBorders>
          </w:tcPr>
          <w:p w14:paraId="517399A8" w14:textId="13703B8A" w:rsidR="0061180E" w:rsidRPr="0001283B" w:rsidRDefault="0061180E">
            <w:pPr>
              <w:pStyle w:val="TableParagraph"/>
              <w:ind w:left="6"/>
              <w:rPr>
                <w:sz w:val="20"/>
              </w:rPr>
            </w:pPr>
          </w:p>
        </w:tc>
      </w:tr>
      <w:tr w:rsidR="0061180E" w:rsidRPr="0001283B" w14:paraId="4A75DE30" w14:textId="77777777" w:rsidTr="001B7365">
        <w:trPr>
          <w:trHeight w:val="525"/>
        </w:trPr>
        <w:tc>
          <w:tcPr>
            <w:tcW w:w="619" w:type="dxa"/>
            <w:tcBorders>
              <w:top w:val="single" w:sz="4" w:space="0" w:color="000000"/>
              <w:left w:val="single" w:sz="4" w:space="0" w:color="000000"/>
              <w:bottom w:val="single" w:sz="4" w:space="0" w:color="000000"/>
              <w:right w:val="single" w:sz="4" w:space="0" w:color="000000"/>
            </w:tcBorders>
            <w:hideMark/>
          </w:tcPr>
          <w:p w14:paraId="0DF6DE92" w14:textId="77777777" w:rsidR="0061180E" w:rsidRPr="0001283B" w:rsidRDefault="0061180E">
            <w:pPr>
              <w:pStyle w:val="TableParagraph"/>
              <w:spacing w:before="146"/>
              <w:ind w:left="7" w:right="2"/>
              <w:rPr>
                <w:sz w:val="20"/>
              </w:rPr>
            </w:pPr>
            <w:r w:rsidRPr="0001283B">
              <w:rPr>
                <w:spacing w:val="-10"/>
                <w:sz w:val="20"/>
              </w:rPr>
              <w:t>6</w:t>
            </w:r>
          </w:p>
        </w:tc>
        <w:tc>
          <w:tcPr>
            <w:tcW w:w="3142" w:type="dxa"/>
            <w:tcBorders>
              <w:top w:val="single" w:sz="4" w:space="0" w:color="000000"/>
              <w:left w:val="single" w:sz="4" w:space="0" w:color="000000"/>
              <w:bottom w:val="single" w:sz="4" w:space="0" w:color="000000"/>
              <w:right w:val="single" w:sz="4" w:space="0" w:color="000000"/>
            </w:tcBorders>
            <w:hideMark/>
          </w:tcPr>
          <w:p w14:paraId="52C52DED" w14:textId="77777777" w:rsidR="0061180E" w:rsidRPr="0001283B" w:rsidRDefault="0061180E">
            <w:pPr>
              <w:pStyle w:val="TableParagraph"/>
              <w:spacing w:before="45" w:line="230" w:lineRule="atLeast"/>
              <w:ind w:left="67"/>
              <w:rPr>
                <w:sz w:val="20"/>
              </w:rPr>
            </w:pPr>
            <w:r w:rsidRPr="0001283B">
              <w:rPr>
                <w:sz w:val="20"/>
              </w:rPr>
              <w:t>TAXA</w:t>
            </w:r>
            <w:r w:rsidRPr="0001283B">
              <w:rPr>
                <w:spacing w:val="-14"/>
                <w:sz w:val="20"/>
              </w:rPr>
              <w:t xml:space="preserve"> </w:t>
            </w:r>
            <w:r w:rsidRPr="0001283B">
              <w:rPr>
                <w:sz w:val="20"/>
              </w:rPr>
              <w:t>REPRESENTATIVA</w:t>
            </w:r>
            <w:r w:rsidRPr="0001283B">
              <w:rPr>
                <w:spacing w:val="-14"/>
                <w:sz w:val="20"/>
              </w:rPr>
              <w:t xml:space="preserve"> </w:t>
            </w:r>
            <w:r w:rsidRPr="0001283B">
              <w:rPr>
                <w:sz w:val="20"/>
              </w:rPr>
              <w:t xml:space="preserve">DE </w:t>
            </w:r>
            <w:r w:rsidRPr="0001283B">
              <w:rPr>
                <w:spacing w:val="-2"/>
                <w:sz w:val="20"/>
              </w:rPr>
              <w:t>TRIBUTOS</w:t>
            </w:r>
          </w:p>
        </w:tc>
        <w:tc>
          <w:tcPr>
            <w:tcW w:w="2830" w:type="dxa"/>
            <w:tcBorders>
              <w:top w:val="single" w:sz="4" w:space="0" w:color="000000"/>
              <w:left w:val="single" w:sz="4" w:space="0" w:color="000000"/>
              <w:bottom w:val="single" w:sz="4" w:space="0" w:color="000000"/>
              <w:right w:val="single" w:sz="4" w:space="0" w:color="000000"/>
            </w:tcBorders>
            <w:hideMark/>
          </w:tcPr>
          <w:p w14:paraId="717FC159" w14:textId="77777777" w:rsidR="0061180E" w:rsidRPr="0001283B" w:rsidRDefault="0061180E">
            <w:pPr>
              <w:pStyle w:val="TableParagraph"/>
              <w:spacing w:before="146"/>
              <w:ind w:right="4"/>
              <w:rPr>
                <w:sz w:val="20"/>
              </w:rPr>
            </w:pPr>
            <w:r w:rsidRPr="0001283B">
              <w:rPr>
                <w:spacing w:val="-2"/>
                <w:sz w:val="20"/>
              </w:rPr>
              <w:t>I=PIS+COFINS+ISS+CPRB</w:t>
            </w:r>
          </w:p>
        </w:tc>
        <w:tc>
          <w:tcPr>
            <w:tcW w:w="1817" w:type="dxa"/>
            <w:tcBorders>
              <w:top w:val="single" w:sz="4" w:space="0" w:color="000000"/>
              <w:left w:val="single" w:sz="4" w:space="0" w:color="000000"/>
              <w:bottom w:val="single" w:sz="4" w:space="0" w:color="000000"/>
              <w:right w:val="single" w:sz="4" w:space="0" w:color="000000"/>
            </w:tcBorders>
          </w:tcPr>
          <w:p w14:paraId="4D2974E2" w14:textId="53A8CEBC" w:rsidR="0061180E" w:rsidRPr="0001283B" w:rsidRDefault="0061180E">
            <w:pPr>
              <w:pStyle w:val="TableParagraph"/>
              <w:spacing w:before="146"/>
              <w:ind w:left="6"/>
              <w:rPr>
                <w:sz w:val="20"/>
              </w:rPr>
            </w:pPr>
          </w:p>
        </w:tc>
      </w:tr>
      <w:tr w:rsidR="0061180E" w:rsidRPr="0001283B" w14:paraId="04C76651" w14:textId="77777777" w:rsidTr="001B7365">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26D9BA58" w14:textId="77777777" w:rsidR="0061180E" w:rsidRPr="0001283B" w:rsidRDefault="0061180E">
            <w:pPr>
              <w:pStyle w:val="TableParagraph"/>
              <w:ind w:left="7" w:right="5"/>
              <w:rPr>
                <w:sz w:val="20"/>
              </w:rPr>
            </w:pPr>
            <w:r w:rsidRPr="0001283B">
              <w:rPr>
                <w:spacing w:val="-5"/>
                <w:sz w:val="20"/>
              </w:rPr>
              <w:t>6.1</w:t>
            </w:r>
          </w:p>
        </w:tc>
        <w:tc>
          <w:tcPr>
            <w:tcW w:w="3142" w:type="dxa"/>
            <w:tcBorders>
              <w:top w:val="single" w:sz="4" w:space="0" w:color="000000"/>
              <w:left w:val="single" w:sz="4" w:space="0" w:color="000000"/>
              <w:bottom w:val="single" w:sz="4" w:space="0" w:color="000000"/>
              <w:right w:val="single" w:sz="4" w:space="0" w:color="000000"/>
            </w:tcBorders>
            <w:hideMark/>
          </w:tcPr>
          <w:p w14:paraId="09CE92D2" w14:textId="77777777" w:rsidR="0061180E" w:rsidRPr="0001283B" w:rsidRDefault="0061180E">
            <w:pPr>
              <w:pStyle w:val="TableParagraph"/>
              <w:spacing w:before="69" w:line="211" w:lineRule="exact"/>
              <w:ind w:left="67"/>
              <w:rPr>
                <w:sz w:val="20"/>
              </w:rPr>
            </w:pPr>
            <w:r w:rsidRPr="0001283B">
              <w:rPr>
                <w:spacing w:val="-5"/>
                <w:sz w:val="20"/>
              </w:rPr>
              <w:t>PIS</w:t>
            </w:r>
          </w:p>
        </w:tc>
        <w:tc>
          <w:tcPr>
            <w:tcW w:w="2830" w:type="dxa"/>
            <w:tcBorders>
              <w:top w:val="single" w:sz="4" w:space="0" w:color="000000"/>
              <w:left w:val="single" w:sz="4" w:space="0" w:color="000000"/>
              <w:bottom w:val="single" w:sz="4" w:space="0" w:color="000000"/>
              <w:right w:val="single" w:sz="4" w:space="0" w:color="000000"/>
            </w:tcBorders>
            <w:hideMark/>
          </w:tcPr>
          <w:p w14:paraId="54E33564" w14:textId="77777777" w:rsidR="0061180E" w:rsidRPr="0001283B" w:rsidRDefault="0061180E">
            <w:pPr>
              <w:pStyle w:val="TableParagraph"/>
              <w:ind w:right="4"/>
              <w:rPr>
                <w:sz w:val="20"/>
              </w:rPr>
            </w:pPr>
            <w:r w:rsidRPr="0001283B">
              <w:rPr>
                <w:spacing w:val="-5"/>
                <w:sz w:val="20"/>
              </w:rPr>
              <w:t>PIS</w:t>
            </w:r>
          </w:p>
        </w:tc>
        <w:tc>
          <w:tcPr>
            <w:tcW w:w="1817" w:type="dxa"/>
            <w:tcBorders>
              <w:top w:val="single" w:sz="4" w:space="0" w:color="000000"/>
              <w:left w:val="single" w:sz="4" w:space="0" w:color="000000"/>
              <w:bottom w:val="single" w:sz="4" w:space="0" w:color="000000"/>
              <w:right w:val="single" w:sz="4" w:space="0" w:color="000000"/>
            </w:tcBorders>
          </w:tcPr>
          <w:p w14:paraId="2B841286" w14:textId="0E0FE595" w:rsidR="0061180E" w:rsidRPr="0001283B" w:rsidRDefault="0061180E">
            <w:pPr>
              <w:pStyle w:val="TableParagraph"/>
              <w:ind w:left="6"/>
              <w:rPr>
                <w:sz w:val="20"/>
              </w:rPr>
            </w:pPr>
          </w:p>
        </w:tc>
      </w:tr>
      <w:tr w:rsidR="0061180E" w:rsidRPr="0001283B" w14:paraId="196985A7" w14:textId="77777777" w:rsidTr="001B7365">
        <w:trPr>
          <w:trHeight w:val="300"/>
        </w:trPr>
        <w:tc>
          <w:tcPr>
            <w:tcW w:w="619" w:type="dxa"/>
            <w:tcBorders>
              <w:top w:val="single" w:sz="4" w:space="0" w:color="000000"/>
              <w:left w:val="single" w:sz="4" w:space="0" w:color="000000"/>
              <w:bottom w:val="single" w:sz="4" w:space="0" w:color="000000"/>
              <w:right w:val="single" w:sz="4" w:space="0" w:color="000000"/>
            </w:tcBorders>
            <w:hideMark/>
          </w:tcPr>
          <w:p w14:paraId="70ACD769" w14:textId="77777777" w:rsidR="0061180E" w:rsidRPr="0001283B" w:rsidRDefault="0061180E">
            <w:pPr>
              <w:pStyle w:val="TableParagraph"/>
              <w:ind w:left="7" w:right="5"/>
              <w:rPr>
                <w:sz w:val="20"/>
              </w:rPr>
            </w:pPr>
            <w:r w:rsidRPr="0001283B">
              <w:rPr>
                <w:spacing w:val="-5"/>
                <w:sz w:val="20"/>
              </w:rPr>
              <w:t>6.2</w:t>
            </w:r>
          </w:p>
        </w:tc>
        <w:tc>
          <w:tcPr>
            <w:tcW w:w="3142" w:type="dxa"/>
            <w:tcBorders>
              <w:top w:val="single" w:sz="4" w:space="0" w:color="000000"/>
              <w:left w:val="single" w:sz="4" w:space="0" w:color="000000"/>
              <w:bottom w:val="single" w:sz="4" w:space="0" w:color="000000"/>
              <w:right w:val="single" w:sz="4" w:space="0" w:color="000000"/>
            </w:tcBorders>
            <w:hideMark/>
          </w:tcPr>
          <w:p w14:paraId="31D0DADF" w14:textId="77777777" w:rsidR="0061180E" w:rsidRPr="0001283B" w:rsidRDefault="0061180E">
            <w:pPr>
              <w:pStyle w:val="TableParagraph"/>
              <w:spacing w:before="69" w:line="211" w:lineRule="exact"/>
              <w:ind w:left="67"/>
              <w:rPr>
                <w:sz w:val="20"/>
              </w:rPr>
            </w:pPr>
            <w:r w:rsidRPr="0001283B">
              <w:rPr>
                <w:spacing w:val="-2"/>
                <w:sz w:val="20"/>
              </w:rPr>
              <w:t>COFINS</w:t>
            </w:r>
          </w:p>
        </w:tc>
        <w:tc>
          <w:tcPr>
            <w:tcW w:w="2830" w:type="dxa"/>
            <w:tcBorders>
              <w:top w:val="single" w:sz="4" w:space="0" w:color="000000"/>
              <w:left w:val="single" w:sz="4" w:space="0" w:color="000000"/>
              <w:bottom w:val="single" w:sz="4" w:space="0" w:color="000000"/>
              <w:right w:val="single" w:sz="4" w:space="0" w:color="000000"/>
            </w:tcBorders>
            <w:hideMark/>
          </w:tcPr>
          <w:p w14:paraId="34695D14" w14:textId="77777777" w:rsidR="0061180E" w:rsidRPr="0001283B" w:rsidRDefault="0061180E">
            <w:pPr>
              <w:pStyle w:val="TableParagraph"/>
              <w:ind w:right="2"/>
              <w:rPr>
                <w:sz w:val="20"/>
              </w:rPr>
            </w:pPr>
            <w:r w:rsidRPr="0001283B">
              <w:rPr>
                <w:spacing w:val="-2"/>
                <w:sz w:val="20"/>
              </w:rPr>
              <w:t>COFINS</w:t>
            </w:r>
          </w:p>
        </w:tc>
        <w:tc>
          <w:tcPr>
            <w:tcW w:w="1817" w:type="dxa"/>
            <w:tcBorders>
              <w:top w:val="single" w:sz="4" w:space="0" w:color="000000"/>
              <w:left w:val="single" w:sz="4" w:space="0" w:color="000000"/>
              <w:bottom w:val="single" w:sz="4" w:space="0" w:color="000000"/>
              <w:right w:val="single" w:sz="4" w:space="0" w:color="000000"/>
            </w:tcBorders>
          </w:tcPr>
          <w:p w14:paraId="4924875B" w14:textId="12E72C18" w:rsidR="0061180E" w:rsidRPr="0001283B" w:rsidRDefault="0061180E">
            <w:pPr>
              <w:pStyle w:val="TableParagraph"/>
              <w:ind w:left="6"/>
              <w:rPr>
                <w:sz w:val="20"/>
              </w:rPr>
            </w:pPr>
          </w:p>
        </w:tc>
      </w:tr>
      <w:tr w:rsidR="0061180E" w:rsidRPr="0001283B" w14:paraId="51A877D4" w14:textId="77777777" w:rsidTr="0061180E">
        <w:trPr>
          <w:trHeight w:val="779"/>
        </w:trPr>
        <w:tc>
          <w:tcPr>
            <w:tcW w:w="619" w:type="dxa"/>
            <w:tcBorders>
              <w:top w:val="single" w:sz="4" w:space="0" w:color="000000"/>
              <w:left w:val="single" w:sz="4" w:space="0" w:color="000000"/>
              <w:bottom w:val="single" w:sz="4" w:space="0" w:color="000000"/>
              <w:right w:val="single" w:sz="4" w:space="0" w:color="000000"/>
            </w:tcBorders>
          </w:tcPr>
          <w:p w14:paraId="0039181C" w14:textId="77777777" w:rsidR="0061180E" w:rsidRPr="0001283B" w:rsidRDefault="0061180E">
            <w:pPr>
              <w:pStyle w:val="TableParagraph"/>
              <w:spacing w:before="45"/>
              <w:rPr>
                <w:rFonts w:ascii="Times New Roman"/>
                <w:sz w:val="20"/>
              </w:rPr>
            </w:pPr>
          </w:p>
          <w:p w14:paraId="295EA5BE" w14:textId="77777777" w:rsidR="0061180E" w:rsidRPr="0001283B" w:rsidRDefault="0061180E">
            <w:pPr>
              <w:pStyle w:val="TableParagraph"/>
              <w:ind w:left="7" w:right="5"/>
              <w:rPr>
                <w:sz w:val="20"/>
              </w:rPr>
            </w:pPr>
            <w:r w:rsidRPr="0001283B">
              <w:rPr>
                <w:spacing w:val="-5"/>
                <w:sz w:val="20"/>
              </w:rPr>
              <w:t>6.3</w:t>
            </w:r>
          </w:p>
        </w:tc>
        <w:tc>
          <w:tcPr>
            <w:tcW w:w="3142" w:type="dxa"/>
            <w:tcBorders>
              <w:top w:val="single" w:sz="4" w:space="0" w:color="000000"/>
              <w:left w:val="single" w:sz="4" w:space="0" w:color="000000"/>
              <w:bottom w:val="single" w:sz="4" w:space="0" w:color="000000"/>
              <w:right w:val="single" w:sz="4" w:space="0" w:color="000000"/>
            </w:tcBorders>
            <w:hideMark/>
          </w:tcPr>
          <w:p w14:paraId="2F092D03" w14:textId="77777777" w:rsidR="0061180E" w:rsidRPr="0001283B" w:rsidRDefault="0061180E">
            <w:pPr>
              <w:pStyle w:val="TableParagraph"/>
              <w:spacing w:before="90"/>
              <w:ind w:left="67"/>
              <w:rPr>
                <w:sz w:val="20"/>
              </w:rPr>
            </w:pPr>
            <w:r w:rsidRPr="0001283B">
              <w:rPr>
                <w:spacing w:val="-2"/>
                <w:sz w:val="20"/>
              </w:rPr>
              <w:t xml:space="preserve">CONTRIBUIÇÃO </w:t>
            </w:r>
            <w:r w:rsidRPr="0001283B">
              <w:rPr>
                <w:sz w:val="20"/>
              </w:rPr>
              <w:t>PREVIDENCIÁRIA</w:t>
            </w:r>
            <w:r w:rsidRPr="0001283B">
              <w:rPr>
                <w:spacing w:val="-14"/>
                <w:sz w:val="20"/>
              </w:rPr>
              <w:t xml:space="preserve"> </w:t>
            </w:r>
            <w:r w:rsidRPr="0001283B">
              <w:rPr>
                <w:sz w:val="20"/>
              </w:rPr>
              <w:t>SOBRE</w:t>
            </w:r>
            <w:r w:rsidRPr="0001283B">
              <w:rPr>
                <w:spacing w:val="-14"/>
                <w:sz w:val="20"/>
              </w:rPr>
              <w:t xml:space="preserve"> </w:t>
            </w:r>
            <w:r w:rsidRPr="0001283B">
              <w:rPr>
                <w:sz w:val="20"/>
              </w:rPr>
              <w:t>A</w:t>
            </w:r>
          </w:p>
          <w:p w14:paraId="0E109CCA" w14:textId="77777777" w:rsidR="0061180E" w:rsidRPr="0001283B" w:rsidRDefault="0061180E">
            <w:pPr>
              <w:pStyle w:val="TableParagraph"/>
              <w:spacing w:line="209" w:lineRule="exact"/>
              <w:ind w:left="67"/>
              <w:rPr>
                <w:sz w:val="20"/>
              </w:rPr>
            </w:pPr>
            <w:r w:rsidRPr="0001283B">
              <w:rPr>
                <w:sz w:val="20"/>
              </w:rPr>
              <w:t>RECEITA</w:t>
            </w:r>
            <w:r w:rsidRPr="0001283B">
              <w:rPr>
                <w:spacing w:val="-8"/>
                <w:sz w:val="20"/>
              </w:rPr>
              <w:t xml:space="preserve"> </w:t>
            </w:r>
            <w:r w:rsidRPr="0001283B">
              <w:rPr>
                <w:spacing w:val="-4"/>
                <w:sz w:val="20"/>
              </w:rPr>
              <w:t>BRUTA</w:t>
            </w:r>
          </w:p>
        </w:tc>
        <w:tc>
          <w:tcPr>
            <w:tcW w:w="2830" w:type="dxa"/>
            <w:tcBorders>
              <w:top w:val="single" w:sz="4" w:space="0" w:color="000000"/>
              <w:left w:val="single" w:sz="4" w:space="0" w:color="000000"/>
              <w:bottom w:val="single" w:sz="4" w:space="0" w:color="000000"/>
              <w:right w:val="single" w:sz="4" w:space="0" w:color="000000"/>
            </w:tcBorders>
          </w:tcPr>
          <w:p w14:paraId="2E5BBCE9" w14:textId="77777777" w:rsidR="0061180E" w:rsidRPr="0001283B" w:rsidRDefault="0061180E">
            <w:pPr>
              <w:pStyle w:val="TableParagraph"/>
              <w:spacing w:before="45"/>
              <w:rPr>
                <w:rFonts w:ascii="Times New Roman"/>
                <w:sz w:val="20"/>
              </w:rPr>
            </w:pPr>
          </w:p>
          <w:p w14:paraId="106B1415" w14:textId="77777777" w:rsidR="0061180E" w:rsidRPr="0001283B" w:rsidRDefault="0061180E">
            <w:pPr>
              <w:pStyle w:val="TableParagraph"/>
              <w:ind w:right="4"/>
              <w:rPr>
                <w:sz w:val="20"/>
              </w:rPr>
            </w:pPr>
            <w:r w:rsidRPr="0001283B">
              <w:rPr>
                <w:spacing w:val="-4"/>
                <w:sz w:val="20"/>
              </w:rPr>
              <w:t>CPRB</w:t>
            </w:r>
          </w:p>
        </w:tc>
        <w:tc>
          <w:tcPr>
            <w:tcW w:w="1817" w:type="dxa"/>
            <w:tcBorders>
              <w:top w:val="single" w:sz="4" w:space="0" w:color="000000"/>
              <w:left w:val="single" w:sz="4" w:space="0" w:color="000000"/>
              <w:bottom w:val="single" w:sz="4" w:space="0" w:color="000000"/>
              <w:right w:val="single" w:sz="4" w:space="0" w:color="000000"/>
            </w:tcBorders>
          </w:tcPr>
          <w:p w14:paraId="2AC7E4FD" w14:textId="49935994" w:rsidR="0061180E" w:rsidRPr="0001283B" w:rsidRDefault="0061180E">
            <w:pPr>
              <w:pStyle w:val="TableParagraph"/>
              <w:ind w:left="6"/>
              <w:rPr>
                <w:sz w:val="20"/>
              </w:rPr>
            </w:pPr>
          </w:p>
        </w:tc>
      </w:tr>
      <w:tr w:rsidR="0061180E" w:rsidRPr="0001283B" w14:paraId="30361B9D" w14:textId="77777777" w:rsidTr="001B7365">
        <w:trPr>
          <w:trHeight w:val="299"/>
        </w:trPr>
        <w:tc>
          <w:tcPr>
            <w:tcW w:w="619" w:type="dxa"/>
            <w:tcBorders>
              <w:top w:val="single" w:sz="4" w:space="0" w:color="000000"/>
              <w:left w:val="single" w:sz="4" w:space="0" w:color="000000"/>
              <w:bottom w:val="single" w:sz="4" w:space="0" w:color="000000"/>
              <w:right w:val="single" w:sz="4" w:space="0" w:color="000000"/>
            </w:tcBorders>
            <w:hideMark/>
          </w:tcPr>
          <w:p w14:paraId="4709E984" w14:textId="77777777" w:rsidR="0061180E" w:rsidRPr="0001283B" w:rsidRDefault="0061180E">
            <w:pPr>
              <w:pStyle w:val="TableParagraph"/>
              <w:spacing w:before="35"/>
              <w:ind w:left="7" w:right="5"/>
              <w:rPr>
                <w:sz w:val="20"/>
              </w:rPr>
            </w:pPr>
            <w:r w:rsidRPr="0001283B">
              <w:rPr>
                <w:spacing w:val="-5"/>
                <w:sz w:val="20"/>
              </w:rPr>
              <w:t>6.4</w:t>
            </w:r>
          </w:p>
        </w:tc>
        <w:tc>
          <w:tcPr>
            <w:tcW w:w="3142" w:type="dxa"/>
            <w:tcBorders>
              <w:top w:val="single" w:sz="4" w:space="0" w:color="000000"/>
              <w:left w:val="single" w:sz="4" w:space="0" w:color="000000"/>
              <w:bottom w:val="single" w:sz="4" w:space="0" w:color="000000"/>
              <w:right w:val="single" w:sz="4" w:space="0" w:color="000000"/>
            </w:tcBorders>
            <w:hideMark/>
          </w:tcPr>
          <w:p w14:paraId="62503D33" w14:textId="77777777" w:rsidR="0061180E" w:rsidRPr="0001283B" w:rsidRDefault="0061180E">
            <w:pPr>
              <w:pStyle w:val="TableParagraph"/>
              <w:spacing w:before="69" w:line="211" w:lineRule="exact"/>
              <w:ind w:left="67"/>
              <w:rPr>
                <w:sz w:val="20"/>
              </w:rPr>
            </w:pPr>
            <w:r w:rsidRPr="0001283B">
              <w:rPr>
                <w:spacing w:val="-5"/>
                <w:sz w:val="20"/>
              </w:rPr>
              <w:t>ISS</w:t>
            </w:r>
          </w:p>
        </w:tc>
        <w:tc>
          <w:tcPr>
            <w:tcW w:w="2830" w:type="dxa"/>
            <w:tcBorders>
              <w:top w:val="single" w:sz="4" w:space="0" w:color="000000"/>
              <w:left w:val="single" w:sz="4" w:space="0" w:color="000000"/>
              <w:bottom w:val="single" w:sz="4" w:space="0" w:color="000000"/>
              <w:right w:val="single" w:sz="4" w:space="0" w:color="000000"/>
            </w:tcBorders>
            <w:hideMark/>
          </w:tcPr>
          <w:p w14:paraId="3B48BBF9" w14:textId="77777777" w:rsidR="0061180E" w:rsidRPr="0001283B" w:rsidRDefault="0061180E">
            <w:pPr>
              <w:pStyle w:val="TableParagraph"/>
              <w:spacing w:before="35"/>
              <w:ind w:right="4"/>
              <w:rPr>
                <w:sz w:val="20"/>
              </w:rPr>
            </w:pPr>
            <w:r w:rsidRPr="0001283B">
              <w:rPr>
                <w:spacing w:val="-5"/>
                <w:sz w:val="20"/>
              </w:rPr>
              <w:t>ISS</w:t>
            </w:r>
          </w:p>
        </w:tc>
        <w:tc>
          <w:tcPr>
            <w:tcW w:w="1817" w:type="dxa"/>
            <w:tcBorders>
              <w:top w:val="single" w:sz="4" w:space="0" w:color="000000"/>
              <w:left w:val="single" w:sz="4" w:space="0" w:color="000000"/>
              <w:bottom w:val="single" w:sz="4" w:space="0" w:color="000000"/>
              <w:right w:val="single" w:sz="4" w:space="0" w:color="000000"/>
            </w:tcBorders>
          </w:tcPr>
          <w:p w14:paraId="70600F41" w14:textId="34E059D5" w:rsidR="0061180E" w:rsidRPr="0001283B" w:rsidRDefault="0061180E">
            <w:pPr>
              <w:pStyle w:val="TableParagraph"/>
              <w:spacing w:before="35"/>
              <w:ind w:left="6"/>
              <w:rPr>
                <w:sz w:val="20"/>
              </w:rPr>
            </w:pPr>
          </w:p>
        </w:tc>
      </w:tr>
      <w:tr w:rsidR="0061180E" w:rsidRPr="0001283B" w14:paraId="11082AE7" w14:textId="77777777" w:rsidTr="0061180E">
        <w:trPr>
          <w:trHeight w:val="302"/>
        </w:trPr>
        <w:tc>
          <w:tcPr>
            <w:tcW w:w="3761" w:type="dxa"/>
            <w:gridSpan w:val="2"/>
            <w:tcBorders>
              <w:top w:val="single" w:sz="4" w:space="0" w:color="000000"/>
              <w:left w:val="single" w:sz="4" w:space="0" w:color="000000"/>
              <w:bottom w:val="single" w:sz="4" w:space="0" w:color="000000"/>
              <w:right w:val="single" w:sz="4" w:space="0" w:color="000000"/>
            </w:tcBorders>
            <w:hideMark/>
          </w:tcPr>
          <w:p w14:paraId="26CE1833" w14:textId="77777777" w:rsidR="0061180E" w:rsidRPr="0001283B" w:rsidRDefault="0061180E">
            <w:pPr>
              <w:pStyle w:val="TableParagraph"/>
              <w:spacing w:before="71" w:line="211" w:lineRule="exact"/>
              <w:ind w:left="290"/>
              <w:rPr>
                <w:sz w:val="20"/>
              </w:rPr>
            </w:pPr>
            <w:r w:rsidRPr="0001283B">
              <w:rPr>
                <w:sz w:val="20"/>
              </w:rPr>
              <w:t>Fórmula</w:t>
            </w:r>
            <w:r w:rsidRPr="0001283B">
              <w:rPr>
                <w:spacing w:val="-6"/>
                <w:sz w:val="20"/>
              </w:rPr>
              <w:t xml:space="preserve"> </w:t>
            </w:r>
            <w:r w:rsidRPr="0001283B">
              <w:rPr>
                <w:sz w:val="20"/>
              </w:rPr>
              <w:t>-</w:t>
            </w:r>
            <w:r w:rsidRPr="0001283B">
              <w:rPr>
                <w:spacing w:val="-5"/>
                <w:sz w:val="20"/>
              </w:rPr>
              <w:t xml:space="preserve"> </w:t>
            </w:r>
            <w:r w:rsidRPr="0001283B">
              <w:rPr>
                <w:sz w:val="20"/>
              </w:rPr>
              <w:t>Acórdão</w:t>
            </w:r>
            <w:r w:rsidRPr="0001283B">
              <w:rPr>
                <w:spacing w:val="-7"/>
                <w:sz w:val="20"/>
              </w:rPr>
              <w:t xml:space="preserve"> </w:t>
            </w:r>
            <w:r w:rsidRPr="0001283B">
              <w:rPr>
                <w:sz w:val="20"/>
              </w:rPr>
              <w:t>TCU</w:t>
            </w:r>
            <w:r w:rsidRPr="0001283B">
              <w:rPr>
                <w:spacing w:val="-6"/>
                <w:sz w:val="20"/>
              </w:rPr>
              <w:t xml:space="preserve"> </w:t>
            </w:r>
            <w:r w:rsidRPr="0001283B">
              <w:rPr>
                <w:spacing w:val="-2"/>
                <w:sz w:val="20"/>
              </w:rPr>
              <w:t>2.622/2013</w:t>
            </w:r>
          </w:p>
        </w:tc>
        <w:tc>
          <w:tcPr>
            <w:tcW w:w="2830" w:type="dxa"/>
            <w:tcBorders>
              <w:top w:val="single" w:sz="4" w:space="0" w:color="000000"/>
              <w:left w:val="single" w:sz="4" w:space="0" w:color="000000"/>
              <w:bottom w:val="single" w:sz="4" w:space="0" w:color="000000"/>
              <w:right w:val="single" w:sz="4" w:space="0" w:color="000000"/>
            </w:tcBorders>
          </w:tcPr>
          <w:p w14:paraId="4B831EEA" w14:textId="77777777" w:rsidR="0061180E" w:rsidRPr="0001283B" w:rsidRDefault="0061180E">
            <w:pPr>
              <w:pStyle w:val="TableParagraph"/>
              <w:rPr>
                <w:rFonts w:ascii="Times New Roman"/>
                <w:sz w:val="20"/>
              </w:rPr>
            </w:pPr>
          </w:p>
        </w:tc>
        <w:tc>
          <w:tcPr>
            <w:tcW w:w="1817" w:type="dxa"/>
            <w:tcBorders>
              <w:top w:val="single" w:sz="4" w:space="0" w:color="000000"/>
              <w:left w:val="single" w:sz="4" w:space="0" w:color="000000"/>
              <w:bottom w:val="single" w:sz="4" w:space="0" w:color="000000"/>
              <w:right w:val="single" w:sz="4" w:space="0" w:color="000000"/>
            </w:tcBorders>
          </w:tcPr>
          <w:p w14:paraId="0045CE4E" w14:textId="77777777" w:rsidR="0061180E" w:rsidRPr="0001283B" w:rsidRDefault="0061180E">
            <w:pPr>
              <w:pStyle w:val="TableParagraph"/>
              <w:rPr>
                <w:rFonts w:ascii="Times New Roman"/>
                <w:sz w:val="20"/>
              </w:rPr>
            </w:pPr>
          </w:p>
        </w:tc>
      </w:tr>
      <w:tr w:rsidR="0061180E" w:rsidRPr="0001283B" w14:paraId="5A71CF52" w14:textId="77777777" w:rsidTr="001B7365">
        <w:trPr>
          <w:trHeight w:val="299"/>
        </w:trPr>
        <w:tc>
          <w:tcPr>
            <w:tcW w:w="619" w:type="dxa"/>
            <w:vMerge w:val="restart"/>
            <w:tcBorders>
              <w:top w:val="single" w:sz="4" w:space="0" w:color="000000"/>
              <w:left w:val="single" w:sz="4" w:space="0" w:color="000000"/>
              <w:bottom w:val="single" w:sz="4" w:space="0" w:color="000000"/>
              <w:right w:val="single" w:sz="4" w:space="0" w:color="000000"/>
            </w:tcBorders>
            <w:hideMark/>
          </w:tcPr>
          <w:p w14:paraId="0162ABFA" w14:textId="77777777" w:rsidR="0061180E" w:rsidRPr="0001283B" w:rsidRDefault="0061180E">
            <w:pPr>
              <w:pStyle w:val="TableParagraph"/>
              <w:spacing w:before="189"/>
              <w:ind w:left="81"/>
              <w:rPr>
                <w:sz w:val="20"/>
              </w:rPr>
            </w:pPr>
            <w:r w:rsidRPr="0001283B">
              <w:rPr>
                <w:spacing w:val="-4"/>
                <w:sz w:val="20"/>
              </w:rPr>
              <w:t>BDI=</w:t>
            </w:r>
          </w:p>
        </w:tc>
        <w:tc>
          <w:tcPr>
            <w:tcW w:w="3142" w:type="dxa"/>
            <w:tcBorders>
              <w:top w:val="single" w:sz="4" w:space="0" w:color="000000"/>
              <w:left w:val="single" w:sz="4" w:space="0" w:color="000000"/>
              <w:bottom w:val="single" w:sz="4" w:space="0" w:color="000000"/>
              <w:right w:val="single" w:sz="4" w:space="0" w:color="000000"/>
            </w:tcBorders>
            <w:hideMark/>
          </w:tcPr>
          <w:p w14:paraId="416C3F50" w14:textId="77777777" w:rsidR="0061180E" w:rsidRPr="0001283B" w:rsidRDefault="0061180E">
            <w:pPr>
              <w:pStyle w:val="TableParagraph"/>
              <w:spacing w:before="69" w:line="211" w:lineRule="exact"/>
              <w:ind w:left="189"/>
              <w:rPr>
                <w:sz w:val="20"/>
              </w:rPr>
            </w:pPr>
            <w:r w:rsidRPr="0001283B">
              <w:rPr>
                <w:spacing w:val="-2"/>
                <w:sz w:val="20"/>
              </w:rPr>
              <w:t>(1+AC+S+R+G)(1+DF)(1+L)</w:t>
            </w:r>
            <w:r w:rsidRPr="0001283B">
              <w:rPr>
                <w:spacing w:val="23"/>
                <w:sz w:val="20"/>
              </w:rPr>
              <w:t xml:space="preserve"> </w:t>
            </w:r>
            <w:r w:rsidRPr="0001283B">
              <w:rPr>
                <w:spacing w:val="-2"/>
                <w:sz w:val="20"/>
              </w:rPr>
              <w:t>-</w:t>
            </w:r>
            <w:r w:rsidRPr="0001283B">
              <w:rPr>
                <w:spacing w:val="-10"/>
                <w:sz w:val="20"/>
              </w:rPr>
              <w:t>1</w:t>
            </w:r>
          </w:p>
        </w:tc>
        <w:tc>
          <w:tcPr>
            <w:tcW w:w="2830" w:type="dxa"/>
            <w:tcBorders>
              <w:top w:val="single" w:sz="4" w:space="0" w:color="000000"/>
              <w:left w:val="single" w:sz="4" w:space="0" w:color="000000"/>
              <w:bottom w:val="single" w:sz="4" w:space="0" w:color="000000"/>
              <w:right w:val="single" w:sz="4" w:space="0" w:color="000000"/>
            </w:tcBorders>
            <w:hideMark/>
          </w:tcPr>
          <w:p w14:paraId="70C5B383" w14:textId="77777777" w:rsidR="0061180E" w:rsidRPr="0001283B" w:rsidRDefault="0061180E">
            <w:pPr>
              <w:pStyle w:val="TableParagraph"/>
              <w:ind w:right="3"/>
              <w:rPr>
                <w:sz w:val="20"/>
              </w:rPr>
            </w:pPr>
            <w:r w:rsidRPr="0001283B">
              <w:rPr>
                <w:spacing w:val="-4"/>
                <w:sz w:val="20"/>
              </w:rPr>
              <w:t>BDI%</w:t>
            </w:r>
          </w:p>
        </w:tc>
        <w:tc>
          <w:tcPr>
            <w:tcW w:w="1817" w:type="dxa"/>
            <w:tcBorders>
              <w:top w:val="single" w:sz="4" w:space="0" w:color="000000"/>
              <w:left w:val="single" w:sz="4" w:space="0" w:color="000000"/>
              <w:bottom w:val="single" w:sz="4" w:space="0" w:color="000000"/>
              <w:right w:val="single" w:sz="4" w:space="0" w:color="000000"/>
            </w:tcBorders>
          </w:tcPr>
          <w:p w14:paraId="6B84A318" w14:textId="1DE31CC5" w:rsidR="0061180E" w:rsidRPr="0001283B" w:rsidRDefault="0061180E">
            <w:pPr>
              <w:pStyle w:val="TableParagraph"/>
              <w:ind w:left="6" w:right="2"/>
              <w:rPr>
                <w:sz w:val="20"/>
              </w:rPr>
            </w:pPr>
          </w:p>
        </w:tc>
      </w:tr>
      <w:tr w:rsidR="0061180E" w:rsidRPr="0001283B" w14:paraId="2F41829C" w14:textId="77777777" w:rsidTr="0061180E">
        <w:trPr>
          <w:trHeight w:val="299"/>
        </w:trPr>
        <w:tc>
          <w:tcPr>
            <w:tcW w:w="8408" w:type="dxa"/>
            <w:vMerge/>
            <w:tcBorders>
              <w:top w:val="single" w:sz="4" w:space="0" w:color="000000"/>
              <w:left w:val="single" w:sz="4" w:space="0" w:color="000000"/>
              <w:bottom w:val="single" w:sz="4" w:space="0" w:color="000000"/>
              <w:right w:val="single" w:sz="4" w:space="0" w:color="000000"/>
            </w:tcBorders>
            <w:vAlign w:val="center"/>
            <w:hideMark/>
          </w:tcPr>
          <w:p w14:paraId="5B2B6384" w14:textId="77777777" w:rsidR="0061180E" w:rsidRPr="0001283B" w:rsidRDefault="0061180E">
            <w:pPr>
              <w:rPr>
                <w:rFonts w:ascii="Arial MT" w:eastAsia="Arial MT" w:hAnsi="Arial MT" w:cs="Arial MT"/>
                <w:sz w:val="20"/>
                <w:szCs w:val="22"/>
                <w:lang w:val="pt-PT" w:eastAsia="en-US"/>
              </w:rPr>
            </w:pPr>
          </w:p>
        </w:tc>
        <w:tc>
          <w:tcPr>
            <w:tcW w:w="3142" w:type="dxa"/>
            <w:tcBorders>
              <w:top w:val="single" w:sz="4" w:space="0" w:color="000000"/>
              <w:left w:val="single" w:sz="4" w:space="0" w:color="000000"/>
              <w:bottom w:val="single" w:sz="4" w:space="0" w:color="000000"/>
              <w:right w:val="single" w:sz="4" w:space="0" w:color="000000"/>
            </w:tcBorders>
            <w:hideMark/>
          </w:tcPr>
          <w:p w14:paraId="2A9599EB" w14:textId="77777777" w:rsidR="0061180E" w:rsidRPr="0001283B" w:rsidRDefault="0061180E">
            <w:pPr>
              <w:pStyle w:val="TableParagraph"/>
              <w:spacing w:before="69" w:line="211" w:lineRule="exact"/>
              <w:ind w:left="1"/>
              <w:rPr>
                <w:sz w:val="20"/>
              </w:rPr>
            </w:pPr>
            <w:r w:rsidRPr="0001283B">
              <w:rPr>
                <w:spacing w:val="-2"/>
                <w:sz w:val="20"/>
              </w:rPr>
              <w:t>(1-</w:t>
            </w:r>
            <w:r w:rsidRPr="0001283B">
              <w:rPr>
                <w:spacing w:val="-7"/>
                <w:sz w:val="20"/>
              </w:rPr>
              <w:t>L)</w:t>
            </w:r>
          </w:p>
        </w:tc>
        <w:tc>
          <w:tcPr>
            <w:tcW w:w="2830" w:type="dxa"/>
            <w:tcBorders>
              <w:top w:val="single" w:sz="4" w:space="0" w:color="000000"/>
              <w:left w:val="single" w:sz="4" w:space="0" w:color="000000"/>
              <w:bottom w:val="single" w:sz="4" w:space="0" w:color="000000"/>
              <w:right w:val="single" w:sz="4" w:space="0" w:color="000000"/>
            </w:tcBorders>
          </w:tcPr>
          <w:p w14:paraId="483E937A" w14:textId="77777777" w:rsidR="0061180E" w:rsidRPr="0001283B" w:rsidRDefault="0061180E">
            <w:pPr>
              <w:pStyle w:val="TableParagraph"/>
              <w:rPr>
                <w:rFonts w:ascii="Times New Roman"/>
                <w:sz w:val="20"/>
              </w:rPr>
            </w:pPr>
          </w:p>
        </w:tc>
        <w:tc>
          <w:tcPr>
            <w:tcW w:w="1817" w:type="dxa"/>
            <w:tcBorders>
              <w:top w:val="single" w:sz="4" w:space="0" w:color="000000"/>
              <w:left w:val="single" w:sz="4" w:space="0" w:color="000000"/>
              <w:bottom w:val="single" w:sz="4" w:space="0" w:color="000000"/>
              <w:right w:val="single" w:sz="4" w:space="0" w:color="000000"/>
            </w:tcBorders>
          </w:tcPr>
          <w:p w14:paraId="23AC979F" w14:textId="77777777" w:rsidR="0061180E" w:rsidRPr="0001283B" w:rsidRDefault="0061180E">
            <w:pPr>
              <w:pStyle w:val="TableParagraph"/>
              <w:rPr>
                <w:rFonts w:ascii="Times New Roman"/>
                <w:sz w:val="20"/>
              </w:rPr>
            </w:pPr>
          </w:p>
        </w:tc>
      </w:tr>
    </w:tbl>
    <w:p w14:paraId="6D42293E" w14:textId="479DED07" w:rsidR="0061180E" w:rsidRPr="0001283B" w:rsidRDefault="0061180E">
      <w:pPr>
        <w:rPr>
          <w:rFonts w:ascii="Arial" w:hAnsi="Arial" w:cs="Arial"/>
          <w:b/>
          <w:color w:val="000000" w:themeColor="text1"/>
          <w:sz w:val="28"/>
          <w:szCs w:val="28"/>
          <w:u w:val="single"/>
        </w:rPr>
      </w:pPr>
    </w:p>
    <w:p w14:paraId="0358AF81" w14:textId="7C5197AA" w:rsidR="0061180E" w:rsidRPr="0001283B" w:rsidRDefault="0061180E">
      <w:pPr>
        <w:rPr>
          <w:rFonts w:ascii="Arial" w:hAnsi="Arial" w:cs="Arial"/>
          <w:b/>
          <w:color w:val="000000" w:themeColor="text1"/>
          <w:sz w:val="28"/>
          <w:szCs w:val="28"/>
          <w:u w:val="single"/>
        </w:rPr>
      </w:pPr>
    </w:p>
    <w:p w14:paraId="6134509D" w14:textId="19FDA2BF" w:rsidR="003E5224" w:rsidRPr="0001283B" w:rsidRDefault="003E5224">
      <w:pPr>
        <w:rPr>
          <w:rFonts w:ascii="Arial" w:hAnsi="Arial" w:cs="Arial"/>
          <w:b/>
          <w:color w:val="000000" w:themeColor="text1"/>
          <w:sz w:val="28"/>
          <w:szCs w:val="28"/>
          <w:u w:val="single"/>
        </w:rPr>
      </w:pPr>
      <w:r w:rsidRPr="0001283B">
        <w:rPr>
          <w:rFonts w:ascii="Arial" w:hAnsi="Arial" w:cs="Arial"/>
          <w:b/>
          <w:color w:val="000000" w:themeColor="text1"/>
          <w:sz w:val="28"/>
          <w:szCs w:val="28"/>
          <w:u w:val="single"/>
        </w:rPr>
        <w:br w:type="page"/>
      </w:r>
    </w:p>
    <w:p w14:paraId="25E3A060" w14:textId="77777777" w:rsidR="003E5224" w:rsidRPr="0001283B" w:rsidRDefault="003E5224" w:rsidP="003E5224">
      <w:pPr>
        <w:pStyle w:val="Cabealho"/>
        <w:tabs>
          <w:tab w:val="clear" w:pos="4252"/>
        </w:tabs>
        <w:jc w:val="center"/>
        <w:rPr>
          <w:rFonts w:ascii="Arial" w:hAnsi="Arial" w:cs="Arial"/>
          <w:b/>
          <w:sz w:val="12"/>
          <w:szCs w:val="12"/>
        </w:rPr>
      </w:pPr>
      <w:r w:rsidRPr="0001283B">
        <w:rPr>
          <w:rFonts w:ascii="Arial" w:hAnsi="Arial" w:cs="Arial"/>
          <w:b/>
          <w:sz w:val="12"/>
          <w:szCs w:val="12"/>
        </w:rPr>
        <w:lastRenderedPageBreak/>
        <w:t>MINUTA DE CONTRATO – MODELO 1 – OBRAS E SERVIÇOS DE ENGENHARIA – REVISÃO Nº 6 – NOVEMBRO DE 2025</w:t>
      </w:r>
    </w:p>
    <w:p w14:paraId="288C548C" w14:textId="77777777" w:rsidR="003E5224" w:rsidRPr="0001283B" w:rsidRDefault="003E5224" w:rsidP="003E5224">
      <w:pPr>
        <w:spacing w:before="120" w:afterLines="120" w:after="288" w:line="276" w:lineRule="auto"/>
        <w:jc w:val="center"/>
        <w:rPr>
          <w:rFonts w:ascii="Arial" w:hAnsi="Arial" w:cs="Arial"/>
          <w:b/>
          <w:color w:val="000000"/>
          <w:sz w:val="28"/>
          <w:szCs w:val="28"/>
          <w:u w:val="single"/>
        </w:rPr>
      </w:pPr>
    </w:p>
    <w:p w14:paraId="2A945840" w14:textId="613C3194" w:rsidR="003E5224" w:rsidRPr="0001283B" w:rsidRDefault="003E5224" w:rsidP="003E5224">
      <w:pPr>
        <w:spacing w:before="120" w:afterLines="120" w:after="288" w:line="276" w:lineRule="auto"/>
        <w:jc w:val="center"/>
        <w:rPr>
          <w:rFonts w:ascii="Arial" w:hAnsi="Arial" w:cs="Arial"/>
          <w:b/>
          <w:sz w:val="28"/>
          <w:szCs w:val="28"/>
          <w:u w:val="single"/>
        </w:rPr>
      </w:pPr>
      <w:r w:rsidRPr="0001283B">
        <w:rPr>
          <w:rFonts w:ascii="Arial" w:hAnsi="Arial" w:cs="Arial"/>
          <w:b/>
          <w:sz w:val="28"/>
          <w:szCs w:val="28"/>
          <w:u w:val="single"/>
        </w:rPr>
        <w:t xml:space="preserve">ANEXO </w:t>
      </w:r>
      <w:r w:rsidR="000D3045" w:rsidRPr="0001283B">
        <w:rPr>
          <w:rFonts w:ascii="Arial" w:hAnsi="Arial" w:cs="Arial"/>
          <w:b/>
          <w:sz w:val="28"/>
          <w:szCs w:val="28"/>
          <w:u w:val="single"/>
        </w:rPr>
        <w:t>III</w:t>
      </w:r>
      <w:r w:rsidRPr="0001283B">
        <w:rPr>
          <w:rFonts w:ascii="Arial" w:hAnsi="Arial" w:cs="Arial"/>
          <w:b/>
          <w:sz w:val="28"/>
          <w:szCs w:val="28"/>
          <w:u w:val="single"/>
        </w:rPr>
        <w:t xml:space="preserve"> DO EDITAL</w:t>
      </w:r>
    </w:p>
    <w:p w14:paraId="180A5D7A" w14:textId="77777777" w:rsidR="003E5224" w:rsidRPr="0001283B" w:rsidRDefault="003E5224" w:rsidP="003E5224">
      <w:pPr>
        <w:spacing w:before="120" w:afterLines="120" w:after="288" w:line="276" w:lineRule="auto"/>
        <w:jc w:val="center"/>
        <w:rPr>
          <w:rFonts w:ascii="Arial" w:hAnsi="Arial" w:cs="Arial"/>
          <w:b/>
        </w:rPr>
      </w:pPr>
      <w:r w:rsidRPr="0001283B">
        <w:rPr>
          <w:rFonts w:ascii="Arial" w:hAnsi="Arial" w:cs="Arial"/>
          <w:noProof/>
        </w:rPr>
        <w:drawing>
          <wp:anchor distT="0" distB="0" distL="114300" distR="114300" simplePos="0" relativeHeight="251661312" behindDoc="1" locked="0" layoutInCell="1" allowOverlap="1" wp14:anchorId="09EF7B54" wp14:editId="435B08E0">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283B">
        <w:rPr>
          <w:rFonts w:ascii="Arial" w:hAnsi="Arial" w:cs="Arial"/>
          <w:b/>
          <w:color w:val="000000"/>
        </w:rPr>
        <w:t xml:space="preserve">ASSEMBLEIA LEGISLATIVA </w:t>
      </w:r>
      <w:r w:rsidRPr="0001283B">
        <w:rPr>
          <w:rFonts w:ascii="Arial" w:hAnsi="Arial" w:cs="Arial"/>
          <w:b/>
        </w:rPr>
        <w:t>DO ESTADO DE SÃO PAULO – ALESP</w:t>
      </w:r>
    </w:p>
    <w:p w14:paraId="60B0DD12" w14:textId="7AD8C8F5" w:rsidR="003E5224" w:rsidRPr="0001283B" w:rsidRDefault="003E5224" w:rsidP="003E5224">
      <w:pPr>
        <w:ind w:firstLine="709"/>
        <w:jc w:val="center"/>
        <w:rPr>
          <w:rFonts w:ascii="Arial" w:hAnsi="Arial" w:cs="Arial"/>
          <w:b/>
          <w:bCs/>
        </w:rPr>
      </w:pPr>
      <w:r w:rsidRPr="0001283B">
        <w:rPr>
          <w:rFonts w:ascii="Arial" w:hAnsi="Arial" w:cs="Arial"/>
        </w:rPr>
        <w:t xml:space="preserve">      </w:t>
      </w:r>
      <w:r w:rsidRPr="0001283B">
        <w:rPr>
          <w:rFonts w:ascii="Arial" w:hAnsi="Arial" w:cs="Arial"/>
          <w:b/>
        </w:rPr>
        <w:t>PROCESSO ALESP DIGITAL N</w:t>
      </w:r>
      <w:r w:rsidRPr="0001283B">
        <w:rPr>
          <w:rFonts w:ascii="Arial" w:hAnsi="Arial" w:cs="Arial"/>
          <w:b/>
          <w:bCs/>
        </w:rPr>
        <w:t xml:space="preserve">° </w:t>
      </w:r>
      <w:r w:rsidR="000D3045" w:rsidRPr="0001283B">
        <w:rPr>
          <w:rFonts w:ascii="Arial" w:hAnsi="Arial" w:cs="Arial"/>
          <w:b/>
          <w:bCs/>
        </w:rPr>
        <w:t>336/2025</w:t>
      </w:r>
    </w:p>
    <w:p w14:paraId="7C1DEDE0" w14:textId="77777777" w:rsidR="003E5224" w:rsidRPr="0001283B" w:rsidRDefault="003E5224" w:rsidP="003E5224">
      <w:pPr>
        <w:ind w:firstLine="709"/>
        <w:jc w:val="center"/>
        <w:rPr>
          <w:rFonts w:ascii="Arial" w:hAnsi="Arial" w:cs="Arial"/>
          <w:b/>
          <w:bCs/>
          <w:color w:val="000000"/>
        </w:rPr>
      </w:pPr>
    </w:p>
    <w:p w14:paraId="233BB19F" w14:textId="77777777" w:rsidR="003E5224" w:rsidRPr="0001283B" w:rsidRDefault="003E5224" w:rsidP="003E5224">
      <w:pPr>
        <w:ind w:firstLine="709"/>
        <w:jc w:val="center"/>
        <w:rPr>
          <w:rFonts w:ascii="Arial" w:hAnsi="Arial" w:cs="Arial"/>
          <w:b/>
          <w:bCs/>
          <w:color w:val="000000"/>
        </w:rPr>
      </w:pPr>
    </w:p>
    <w:p w14:paraId="4419F55B" w14:textId="77777777" w:rsidR="003E5224" w:rsidRPr="0001283B" w:rsidRDefault="003E5224" w:rsidP="003E5224">
      <w:pPr>
        <w:ind w:left="3402"/>
        <w:jc w:val="both"/>
        <w:rPr>
          <w:rFonts w:ascii="Arial" w:hAnsi="Arial" w:cs="Arial"/>
          <w:b/>
          <w:color w:val="C00000"/>
          <w:sz w:val="20"/>
          <w:szCs w:val="20"/>
        </w:rPr>
      </w:pPr>
      <w:r w:rsidRPr="0001283B">
        <w:rPr>
          <w:rFonts w:ascii="Arial" w:hAnsi="Arial" w:cs="Arial"/>
          <w:b/>
          <w:sz w:val="20"/>
          <w:szCs w:val="20"/>
        </w:rPr>
        <w:t xml:space="preserve">TERMO DE CONTRATO QUE ENTRE SI CELEBRAM A ASSEMBLEIA LEGISLATIVA DO ESTADO DE SÃO PAULO </w:t>
      </w:r>
      <w:r w:rsidRPr="0001283B">
        <w:rPr>
          <w:rFonts w:ascii="Arial" w:hAnsi="Arial" w:cs="Arial"/>
          <w:b/>
          <w:color w:val="C00000"/>
          <w:sz w:val="20"/>
          <w:szCs w:val="20"/>
        </w:rPr>
        <w:t>E ... (DEFINIR)</w:t>
      </w:r>
    </w:p>
    <w:p w14:paraId="32E680AC" w14:textId="77777777" w:rsidR="003E5224" w:rsidRPr="0001283B" w:rsidRDefault="003E5224" w:rsidP="003E5224">
      <w:pPr>
        <w:jc w:val="both"/>
        <w:rPr>
          <w:rFonts w:ascii="Arial" w:hAnsi="Arial" w:cs="Arial"/>
          <w:b/>
          <w:i/>
        </w:rPr>
      </w:pPr>
    </w:p>
    <w:p w14:paraId="4FE30D71" w14:textId="77777777" w:rsidR="003E5224" w:rsidRPr="0001283B" w:rsidRDefault="003E5224" w:rsidP="003E5224">
      <w:pPr>
        <w:jc w:val="both"/>
        <w:rPr>
          <w:rFonts w:ascii="Arial" w:hAnsi="Arial" w:cs="Arial"/>
          <w:b/>
          <w:i/>
        </w:rPr>
      </w:pPr>
    </w:p>
    <w:p w14:paraId="6DA2F898" w14:textId="77777777" w:rsidR="003E5224" w:rsidRPr="0001283B" w:rsidRDefault="003E5224" w:rsidP="003E5224">
      <w:pPr>
        <w:jc w:val="both"/>
        <w:rPr>
          <w:rFonts w:ascii="Arial" w:hAnsi="Arial" w:cs="Arial"/>
          <w:b/>
          <w:i/>
        </w:rPr>
      </w:pPr>
    </w:p>
    <w:p w14:paraId="304F1679" w14:textId="77777777" w:rsidR="003E5224" w:rsidRPr="0001283B" w:rsidRDefault="003E5224" w:rsidP="003E5224">
      <w:pPr>
        <w:jc w:val="both"/>
        <w:rPr>
          <w:rFonts w:ascii="Arial" w:hAnsi="Arial" w:cs="Arial"/>
          <w:b/>
          <w:i/>
        </w:rPr>
      </w:pPr>
    </w:p>
    <w:p w14:paraId="651DF96B" w14:textId="77777777" w:rsidR="003E5224" w:rsidRPr="0001283B" w:rsidRDefault="003E5224" w:rsidP="003E5224">
      <w:pPr>
        <w:jc w:val="both"/>
        <w:rPr>
          <w:rFonts w:ascii="Arial" w:hAnsi="Arial" w:cs="Arial"/>
          <w:b/>
          <w:i/>
        </w:rPr>
      </w:pPr>
    </w:p>
    <w:p w14:paraId="49F6796D" w14:textId="77777777" w:rsidR="003E5224" w:rsidRPr="0001283B" w:rsidRDefault="003E5224" w:rsidP="003E5224">
      <w:pPr>
        <w:jc w:val="both"/>
        <w:rPr>
          <w:rFonts w:ascii="Arial" w:hAnsi="Arial" w:cs="Arial"/>
          <w:b/>
          <w:i/>
        </w:rPr>
      </w:pPr>
    </w:p>
    <w:p w14:paraId="0F9D3898" w14:textId="6181C995" w:rsidR="003E5224" w:rsidRPr="0001283B" w:rsidRDefault="003E5224" w:rsidP="003E5224">
      <w:pPr>
        <w:jc w:val="both"/>
        <w:rPr>
          <w:rFonts w:ascii="Arial" w:hAnsi="Arial" w:cs="Arial"/>
          <w:color w:val="000000"/>
        </w:rPr>
      </w:pPr>
      <w:r w:rsidRPr="0001283B">
        <w:rPr>
          <w:rFonts w:ascii="Arial" w:hAnsi="Arial" w:cs="Arial"/>
          <w:b/>
          <w:i/>
        </w:rPr>
        <w:tab/>
      </w:r>
      <w:r w:rsidRPr="0001283B">
        <w:rPr>
          <w:rFonts w:ascii="Arial" w:hAnsi="Arial" w:cs="Arial"/>
          <w:b/>
          <w:i/>
        </w:rPr>
        <w:tab/>
      </w:r>
      <w:r w:rsidRPr="0001283B">
        <w:rPr>
          <w:rFonts w:ascii="Arial" w:hAnsi="Arial" w:cs="Arial"/>
          <w:color w:val="000000"/>
        </w:rPr>
        <w:t xml:space="preserve">Aos </w:t>
      </w:r>
      <w:r w:rsidRPr="0001283B">
        <w:rPr>
          <w:rFonts w:ascii="Arial" w:hAnsi="Arial" w:cs="Arial"/>
          <w:color w:val="C00000"/>
        </w:rPr>
        <w:t>_____ dias do mês de __________ do ano de dois mil e ___________ (______)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nesta cidade de São Paulo, no Palácio 9 de Julho, situado na Av. Pedro Álvares Cabral, n.º 201, Ibirapuera, São Paulo/SP, de um lado, na qualidade de </w:t>
      </w:r>
      <w:r w:rsidRPr="0001283B">
        <w:rPr>
          <w:rFonts w:ascii="Arial" w:hAnsi="Arial" w:cs="Arial"/>
          <w:b/>
          <w:color w:val="000000"/>
        </w:rPr>
        <w:t>CONTRATANTE</w:t>
      </w:r>
      <w:r w:rsidRPr="0001283B">
        <w:rPr>
          <w:rFonts w:ascii="Arial" w:hAnsi="Arial" w:cs="Arial"/>
          <w:color w:val="000000"/>
        </w:rPr>
        <w:t xml:space="preserve">, a </w:t>
      </w:r>
      <w:r w:rsidRPr="0001283B">
        <w:rPr>
          <w:rFonts w:ascii="Arial" w:hAnsi="Arial" w:cs="Arial"/>
          <w:b/>
          <w:color w:val="000000"/>
        </w:rPr>
        <w:t>ASSEMBLEIA LEGISLATIVA DO ESTADO DE SÃO PAULO</w:t>
      </w:r>
      <w:r w:rsidRPr="0001283B">
        <w:rPr>
          <w:rFonts w:ascii="Arial" w:hAnsi="Arial" w:cs="Arial"/>
          <w:color w:val="000000"/>
        </w:rPr>
        <w:t xml:space="preserve">, inscrita no CNPJ sob o n.º </w:t>
      </w:r>
      <w:r w:rsidRPr="0001283B">
        <w:rPr>
          <w:rFonts w:ascii="Arial" w:hAnsi="Arial" w:cs="Arial"/>
          <w:color w:val="C00000"/>
        </w:rPr>
        <w:t>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neste ato representada </w:t>
      </w:r>
      <w:r w:rsidRPr="0001283B">
        <w:rPr>
          <w:rFonts w:ascii="Arial" w:hAnsi="Arial" w:cs="Arial"/>
          <w:color w:val="FF0000"/>
        </w:rPr>
        <w:t>____________________________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e, de outro lado, na qualidade de </w:t>
      </w:r>
      <w:r w:rsidRPr="0001283B">
        <w:rPr>
          <w:rFonts w:ascii="Arial" w:hAnsi="Arial" w:cs="Arial"/>
          <w:b/>
          <w:color w:val="000000"/>
        </w:rPr>
        <w:t>CONTRATADA</w:t>
      </w:r>
      <w:r w:rsidRPr="0001283B">
        <w:rPr>
          <w:rFonts w:ascii="Arial" w:hAnsi="Arial" w:cs="Arial"/>
          <w:color w:val="000000"/>
        </w:rPr>
        <w:t xml:space="preserve">, </w:t>
      </w:r>
      <w:r w:rsidRPr="0001283B">
        <w:rPr>
          <w:rFonts w:ascii="Arial" w:hAnsi="Arial" w:cs="Arial"/>
          <w:color w:val="C00000"/>
        </w:rPr>
        <w:t>______________________________ (DEFINIR)</w:t>
      </w:r>
      <w:r w:rsidRPr="0001283B">
        <w:rPr>
          <w:rFonts w:ascii="Arial" w:hAnsi="Arial" w:cs="Arial"/>
          <w:color w:val="000000"/>
        </w:rPr>
        <w:t xml:space="preserve">, com sede na </w:t>
      </w:r>
      <w:r w:rsidRPr="0001283B">
        <w:rPr>
          <w:rFonts w:ascii="Arial" w:hAnsi="Arial" w:cs="Arial"/>
          <w:color w:val="C00000"/>
        </w:rPr>
        <w:t>____________________ (DEFINIR)</w:t>
      </w:r>
      <w:r w:rsidRPr="0001283B">
        <w:rPr>
          <w:rFonts w:ascii="Arial" w:hAnsi="Arial" w:cs="Arial"/>
          <w:color w:val="000000"/>
        </w:rPr>
        <w:t xml:space="preserve">, inscrita no CNPJ sob n.º </w:t>
      </w:r>
      <w:r w:rsidRPr="0001283B">
        <w:rPr>
          <w:rFonts w:ascii="Arial" w:hAnsi="Arial" w:cs="Arial"/>
          <w:color w:val="C00000"/>
        </w:rPr>
        <w:t>__________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com inscrição estadual n.º </w:t>
      </w:r>
      <w:r w:rsidRPr="0001283B">
        <w:rPr>
          <w:rFonts w:ascii="Arial" w:hAnsi="Arial" w:cs="Arial"/>
          <w:color w:val="C00000"/>
        </w:rPr>
        <w:t>__________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municipal n.º </w:t>
      </w:r>
      <w:r w:rsidRPr="0001283B">
        <w:rPr>
          <w:rFonts w:ascii="Arial" w:hAnsi="Arial" w:cs="Arial"/>
          <w:color w:val="C00000"/>
        </w:rPr>
        <w:t>_________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com </w:t>
      </w:r>
      <w:r w:rsidRPr="0001283B">
        <w:rPr>
          <w:rFonts w:ascii="Arial" w:hAnsi="Arial" w:cs="Arial"/>
          <w:color w:val="C00000"/>
        </w:rPr>
        <w:t>_________________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arquivado na Junta Comercial do Estado de São Paulo sob n.º </w:t>
      </w:r>
      <w:r w:rsidRPr="0001283B">
        <w:rPr>
          <w:rFonts w:ascii="Arial" w:hAnsi="Arial" w:cs="Arial"/>
          <w:color w:val="C00000"/>
        </w:rPr>
        <w:t>_________</w:t>
      </w:r>
      <w:r w:rsidRPr="0001283B">
        <w:rPr>
          <w:rFonts w:ascii="Arial" w:hAnsi="Arial" w:cs="Arial"/>
          <w:color w:val="000000"/>
        </w:rPr>
        <w:t xml:space="preserve"> </w:t>
      </w:r>
      <w:r w:rsidRPr="0001283B">
        <w:rPr>
          <w:rFonts w:ascii="Arial" w:hAnsi="Arial" w:cs="Arial"/>
          <w:color w:val="C00000"/>
        </w:rPr>
        <w:t>(DEFINIR)</w:t>
      </w:r>
      <w:r w:rsidRPr="0001283B">
        <w:rPr>
          <w:rFonts w:ascii="Arial" w:hAnsi="Arial" w:cs="Arial"/>
          <w:color w:val="000000"/>
        </w:rPr>
        <w:t xml:space="preserve">, neste ato representada por seu(sua)  </w:t>
      </w:r>
      <w:r w:rsidRPr="0001283B">
        <w:rPr>
          <w:rFonts w:ascii="Arial" w:hAnsi="Arial" w:cs="Arial"/>
          <w:color w:val="C00000"/>
        </w:rPr>
        <w:t>_____________________ (DEFINIR)</w:t>
      </w:r>
      <w:r w:rsidRPr="0001283B">
        <w:rPr>
          <w:rFonts w:ascii="Arial" w:hAnsi="Arial" w:cs="Arial"/>
          <w:color w:val="000000"/>
        </w:rPr>
        <w:t xml:space="preserve">, representante legal da adjudicatária do objeto do(a) </w:t>
      </w:r>
      <w:r w:rsidRPr="0001283B">
        <w:rPr>
          <w:rFonts w:ascii="Arial" w:hAnsi="Arial" w:cs="Arial"/>
          <w:b/>
          <w:color w:val="000000" w:themeColor="text1"/>
        </w:rPr>
        <w:t>PREGÃO ELETRÔNICO</w:t>
      </w:r>
      <w:r w:rsidRPr="0001283B">
        <w:rPr>
          <w:rFonts w:ascii="Arial" w:hAnsi="Arial" w:cs="Arial"/>
          <w:color w:val="C00000"/>
        </w:rPr>
        <w:t xml:space="preserve"> </w:t>
      </w:r>
      <w:r w:rsidRPr="00296F1C">
        <w:rPr>
          <w:rFonts w:ascii="Arial" w:hAnsi="Arial" w:cs="Arial"/>
        </w:rPr>
        <w:t xml:space="preserve">n.º </w:t>
      </w:r>
      <w:r w:rsidR="00296F1C" w:rsidRPr="00296F1C">
        <w:rPr>
          <w:rFonts w:ascii="Arial" w:hAnsi="Arial" w:cs="Arial"/>
        </w:rPr>
        <w:t>90016/2026</w:t>
      </w:r>
      <w:r w:rsidRPr="00296F1C">
        <w:rPr>
          <w:rFonts w:ascii="Arial" w:hAnsi="Arial" w:cs="Arial"/>
        </w:rPr>
        <w:t xml:space="preserve">, </w:t>
      </w:r>
      <w:r w:rsidRPr="0001283B">
        <w:rPr>
          <w:rFonts w:ascii="Arial" w:hAnsi="Arial" w:cs="Arial"/>
          <w:color w:val="000000"/>
        </w:rPr>
        <w:t xml:space="preserve">de que trata o </w:t>
      </w:r>
      <w:r w:rsidRPr="0001283B">
        <w:rPr>
          <w:rFonts w:ascii="Arial" w:hAnsi="Arial" w:cs="Arial"/>
        </w:rPr>
        <w:t>Processo ALESP Digital n.º</w:t>
      </w:r>
      <w:r w:rsidR="000D3045" w:rsidRPr="0001283B">
        <w:rPr>
          <w:rFonts w:ascii="Arial" w:hAnsi="Arial" w:cs="Arial"/>
        </w:rPr>
        <w:t xml:space="preserve"> 336/2025</w:t>
      </w:r>
      <w:r w:rsidRPr="0001283B">
        <w:rPr>
          <w:rFonts w:ascii="Arial" w:hAnsi="Arial" w:cs="Arial"/>
        </w:rPr>
        <w:t>, homologado</w:t>
      </w:r>
      <w:r w:rsidRPr="0001283B">
        <w:rPr>
          <w:rFonts w:ascii="Arial" w:hAnsi="Arial" w:cs="Arial"/>
          <w:color w:val="000000"/>
        </w:rPr>
        <w:t xml:space="preserve"> pela </w:t>
      </w:r>
      <w:r w:rsidRPr="0001283B">
        <w:rPr>
          <w:rFonts w:ascii="Arial" w:hAnsi="Arial" w:cs="Arial"/>
          <w:color w:val="C00000"/>
        </w:rPr>
        <w:t>_________________ (DEFINIR)</w:t>
      </w:r>
      <w:r w:rsidRPr="0001283B">
        <w:rPr>
          <w:rFonts w:ascii="Arial" w:hAnsi="Arial" w:cs="Arial"/>
          <w:color w:val="000000"/>
        </w:rPr>
        <w:t xml:space="preserve">, publicada aos </w:t>
      </w:r>
      <w:r w:rsidRPr="0001283B">
        <w:rPr>
          <w:rFonts w:ascii="Arial" w:hAnsi="Arial" w:cs="Arial"/>
          <w:color w:val="C00000"/>
        </w:rPr>
        <w:t>_____/______/_____ (DEFINIR)</w:t>
      </w:r>
      <w:r w:rsidRPr="0001283B">
        <w:rPr>
          <w:rFonts w:ascii="Arial" w:hAnsi="Arial" w:cs="Arial"/>
          <w:color w:val="000000"/>
        </w:rPr>
        <w:t xml:space="preserve">, autorizado pela </w:t>
      </w:r>
      <w:r w:rsidRPr="0001283B">
        <w:rPr>
          <w:rFonts w:ascii="Arial" w:hAnsi="Arial" w:cs="Arial"/>
          <w:color w:val="C00000"/>
        </w:rPr>
        <w:t>__________________ (DEFINIR)</w:t>
      </w:r>
      <w:r w:rsidRPr="0001283B">
        <w:rPr>
          <w:rFonts w:ascii="Arial" w:hAnsi="Arial" w:cs="Arial"/>
          <w:color w:val="000000"/>
        </w:rPr>
        <w:t>, têm entre si justo e contratado, nos termos do que determina a Lei federal nº 14.133/2021, obedecidas ainda as disposições contidas no Edital e seus Anexos, o que se segue:</w:t>
      </w:r>
    </w:p>
    <w:p w14:paraId="1D90EB93" w14:textId="77777777" w:rsidR="003E5224" w:rsidRPr="0001283B" w:rsidRDefault="003E5224" w:rsidP="003E5224">
      <w:pPr>
        <w:jc w:val="both"/>
        <w:rPr>
          <w:rFonts w:ascii="Arial" w:hAnsi="Arial" w:cs="Arial"/>
          <w:color w:val="000000"/>
        </w:rPr>
      </w:pPr>
    </w:p>
    <w:p w14:paraId="5BAA1D66" w14:textId="77777777" w:rsidR="003E5224" w:rsidRPr="0001283B" w:rsidRDefault="003E5224" w:rsidP="003E5224">
      <w:pPr>
        <w:jc w:val="both"/>
        <w:rPr>
          <w:rFonts w:ascii="Arial" w:hAnsi="Arial" w:cs="Arial"/>
          <w:color w:val="000000"/>
        </w:rPr>
      </w:pPr>
    </w:p>
    <w:p w14:paraId="2836B855" w14:textId="77777777" w:rsidR="003E5224" w:rsidRPr="0001283B" w:rsidRDefault="003E5224" w:rsidP="003E5224">
      <w:pPr>
        <w:pStyle w:val="Ttulo9"/>
        <w:jc w:val="center"/>
        <w:rPr>
          <w:rFonts w:ascii="Arial" w:hAnsi="Arial" w:cs="Arial"/>
          <w:b/>
          <w:i w:val="0"/>
          <w:color w:val="000000"/>
          <w:sz w:val="28"/>
          <w:szCs w:val="28"/>
          <w:u w:val="single"/>
        </w:rPr>
      </w:pPr>
      <w:r w:rsidRPr="0001283B">
        <w:rPr>
          <w:rFonts w:ascii="Arial" w:hAnsi="Arial" w:cs="Arial"/>
          <w:b/>
          <w:i w:val="0"/>
          <w:color w:val="000000"/>
          <w:sz w:val="28"/>
          <w:szCs w:val="28"/>
          <w:u w:val="single"/>
        </w:rPr>
        <w:t>CLÁUSULA PRIMEIRA - DO OBJETO</w:t>
      </w:r>
    </w:p>
    <w:p w14:paraId="564A6C65" w14:textId="77777777" w:rsidR="003E5224" w:rsidRPr="0001283B" w:rsidRDefault="003E5224" w:rsidP="003E5224">
      <w:pPr>
        <w:jc w:val="both"/>
        <w:rPr>
          <w:rFonts w:ascii="Arial" w:hAnsi="Arial" w:cs="Arial"/>
          <w:color w:val="000000"/>
        </w:rPr>
      </w:pPr>
    </w:p>
    <w:p w14:paraId="002D3E87" w14:textId="77777777" w:rsidR="003E5224" w:rsidRPr="0001283B" w:rsidRDefault="003E5224" w:rsidP="003E5224">
      <w:pPr>
        <w:jc w:val="both"/>
        <w:rPr>
          <w:rFonts w:ascii="Arial" w:hAnsi="Arial" w:cs="Arial"/>
          <w:color w:val="000000"/>
        </w:rPr>
      </w:pPr>
    </w:p>
    <w:p w14:paraId="62C480BB" w14:textId="100AA6B1" w:rsidR="003E5224" w:rsidRPr="0001283B" w:rsidRDefault="003E5224" w:rsidP="003E5224">
      <w:pPr>
        <w:jc w:val="both"/>
        <w:rPr>
          <w:rFonts w:ascii="Arial" w:hAnsi="Arial" w:cs="Arial"/>
          <w:color w:val="C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A </w:t>
      </w:r>
      <w:r w:rsidRPr="0001283B">
        <w:rPr>
          <w:rFonts w:ascii="Arial" w:hAnsi="Arial" w:cs="Arial"/>
          <w:b/>
          <w:color w:val="000000"/>
        </w:rPr>
        <w:t>CONTRATADA</w:t>
      </w:r>
      <w:r w:rsidRPr="0001283B">
        <w:rPr>
          <w:rFonts w:ascii="Arial" w:hAnsi="Arial" w:cs="Arial"/>
          <w:color w:val="000000"/>
        </w:rPr>
        <w:t xml:space="preserve">, na qualidade de adjudicatária do(a) </w:t>
      </w:r>
      <w:r w:rsidRPr="0001283B">
        <w:rPr>
          <w:rFonts w:ascii="Arial" w:hAnsi="Arial" w:cs="Arial"/>
          <w:b/>
          <w:color w:val="000000" w:themeColor="text1"/>
        </w:rPr>
        <w:t>PREGÃO ELETRÔNICO</w:t>
      </w:r>
      <w:r w:rsidRPr="0001283B">
        <w:rPr>
          <w:rFonts w:ascii="Arial" w:hAnsi="Arial" w:cs="Arial"/>
          <w:color w:val="C00000"/>
        </w:rPr>
        <w:t xml:space="preserve"> </w:t>
      </w:r>
      <w:r w:rsidRPr="00296F1C">
        <w:rPr>
          <w:rFonts w:ascii="Arial" w:hAnsi="Arial" w:cs="Arial"/>
        </w:rPr>
        <w:t xml:space="preserve">n.º </w:t>
      </w:r>
      <w:r w:rsidR="00296F1C" w:rsidRPr="00296F1C">
        <w:rPr>
          <w:rFonts w:ascii="Arial" w:hAnsi="Arial" w:cs="Arial"/>
        </w:rPr>
        <w:t>90016/2026</w:t>
      </w:r>
      <w:r w:rsidRPr="00296F1C">
        <w:rPr>
          <w:rFonts w:ascii="Arial" w:hAnsi="Arial" w:cs="Arial"/>
        </w:rPr>
        <w:t xml:space="preserve">, </w:t>
      </w:r>
      <w:r w:rsidRPr="0001283B">
        <w:rPr>
          <w:rFonts w:ascii="Arial" w:hAnsi="Arial" w:cs="Arial"/>
          <w:color w:val="000000"/>
        </w:rPr>
        <w:t xml:space="preserve">de que </w:t>
      </w:r>
      <w:r w:rsidRPr="0001283B">
        <w:rPr>
          <w:rFonts w:ascii="Arial" w:hAnsi="Arial" w:cs="Arial"/>
        </w:rPr>
        <w:t>trata o Processo ALESP Digital nº</w:t>
      </w:r>
      <w:r w:rsidR="000D3045" w:rsidRPr="0001283B">
        <w:rPr>
          <w:rFonts w:ascii="Arial" w:hAnsi="Arial" w:cs="Arial"/>
        </w:rPr>
        <w:t xml:space="preserve"> 336/2025</w:t>
      </w:r>
      <w:r w:rsidRPr="0001283B">
        <w:rPr>
          <w:rFonts w:ascii="Arial" w:hAnsi="Arial" w:cs="Arial"/>
        </w:rPr>
        <w:t>, obriga-se a cumprir o estabelecido neste</w:t>
      </w:r>
      <w:r w:rsidRPr="0001283B">
        <w:rPr>
          <w:rFonts w:ascii="Arial" w:hAnsi="Arial" w:cs="Arial"/>
          <w:color w:val="000000"/>
        </w:rPr>
        <w:t xml:space="preserve"> instrumento contratual, o qual tem por objeto </w:t>
      </w:r>
      <w:r w:rsidR="000D3045" w:rsidRPr="0001283B">
        <w:rPr>
          <w:rFonts w:ascii="Arial" w:hAnsi="Arial" w:cs="Arial"/>
          <w:color w:val="000000"/>
        </w:rPr>
        <w:t xml:space="preserve">a </w:t>
      </w:r>
      <w:r w:rsidR="000D3045" w:rsidRPr="0001283B">
        <w:rPr>
          <w:rFonts w:ascii="Arial" w:hAnsi="Arial" w:cs="Arial"/>
          <w:color w:val="000000" w:themeColor="text1"/>
        </w:rPr>
        <w:t xml:space="preserve">substituição da tubulação existente em </w:t>
      </w:r>
      <w:proofErr w:type="spellStart"/>
      <w:r w:rsidR="000D3045" w:rsidRPr="0001283B">
        <w:rPr>
          <w:rFonts w:ascii="Arial" w:hAnsi="Arial" w:cs="Arial"/>
          <w:color w:val="000000" w:themeColor="text1"/>
        </w:rPr>
        <w:t>pvc</w:t>
      </w:r>
      <w:proofErr w:type="spellEnd"/>
      <w:r w:rsidR="000D3045" w:rsidRPr="0001283B">
        <w:rPr>
          <w:rFonts w:ascii="Arial" w:hAnsi="Arial" w:cs="Arial"/>
          <w:color w:val="000000" w:themeColor="text1"/>
        </w:rPr>
        <w:t xml:space="preserve"> por tubulação de cobre no trecho de alimentação da torre elevada, compreendendo a extensão a contar da casa de bombas </w:t>
      </w:r>
      <w:r w:rsidR="000D3045" w:rsidRPr="0001283B">
        <w:rPr>
          <w:rFonts w:ascii="Arial" w:hAnsi="Arial" w:cs="Arial"/>
          <w:color w:val="000000" w:themeColor="text1"/>
        </w:rPr>
        <w:lastRenderedPageBreak/>
        <w:t>localizada no subsolo da edificação até a torre no pavimento térreo, detalhadamente pormenorizada no projeto básico e seus apêndices.</w:t>
      </w:r>
    </w:p>
    <w:p w14:paraId="278B6EE9" w14:textId="77777777" w:rsidR="003E5224" w:rsidRPr="0001283B" w:rsidRDefault="003E5224" w:rsidP="003E5224">
      <w:pPr>
        <w:jc w:val="both"/>
        <w:rPr>
          <w:rFonts w:ascii="Arial" w:hAnsi="Arial" w:cs="Arial"/>
          <w:color w:val="000000" w:themeColor="text1"/>
        </w:rPr>
      </w:pPr>
    </w:p>
    <w:p w14:paraId="2B2AB4DE"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1º - Vinculam esta contratação, independentemente de transcrição:</w:t>
      </w:r>
    </w:p>
    <w:p w14:paraId="2069626C" w14:textId="77777777" w:rsidR="003E5224" w:rsidRPr="0001283B" w:rsidRDefault="003E5224" w:rsidP="003E5224">
      <w:pPr>
        <w:jc w:val="both"/>
        <w:rPr>
          <w:rFonts w:ascii="Arial" w:hAnsi="Arial" w:cs="Arial"/>
          <w:color w:val="000000" w:themeColor="text1"/>
        </w:rPr>
      </w:pPr>
    </w:p>
    <w:p w14:paraId="05F17E70"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I - O Edital da Licitação;</w:t>
      </w:r>
    </w:p>
    <w:p w14:paraId="1C8C40D1" w14:textId="77777777" w:rsidR="003E5224" w:rsidRPr="0001283B" w:rsidRDefault="003E5224" w:rsidP="003E5224">
      <w:pPr>
        <w:jc w:val="both"/>
        <w:rPr>
          <w:rFonts w:ascii="Arial" w:hAnsi="Arial" w:cs="Arial"/>
          <w:color w:val="000000" w:themeColor="text1"/>
        </w:rPr>
      </w:pPr>
    </w:p>
    <w:p w14:paraId="4B9F5942" w14:textId="2055ABB4"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xml:space="preserve">II – O </w:t>
      </w:r>
      <w:r w:rsidR="000D3045" w:rsidRPr="0001283B">
        <w:rPr>
          <w:rFonts w:ascii="Arial" w:hAnsi="Arial" w:cs="Arial"/>
          <w:color w:val="000000" w:themeColor="text1"/>
        </w:rPr>
        <w:t>Projeto Básico</w:t>
      </w:r>
      <w:r w:rsidRPr="0001283B">
        <w:rPr>
          <w:rFonts w:ascii="Arial" w:hAnsi="Arial" w:cs="Arial"/>
          <w:color w:val="000000" w:themeColor="text1"/>
        </w:rPr>
        <w:t>;</w:t>
      </w:r>
    </w:p>
    <w:p w14:paraId="3B300FD2" w14:textId="77777777" w:rsidR="003E5224" w:rsidRPr="0001283B" w:rsidRDefault="003E5224" w:rsidP="003E5224">
      <w:pPr>
        <w:jc w:val="both"/>
        <w:rPr>
          <w:rFonts w:ascii="Arial" w:hAnsi="Arial" w:cs="Arial"/>
          <w:color w:val="000000" w:themeColor="text1"/>
        </w:rPr>
      </w:pPr>
    </w:p>
    <w:p w14:paraId="3DDBB2C5"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xml:space="preserve">III - A Proposta da </w:t>
      </w:r>
      <w:r w:rsidRPr="0001283B">
        <w:rPr>
          <w:rFonts w:ascii="Arial" w:hAnsi="Arial" w:cs="Arial"/>
          <w:b/>
          <w:color w:val="000000" w:themeColor="text1"/>
        </w:rPr>
        <w:t>CONTRATADA</w:t>
      </w:r>
      <w:r w:rsidRPr="0001283B">
        <w:rPr>
          <w:rFonts w:ascii="Arial" w:hAnsi="Arial" w:cs="Arial"/>
          <w:color w:val="000000" w:themeColor="text1"/>
        </w:rPr>
        <w:t>;</w:t>
      </w:r>
    </w:p>
    <w:p w14:paraId="30661459" w14:textId="77777777" w:rsidR="003E5224" w:rsidRPr="0001283B" w:rsidRDefault="003E5224" w:rsidP="003E5224">
      <w:pPr>
        <w:jc w:val="both"/>
        <w:rPr>
          <w:rFonts w:ascii="Arial" w:hAnsi="Arial" w:cs="Arial"/>
          <w:color w:val="000000" w:themeColor="text1"/>
        </w:rPr>
      </w:pPr>
    </w:p>
    <w:p w14:paraId="57275992"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IV - Eventuais anexos dos documentos supracitados.</w:t>
      </w:r>
    </w:p>
    <w:p w14:paraId="1BA41B92" w14:textId="77777777" w:rsidR="003E5224" w:rsidRPr="0001283B" w:rsidRDefault="003E5224" w:rsidP="003E5224">
      <w:pPr>
        <w:jc w:val="both"/>
        <w:rPr>
          <w:rFonts w:ascii="Arial" w:hAnsi="Arial" w:cs="Arial"/>
          <w:color w:val="000000" w:themeColor="text1"/>
        </w:rPr>
      </w:pPr>
    </w:p>
    <w:p w14:paraId="01C2683D"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2º - O regime de execução ou a forma de fornecimento será aquela definida no Edital e Anexos.</w:t>
      </w:r>
    </w:p>
    <w:p w14:paraId="1A25A87B" w14:textId="77777777" w:rsidR="003E5224" w:rsidRPr="0001283B" w:rsidRDefault="003E5224" w:rsidP="003E5224">
      <w:pPr>
        <w:jc w:val="both"/>
        <w:rPr>
          <w:rFonts w:ascii="Arial" w:hAnsi="Arial" w:cs="Arial"/>
          <w:color w:val="000000"/>
        </w:rPr>
      </w:pPr>
    </w:p>
    <w:p w14:paraId="31BD32A1" w14:textId="77777777" w:rsidR="003E5224" w:rsidRPr="0001283B" w:rsidRDefault="003E5224" w:rsidP="003E5224">
      <w:pPr>
        <w:jc w:val="both"/>
        <w:rPr>
          <w:rFonts w:ascii="Arial" w:hAnsi="Arial" w:cs="Arial"/>
          <w:color w:val="000000"/>
        </w:rPr>
      </w:pPr>
    </w:p>
    <w:p w14:paraId="424C20F5" w14:textId="77777777" w:rsidR="003E5224" w:rsidRPr="0001283B" w:rsidRDefault="003E5224" w:rsidP="003E5224">
      <w:pPr>
        <w:pStyle w:val="Ttulo9"/>
        <w:jc w:val="center"/>
        <w:rPr>
          <w:rFonts w:ascii="Arial" w:hAnsi="Arial" w:cs="Arial"/>
          <w:b/>
          <w:i w:val="0"/>
          <w:color w:val="000000"/>
          <w:sz w:val="24"/>
          <w:szCs w:val="24"/>
          <w:u w:val="single"/>
        </w:rPr>
      </w:pPr>
      <w:r w:rsidRPr="0001283B">
        <w:rPr>
          <w:rFonts w:ascii="Arial" w:hAnsi="Arial" w:cs="Arial"/>
          <w:b/>
          <w:i w:val="0"/>
          <w:color w:val="000000"/>
          <w:sz w:val="24"/>
          <w:szCs w:val="24"/>
          <w:u w:val="single"/>
        </w:rPr>
        <w:t>CLÁUSULA SEGUNDA - DAS OBRIGAÇÕES DA CONTRATADA</w:t>
      </w:r>
    </w:p>
    <w:p w14:paraId="7D992201" w14:textId="77777777" w:rsidR="003E5224" w:rsidRPr="0001283B" w:rsidRDefault="003E5224" w:rsidP="003E5224">
      <w:pPr>
        <w:jc w:val="both"/>
        <w:rPr>
          <w:rFonts w:ascii="Arial" w:hAnsi="Arial" w:cs="Arial"/>
          <w:color w:val="000000"/>
        </w:rPr>
      </w:pPr>
    </w:p>
    <w:p w14:paraId="76BA79BE" w14:textId="77777777" w:rsidR="003E5224" w:rsidRPr="0001283B" w:rsidRDefault="003E5224" w:rsidP="003E5224">
      <w:pPr>
        <w:jc w:val="both"/>
        <w:rPr>
          <w:rFonts w:ascii="Arial" w:hAnsi="Arial" w:cs="Arial"/>
          <w:color w:val="000000"/>
        </w:rPr>
      </w:pPr>
    </w:p>
    <w:p w14:paraId="6ADD781D" w14:textId="51310A5C" w:rsidR="003E5224" w:rsidRPr="0001283B" w:rsidRDefault="003E5224" w:rsidP="003E5224">
      <w:pPr>
        <w:ind w:firstLine="2124"/>
        <w:jc w:val="both"/>
        <w:rPr>
          <w:rFonts w:ascii="Arial" w:hAnsi="Arial" w:cs="Arial"/>
        </w:rPr>
      </w:pPr>
      <w:r w:rsidRPr="0001283B">
        <w:rPr>
          <w:rFonts w:ascii="Arial" w:hAnsi="Arial" w:cs="Arial"/>
          <w:color w:val="000000"/>
        </w:rPr>
        <w:t xml:space="preserve">São </w:t>
      </w:r>
      <w:r w:rsidRPr="0001283B">
        <w:rPr>
          <w:rFonts w:ascii="Arial" w:hAnsi="Arial" w:cs="Arial"/>
        </w:rPr>
        <w:t xml:space="preserve">obrigações da </w:t>
      </w:r>
      <w:r w:rsidRPr="0001283B">
        <w:rPr>
          <w:rFonts w:ascii="Arial" w:hAnsi="Arial" w:cs="Arial"/>
          <w:b/>
          <w:bCs/>
        </w:rPr>
        <w:t>CONTRATADA</w:t>
      </w:r>
      <w:r w:rsidRPr="0001283B">
        <w:rPr>
          <w:rFonts w:ascii="Arial" w:hAnsi="Arial" w:cs="Arial"/>
        </w:rPr>
        <w:t xml:space="preserve">, além de outras fixadas na Lei federal nº 14.133/2021, no Edital, no </w:t>
      </w:r>
      <w:r w:rsidR="00050F74" w:rsidRPr="0001283B">
        <w:rPr>
          <w:rFonts w:ascii="Arial" w:hAnsi="Arial" w:cs="Arial"/>
        </w:rPr>
        <w:t>Projeto Básico</w:t>
      </w:r>
      <w:r w:rsidRPr="0001283B">
        <w:rPr>
          <w:rFonts w:ascii="Arial" w:hAnsi="Arial" w:cs="Arial"/>
        </w:rPr>
        <w:t xml:space="preserve"> e neste contrato, as seguintes:</w:t>
      </w:r>
    </w:p>
    <w:p w14:paraId="4D55E7BF" w14:textId="77777777" w:rsidR="003E5224" w:rsidRPr="0001283B" w:rsidRDefault="003E5224" w:rsidP="003E5224">
      <w:pPr>
        <w:ind w:firstLine="2124"/>
        <w:jc w:val="both"/>
        <w:rPr>
          <w:rFonts w:ascii="Arial" w:hAnsi="Arial" w:cs="Arial"/>
        </w:rPr>
      </w:pPr>
    </w:p>
    <w:p w14:paraId="73A863EC" w14:textId="77777777" w:rsidR="003E5224" w:rsidRPr="0001283B" w:rsidRDefault="003E5224" w:rsidP="003E5224">
      <w:pPr>
        <w:ind w:firstLine="2124"/>
        <w:jc w:val="both"/>
        <w:rPr>
          <w:rFonts w:ascii="Arial" w:hAnsi="Arial" w:cs="Arial"/>
        </w:rPr>
      </w:pPr>
      <w:r w:rsidRPr="0001283B">
        <w:rPr>
          <w:rFonts w:ascii="Arial" w:hAnsi="Arial" w:cs="Arial"/>
        </w:rPr>
        <w:t>I - Cumprir todas as obrigações constantes deste Contrato e de seus anexos, assumindo como exclusivamente seus os riscos e as despesas decorrentes da boa e perfeita execução do objeto;</w:t>
      </w:r>
    </w:p>
    <w:p w14:paraId="1E0E5743" w14:textId="77777777" w:rsidR="003E5224" w:rsidRPr="0001283B" w:rsidRDefault="003E5224" w:rsidP="003E5224">
      <w:pPr>
        <w:ind w:firstLine="2124"/>
        <w:jc w:val="both"/>
        <w:rPr>
          <w:rFonts w:ascii="Arial" w:hAnsi="Arial" w:cs="Arial"/>
        </w:rPr>
      </w:pPr>
    </w:p>
    <w:p w14:paraId="27366900" w14:textId="77777777" w:rsidR="003E5224" w:rsidRPr="0001283B" w:rsidRDefault="003E5224" w:rsidP="003E5224">
      <w:pPr>
        <w:ind w:firstLine="2124"/>
        <w:jc w:val="both"/>
        <w:rPr>
          <w:rFonts w:ascii="Arial" w:hAnsi="Arial" w:cs="Arial"/>
        </w:rPr>
      </w:pPr>
      <w:r w:rsidRPr="0001283B">
        <w:rPr>
          <w:rFonts w:ascii="Arial" w:hAnsi="Arial" w:cs="Arial"/>
        </w:rPr>
        <w:t>II - Manter preposto aceito pela Administração no local da obra/serviço para representá-lo na execução do contrato;</w:t>
      </w:r>
    </w:p>
    <w:p w14:paraId="6D66FFA9" w14:textId="77777777" w:rsidR="003E5224" w:rsidRPr="0001283B" w:rsidRDefault="003E5224" w:rsidP="003E5224">
      <w:pPr>
        <w:ind w:firstLine="2124"/>
        <w:jc w:val="both"/>
        <w:rPr>
          <w:rFonts w:ascii="Arial" w:hAnsi="Arial" w:cs="Arial"/>
        </w:rPr>
      </w:pPr>
    </w:p>
    <w:p w14:paraId="236AEE5B" w14:textId="77777777" w:rsidR="003E5224" w:rsidRPr="0001283B" w:rsidRDefault="003E5224" w:rsidP="003E5224">
      <w:pPr>
        <w:ind w:firstLine="2124"/>
        <w:jc w:val="both"/>
        <w:rPr>
          <w:rFonts w:ascii="Arial" w:hAnsi="Arial" w:cs="Arial"/>
        </w:rPr>
      </w:pPr>
      <w:r w:rsidRPr="0001283B">
        <w:rPr>
          <w:rFonts w:ascii="Arial" w:hAnsi="Arial" w:cs="Arial"/>
        </w:rPr>
        <w:t>III - A indicação ou a manutenção do preposto da empresa poderá ser recusada pelo órgão ou entidade, desde que devidamente justificada, devendo a empresa designar outro para o exercício da atividade;</w:t>
      </w:r>
    </w:p>
    <w:p w14:paraId="5846EB8E" w14:textId="77777777" w:rsidR="003E5224" w:rsidRPr="0001283B" w:rsidRDefault="003E5224" w:rsidP="003E5224">
      <w:pPr>
        <w:ind w:firstLine="2124"/>
        <w:jc w:val="both"/>
        <w:rPr>
          <w:rFonts w:ascii="Arial" w:hAnsi="Arial" w:cs="Arial"/>
        </w:rPr>
      </w:pPr>
    </w:p>
    <w:p w14:paraId="33C77FE7" w14:textId="77777777" w:rsidR="003E5224" w:rsidRPr="0001283B" w:rsidRDefault="003E5224" w:rsidP="003E5224">
      <w:pPr>
        <w:ind w:firstLine="2124"/>
        <w:jc w:val="both"/>
        <w:rPr>
          <w:rFonts w:ascii="Arial" w:hAnsi="Arial" w:cs="Arial"/>
        </w:rPr>
      </w:pPr>
      <w:r w:rsidRPr="0001283B">
        <w:rPr>
          <w:rFonts w:ascii="Arial" w:hAnsi="Arial" w:cs="Arial"/>
        </w:rPr>
        <w:t>IV - Atender às determinações regulares emitidas pelo fiscal do contrato ou autoridade superior (</w:t>
      </w:r>
      <w:hyperlink r:id="rId46" w:anchor="art137" w:history="1">
        <w:r w:rsidRPr="0001283B">
          <w:rPr>
            <w:rStyle w:val="Hyperlink"/>
            <w:rFonts w:ascii="Arial" w:hAnsi="Arial" w:cs="Arial"/>
            <w:color w:val="auto"/>
          </w:rPr>
          <w:t>art. 137, II</w:t>
        </w:r>
      </w:hyperlink>
      <w:r w:rsidRPr="0001283B">
        <w:rPr>
          <w:rFonts w:ascii="Arial" w:hAnsi="Arial" w:cs="Arial"/>
        </w:rPr>
        <w:t>) e prestar todo esclarecimento ou informação por eles solicitados;</w:t>
      </w:r>
    </w:p>
    <w:p w14:paraId="0782882E" w14:textId="77777777" w:rsidR="003E5224" w:rsidRPr="0001283B" w:rsidRDefault="003E5224" w:rsidP="003E5224">
      <w:pPr>
        <w:ind w:firstLine="2124"/>
        <w:jc w:val="both"/>
        <w:rPr>
          <w:rFonts w:ascii="Arial" w:hAnsi="Arial" w:cs="Arial"/>
        </w:rPr>
      </w:pPr>
    </w:p>
    <w:p w14:paraId="35AEF639" w14:textId="77777777" w:rsidR="003E5224" w:rsidRPr="0001283B" w:rsidRDefault="003E5224" w:rsidP="003E5224">
      <w:pPr>
        <w:ind w:firstLine="2124"/>
        <w:jc w:val="both"/>
        <w:rPr>
          <w:rFonts w:ascii="Arial" w:hAnsi="Arial" w:cs="Arial"/>
        </w:rPr>
      </w:pPr>
      <w:r w:rsidRPr="0001283B">
        <w:rPr>
          <w:rFonts w:ascii="Arial" w:hAnsi="Arial" w:cs="Arial"/>
        </w:rPr>
        <w:t>V -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428B450" w14:textId="77777777" w:rsidR="003E5224" w:rsidRPr="0001283B" w:rsidRDefault="003E5224" w:rsidP="003E5224">
      <w:pPr>
        <w:ind w:firstLine="2124"/>
        <w:jc w:val="both"/>
        <w:rPr>
          <w:rFonts w:ascii="Arial" w:hAnsi="Arial" w:cs="Arial"/>
        </w:rPr>
      </w:pPr>
    </w:p>
    <w:p w14:paraId="789A1F1A" w14:textId="77777777" w:rsidR="003E5224" w:rsidRPr="0001283B" w:rsidRDefault="003E5224" w:rsidP="003E5224">
      <w:pPr>
        <w:ind w:firstLine="2124"/>
        <w:jc w:val="both"/>
        <w:rPr>
          <w:rFonts w:ascii="Arial" w:hAnsi="Arial" w:cs="Arial"/>
        </w:rPr>
      </w:pPr>
      <w:r w:rsidRPr="0001283B">
        <w:rPr>
          <w:rFonts w:ascii="Arial" w:hAnsi="Arial" w:cs="Arial"/>
        </w:rPr>
        <w:t xml:space="preserve">VI - Reparar, corrigir, remover, reconstruir ou substituir, às suas expensas, no total ou em parte, no prazo fixado pelo fiscal do contrato, os serviços nos </w:t>
      </w:r>
      <w:r w:rsidRPr="0001283B">
        <w:rPr>
          <w:rFonts w:ascii="Arial" w:hAnsi="Arial" w:cs="Arial"/>
        </w:rPr>
        <w:lastRenderedPageBreak/>
        <w:t>quais se verificarem vícios, defeitos ou incorreções resultantes da execução ou dos materiais empregados;</w:t>
      </w:r>
    </w:p>
    <w:p w14:paraId="4BA81192" w14:textId="77777777" w:rsidR="003E5224" w:rsidRPr="0001283B" w:rsidRDefault="003E5224" w:rsidP="003E5224">
      <w:pPr>
        <w:ind w:firstLine="2124"/>
        <w:jc w:val="both"/>
        <w:rPr>
          <w:rFonts w:ascii="Arial" w:hAnsi="Arial" w:cs="Arial"/>
        </w:rPr>
      </w:pPr>
    </w:p>
    <w:p w14:paraId="09B6E1E3" w14:textId="77777777" w:rsidR="003E5224" w:rsidRPr="0001283B" w:rsidRDefault="003E5224" w:rsidP="003E5224">
      <w:pPr>
        <w:ind w:firstLine="2124"/>
        <w:jc w:val="both"/>
        <w:rPr>
          <w:rFonts w:ascii="Arial" w:hAnsi="Arial" w:cs="Arial"/>
        </w:rPr>
      </w:pPr>
      <w:r w:rsidRPr="0001283B">
        <w:rPr>
          <w:rFonts w:ascii="Arial" w:hAnsi="Arial" w:cs="Arial"/>
        </w:rPr>
        <w:t xml:space="preserve">VII - Responsabilizar-se pelos vícios e danos decorrentes da execução do objeto, de acordo com o </w:t>
      </w:r>
      <w:hyperlink r:id="rId47" w:history="1">
        <w:r w:rsidRPr="0001283B">
          <w:rPr>
            <w:rStyle w:val="Hyperlink"/>
            <w:rFonts w:ascii="Arial" w:hAnsi="Arial" w:cs="Arial"/>
            <w:color w:val="auto"/>
          </w:rPr>
          <w:t>Código de Defesa do Consumidor (Lei nº 8.078, de 1990</w:t>
        </w:r>
      </w:hyperlink>
      <w:r w:rsidRPr="0001283B">
        <w:rPr>
          <w:rFonts w:ascii="Arial" w:hAnsi="Arial" w:cs="Arial"/>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8047EC2" w14:textId="77777777" w:rsidR="003E5224" w:rsidRPr="0001283B" w:rsidRDefault="003E5224" w:rsidP="003E5224">
      <w:pPr>
        <w:ind w:firstLine="2124"/>
        <w:jc w:val="both"/>
        <w:rPr>
          <w:rFonts w:ascii="Arial" w:hAnsi="Arial" w:cs="Arial"/>
        </w:rPr>
      </w:pPr>
    </w:p>
    <w:p w14:paraId="6F7FA247" w14:textId="77777777" w:rsidR="003E5224" w:rsidRPr="0001283B" w:rsidRDefault="003E5224" w:rsidP="003E5224">
      <w:pPr>
        <w:ind w:firstLine="2124"/>
        <w:jc w:val="both"/>
        <w:rPr>
          <w:rFonts w:ascii="Arial" w:hAnsi="Arial" w:cs="Arial"/>
        </w:rPr>
      </w:pPr>
      <w:r w:rsidRPr="0001283B">
        <w:rPr>
          <w:rFonts w:ascii="Arial" w:hAnsi="Arial" w:cs="Arial"/>
        </w:rPr>
        <w:t xml:space="preserve">VIII - Efetuar comunicação ao </w:t>
      </w:r>
      <w:r w:rsidRPr="0001283B">
        <w:rPr>
          <w:rFonts w:ascii="Arial" w:hAnsi="Arial" w:cs="Arial"/>
          <w:b/>
        </w:rPr>
        <w:t>CONTRATANTE</w:t>
      </w:r>
      <w:r w:rsidRPr="0001283B">
        <w:rPr>
          <w:rFonts w:ascii="Arial" w:hAnsi="Arial" w:cs="Arial"/>
        </w:rPr>
        <w:t>, assim que tiver ciência da impossibilidade de realização ou finalização do serviço no prazo estabelecido, para adoção de ações de contingência cabíveis;</w:t>
      </w:r>
    </w:p>
    <w:p w14:paraId="0E817AC7" w14:textId="77777777" w:rsidR="003E5224" w:rsidRPr="0001283B" w:rsidRDefault="003E5224" w:rsidP="003E5224">
      <w:pPr>
        <w:ind w:firstLine="2124"/>
        <w:jc w:val="both"/>
        <w:rPr>
          <w:rFonts w:ascii="Arial" w:hAnsi="Arial" w:cs="Arial"/>
        </w:rPr>
      </w:pPr>
    </w:p>
    <w:p w14:paraId="184FD6DF" w14:textId="77777777" w:rsidR="003E5224" w:rsidRPr="0001283B" w:rsidRDefault="003E5224" w:rsidP="003E5224">
      <w:pPr>
        <w:ind w:firstLine="2124"/>
        <w:jc w:val="both"/>
        <w:rPr>
          <w:rFonts w:ascii="Arial" w:hAnsi="Arial" w:cs="Arial"/>
        </w:rPr>
      </w:pPr>
      <w:r w:rsidRPr="0001283B">
        <w:rPr>
          <w:rFonts w:ascii="Arial" w:hAnsi="Arial" w:cs="Arial"/>
        </w:rPr>
        <w:t xml:space="preserve">IX - Não contratar, durante a vigência do contrato, cônjuge, companheiro ou parente em linha reta, colateral ou por afinidade, até o terceiro grau, de dirigente do contratante ou do fiscal ou gestor do contrato, nos termos do </w:t>
      </w:r>
      <w:hyperlink r:id="rId48" w:anchor="art48" w:history="1">
        <w:r w:rsidRPr="0001283B">
          <w:rPr>
            <w:rStyle w:val="Hyperlink"/>
            <w:rFonts w:ascii="Arial" w:hAnsi="Arial" w:cs="Arial"/>
            <w:color w:val="auto"/>
          </w:rPr>
          <w:t>artigo 48, parágrafo único, da Lei nº 14.133, de 2021</w:t>
        </w:r>
      </w:hyperlink>
      <w:r w:rsidRPr="0001283B">
        <w:rPr>
          <w:rFonts w:ascii="Arial" w:hAnsi="Arial" w:cs="Arial"/>
        </w:rPr>
        <w:t>;</w:t>
      </w:r>
    </w:p>
    <w:p w14:paraId="49F2F3CA" w14:textId="77777777" w:rsidR="003E5224" w:rsidRPr="0001283B" w:rsidRDefault="003E5224" w:rsidP="003E5224">
      <w:pPr>
        <w:ind w:firstLine="2124"/>
        <w:jc w:val="both"/>
        <w:rPr>
          <w:rFonts w:ascii="Arial" w:hAnsi="Arial" w:cs="Arial"/>
        </w:rPr>
      </w:pPr>
    </w:p>
    <w:p w14:paraId="087F70DE" w14:textId="77777777" w:rsidR="003E5224" w:rsidRPr="0001283B" w:rsidRDefault="003E5224" w:rsidP="003E5224">
      <w:pPr>
        <w:ind w:firstLine="2124"/>
        <w:jc w:val="both"/>
        <w:rPr>
          <w:rFonts w:ascii="Arial" w:hAnsi="Arial" w:cs="Arial"/>
        </w:rPr>
      </w:pPr>
      <w:r w:rsidRPr="0001283B">
        <w:rPr>
          <w:rFonts w:ascii="Arial" w:hAnsi="Arial" w:cs="Arial"/>
        </w:rPr>
        <w:t xml:space="preserve">X -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1C199804" w14:textId="77777777" w:rsidR="003E5224" w:rsidRPr="0001283B" w:rsidRDefault="003E5224" w:rsidP="003E5224">
      <w:pPr>
        <w:ind w:firstLine="2124"/>
        <w:jc w:val="both"/>
        <w:rPr>
          <w:rFonts w:ascii="Arial" w:hAnsi="Arial" w:cs="Arial"/>
        </w:rPr>
      </w:pPr>
    </w:p>
    <w:p w14:paraId="1CE9A11B" w14:textId="77777777" w:rsidR="003E5224" w:rsidRPr="0001283B" w:rsidRDefault="003E5224" w:rsidP="003E5224">
      <w:pPr>
        <w:ind w:firstLine="2124"/>
        <w:jc w:val="both"/>
        <w:rPr>
          <w:rFonts w:ascii="Arial" w:hAnsi="Arial" w:cs="Arial"/>
        </w:rPr>
      </w:pPr>
      <w:r w:rsidRPr="0001283B">
        <w:rPr>
          <w:rFonts w:ascii="Arial" w:hAnsi="Arial" w:cs="Arial"/>
        </w:rPr>
        <w:t>a) prova de regularidade relativa à Seguridade Social;</w:t>
      </w:r>
    </w:p>
    <w:p w14:paraId="49D63F82" w14:textId="77777777" w:rsidR="003E5224" w:rsidRPr="0001283B" w:rsidRDefault="003E5224" w:rsidP="003E5224">
      <w:pPr>
        <w:ind w:firstLine="2124"/>
        <w:jc w:val="both"/>
        <w:rPr>
          <w:rFonts w:ascii="Arial" w:hAnsi="Arial" w:cs="Arial"/>
        </w:rPr>
      </w:pPr>
    </w:p>
    <w:p w14:paraId="3B4F28A2" w14:textId="77777777" w:rsidR="003E5224" w:rsidRPr="0001283B" w:rsidRDefault="003E5224" w:rsidP="003E5224">
      <w:pPr>
        <w:ind w:firstLine="2124"/>
        <w:jc w:val="both"/>
        <w:rPr>
          <w:rFonts w:ascii="Arial" w:hAnsi="Arial" w:cs="Arial"/>
        </w:rPr>
      </w:pPr>
      <w:r w:rsidRPr="0001283B">
        <w:rPr>
          <w:rFonts w:ascii="Arial" w:hAnsi="Arial" w:cs="Arial"/>
        </w:rPr>
        <w:t>b) certidão conjunta relativa aos tributos federais e à Dívida Ativa da União;</w:t>
      </w:r>
    </w:p>
    <w:p w14:paraId="66D6907D" w14:textId="77777777" w:rsidR="003E5224" w:rsidRPr="0001283B" w:rsidRDefault="003E5224" w:rsidP="003E5224">
      <w:pPr>
        <w:ind w:firstLine="2124"/>
        <w:jc w:val="both"/>
        <w:rPr>
          <w:rFonts w:ascii="Arial" w:hAnsi="Arial" w:cs="Arial"/>
        </w:rPr>
      </w:pPr>
    </w:p>
    <w:p w14:paraId="5071E9BF" w14:textId="77777777" w:rsidR="003E5224" w:rsidRPr="0001283B" w:rsidRDefault="003E5224" w:rsidP="003E5224">
      <w:pPr>
        <w:ind w:firstLine="2124"/>
        <w:jc w:val="both"/>
        <w:rPr>
          <w:rFonts w:ascii="Arial" w:hAnsi="Arial" w:cs="Arial"/>
        </w:rPr>
      </w:pPr>
      <w:r w:rsidRPr="0001283B">
        <w:rPr>
          <w:rFonts w:ascii="Arial" w:hAnsi="Arial" w:cs="Arial"/>
        </w:rPr>
        <w:t>c) certidões que comprovem a regularidade perante a Fazenda Municipal ou Distrital do domicílio ou sede do contratado;</w:t>
      </w:r>
    </w:p>
    <w:p w14:paraId="3D21122A" w14:textId="77777777" w:rsidR="003E5224" w:rsidRPr="0001283B" w:rsidRDefault="003E5224" w:rsidP="003E5224">
      <w:pPr>
        <w:ind w:firstLine="2124"/>
        <w:jc w:val="both"/>
        <w:rPr>
          <w:rFonts w:ascii="Arial" w:hAnsi="Arial" w:cs="Arial"/>
        </w:rPr>
      </w:pPr>
    </w:p>
    <w:p w14:paraId="38C29D90" w14:textId="77777777" w:rsidR="003E5224" w:rsidRPr="0001283B" w:rsidRDefault="003E5224" w:rsidP="003E5224">
      <w:pPr>
        <w:ind w:firstLine="2124"/>
        <w:jc w:val="both"/>
        <w:rPr>
          <w:rFonts w:ascii="Arial" w:hAnsi="Arial" w:cs="Arial"/>
        </w:rPr>
      </w:pPr>
      <w:r w:rsidRPr="0001283B">
        <w:rPr>
          <w:rFonts w:ascii="Arial" w:hAnsi="Arial" w:cs="Arial"/>
        </w:rPr>
        <w:t>d) Certidão de Regularidade do FGTS – CRF; e</w:t>
      </w:r>
    </w:p>
    <w:p w14:paraId="1D238205" w14:textId="77777777" w:rsidR="003E5224" w:rsidRPr="0001283B" w:rsidRDefault="003E5224" w:rsidP="003E5224">
      <w:pPr>
        <w:ind w:firstLine="2124"/>
        <w:jc w:val="both"/>
        <w:rPr>
          <w:rFonts w:ascii="Arial" w:hAnsi="Arial" w:cs="Arial"/>
        </w:rPr>
      </w:pPr>
    </w:p>
    <w:p w14:paraId="763FB216" w14:textId="77777777" w:rsidR="003E5224" w:rsidRPr="0001283B" w:rsidRDefault="003E5224" w:rsidP="003E5224">
      <w:pPr>
        <w:ind w:firstLine="2124"/>
        <w:jc w:val="both"/>
        <w:rPr>
          <w:rFonts w:ascii="Arial" w:hAnsi="Arial" w:cs="Arial"/>
        </w:rPr>
      </w:pPr>
      <w:r w:rsidRPr="0001283B">
        <w:rPr>
          <w:rFonts w:ascii="Arial" w:hAnsi="Arial" w:cs="Arial"/>
        </w:rPr>
        <w:t>e) Certidão Negativa de Débitos Trabalhistas – CNDT;</w:t>
      </w:r>
    </w:p>
    <w:p w14:paraId="049FDFA5" w14:textId="77777777" w:rsidR="003E5224" w:rsidRPr="0001283B" w:rsidRDefault="003E5224" w:rsidP="003E5224">
      <w:pPr>
        <w:ind w:firstLine="2124"/>
        <w:jc w:val="both"/>
        <w:rPr>
          <w:rFonts w:ascii="Arial" w:hAnsi="Arial" w:cs="Arial"/>
        </w:rPr>
      </w:pPr>
    </w:p>
    <w:p w14:paraId="045374EB" w14:textId="77777777" w:rsidR="003E5224" w:rsidRPr="0001283B" w:rsidRDefault="003E5224" w:rsidP="003E5224">
      <w:pPr>
        <w:ind w:firstLine="2124"/>
        <w:jc w:val="both"/>
        <w:rPr>
          <w:rFonts w:ascii="Arial" w:hAnsi="Arial" w:cs="Arial"/>
        </w:rPr>
      </w:pPr>
      <w:r w:rsidRPr="0001283B">
        <w:rPr>
          <w:rFonts w:ascii="Arial" w:hAnsi="Arial" w:cs="Arial"/>
        </w:rPr>
        <w:t xml:space="preserve">XI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0B902C9" w14:textId="77777777" w:rsidR="003E5224" w:rsidRPr="0001283B" w:rsidRDefault="003E5224" w:rsidP="003E5224">
      <w:pPr>
        <w:ind w:firstLine="2124"/>
        <w:jc w:val="both"/>
        <w:rPr>
          <w:rFonts w:ascii="Arial" w:hAnsi="Arial" w:cs="Arial"/>
        </w:rPr>
      </w:pPr>
    </w:p>
    <w:p w14:paraId="24ACA154" w14:textId="77777777" w:rsidR="003E5224" w:rsidRPr="0001283B" w:rsidRDefault="003E5224" w:rsidP="003E5224">
      <w:pPr>
        <w:ind w:firstLine="2124"/>
        <w:jc w:val="both"/>
        <w:rPr>
          <w:rFonts w:ascii="Arial" w:hAnsi="Arial" w:cs="Arial"/>
        </w:rPr>
      </w:pPr>
      <w:r w:rsidRPr="0001283B">
        <w:rPr>
          <w:rFonts w:ascii="Arial" w:hAnsi="Arial" w:cs="Arial"/>
        </w:rPr>
        <w:t>XII - Comunicar ao Fiscal do contrato, no prazo de 24 (vinte e quatro) horas, qualquer ocorrência anormal ou acidente que se verifique no local dos serviços;</w:t>
      </w:r>
    </w:p>
    <w:p w14:paraId="0DB5D1DC" w14:textId="77777777" w:rsidR="003E5224" w:rsidRPr="0001283B" w:rsidRDefault="003E5224" w:rsidP="003E5224">
      <w:pPr>
        <w:ind w:firstLine="2124"/>
        <w:jc w:val="both"/>
        <w:rPr>
          <w:rFonts w:ascii="Arial" w:hAnsi="Arial" w:cs="Arial"/>
        </w:rPr>
      </w:pPr>
    </w:p>
    <w:p w14:paraId="13409D32" w14:textId="77777777" w:rsidR="003E5224" w:rsidRPr="0001283B" w:rsidRDefault="003E5224" w:rsidP="003E5224">
      <w:pPr>
        <w:ind w:firstLine="2124"/>
        <w:jc w:val="both"/>
        <w:rPr>
          <w:rFonts w:ascii="Arial" w:hAnsi="Arial" w:cs="Arial"/>
        </w:rPr>
      </w:pPr>
      <w:r w:rsidRPr="0001283B">
        <w:rPr>
          <w:rFonts w:ascii="Arial" w:hAnsi="Arial" w:cs="Arial"/>
        </w:rPr>
        <w:lastRenderedPageBreak/>
        <w:t>XIII - Prestar todo esclarecimento ou informação solicitada pelo Contratante ou por seus prepostos, garantindo-lhes o acesso, a qualquer tempo, ao local dos trabalhos, bem como aos documentos relativos à execução do empreendimento;</w:t>
      </w:r>
    </w:p>
    <w:p w14:paraId="30DB4A73" w14:textId="77777777" w:rsidR="003E5224" w:rsidRPr="0001283B" w:rsidRDefault="003E5224" w:rsidP="003E5224">
      <w:pPr>
        <w:ind w:firstLine="2124"/>
        <w:jc w:val="both"/>
        <w:rPr>
          <w:rFonts w:ascii="Arial" w:hAnsi="Arial" w:cs="Arial"/>
        </w:rPr>
      </w:pPr>
    </w:p>
    <w:p w14:paraId="67C3FBF6" w14:textId="77777777" w:rsidR="003E5224" w:rsidRPr="0001283B" w:rsidRDefault="003E5224" w:rsidP="003E5224">
      <w:pPr>
        <w:ind w:firstLine="2124"/>
        <w:jc w:val="both"/>
        <w:rPr>
          <w:rFonts w:ascii="Arial" w:hAnsi="Arial" w:cs="Arial"/>
        </w:rPr>
      </w:pPr>
      <w:r w:rsidRPr="0001283B">
        <w:rPr>
          <w:rFonts w:ascii="Arial" w:hAnsi="Arial" w:cs="Arial"/>
        </w:rPr>
        <w:t>XIV - Paralisar, por determinação do Contratante, qualquer atividade que não esteja sendo executada de acordo com a boa técnica ou que ponha em risco a segurança de pessoas ou bens de terceiros;</w:t>
      </w:r>
    </w:p>
    <w:p w14:paraId="64A5F291" w14:textId="77777777" w:rsidR="003E5224" w:rsidRPr="0001283B" w:rsidRDefault="003E5224" w:rsidP="003E5224">
      <w:pPr>
        <w:ind w:firstLine="2124"/>
        <w:jc w:val="both"/>
        <w:rPr>
          <w:rFonts w:ascii="Arial" w:hAnsi="Arial" w:cs="Arial"/>
        </w:rPr>
      </w:pPr>
    </w:p>
    <w:p w14:paraId="4D579B96" w14:textId="77777777" w:rsidR="003E5224" w:rsidRPr="0001283B" w:rsidRDefault="003E5224" w:rsidP="003E5224">
      <w:pPr>
        <w:ind w:firstLine="2124"/>
        <w:jc w:val="both"/>
        <w:rPr>
          <w:rFonts w:ascii="Arial" w:hAnsi="Arial" w:cs="Arial"/>
        </w:rPr>
      </w:pPr>
      <w:r w:rsidRPr="0001283B">
        <w:rPr>
          <w:rFonts w:ascii="Arial" w:hAnsi="Arial" w:cs="Arial"/>
        </w:rPr>
        <w:t>XV - Promover a guarda, manutenção e vigilância de materiais, ferramentas, e tudo o que for necessário à execução do objeto, durante a vigência do contrato;</w:t>
      </w:r>
    </w:p>
    <w:p w14:paraId="34F8AD73" w14:textId="77777777" w:rsidR="003E5224" w:rsidRPr="0001283B" w:rsidRDefault="003E5224" w:rsidP="003E5224">
      <w:pPr>
        <w:ind w:firstLine="2124"/>
        <w:jc w:val="both"/>
        <w:rPr>
          <w:rFonts w:ascii="Arial" w:hAnsi="Arial" w:cs="Arial"/>
        </w:rPr>
      </w:pPr>
    </w:p>
    <w:p w14:paraId="4322D418" w14:textId="77777777" w:rsidR="003E5224" w:rsidRPr="0001283B" w:rsidRDefault="003E5224" w:rsidP="003E5224">
      <w:pPr>
        <w:ind w:firstLine="2124"/>
        <w:jc w:val="both"/>
        <w:rPr>
          <w:rFonts w:ascii="Arial" w:hAnsi="Arial" w:cs="Arial"/>
        </w:rPr>
      </w:pPr>
      <w:r w:rsidRPr="0001283B">
        <w:rPr>
          <w:rFonts w:ascii="Arial" w:hAnsi="Arial" w:cs="Arial"/>
        </w:rPr>
        <w:t>XVI - Conduzir os trabalhos com estrita observância às normas da legislação pertinente, cumprindo as determinações dos Poderes Públicos, mantendo sempre limpo o local dos serviços e nas melhores condições de segurança, higiene e disciplina;</w:t>
      </w:r>
    </w:p>
    <w:p w14:paraId="2A2F62DA" w14:textId="77777777" w:rsidR="003E5224" w:rsidRPr="0001283B" w:rsidRDefault="003E5224" w:rsidP="003E5224">
      <w:pPr>
        <w:ind w:firstLine="2124"/>
        <w:jc w:val="both"/>
        <w:rPr>
          <w:rFonts w:ascii="Arial" w:hAnsi="Arial" w:cs="Arial"/>
        </w:rPr>
      </w:pPr>
    </w:p>
    <w:p w14:paraId="76F01FA1" w14:textId="77777777" w:rsidR="003E5224" w:rsidRPr="0001283B" w:rsidRDefault="003E5224" w:rsidP="003E5224">
      <w:pPr>
        <w:ind w:firstLine="2124"/>
        <w:jc w:val="both"/>
        <w:rPr>
          <w:rFonts w:ascii="Arial" w:hAnsi="Arial" w:cs="Arial"/>
        </w:rPr>
      </w:pPr>
      <w:r w:rsidRPr="0001283B">
        <w:rPr>
          <w:rFonts w:ascii="Arial" w:hAnsi="Arial" w:cs="Arial"/>
        </w:rPr>
        <w:t xml:space="preserve">XVII - Submeter previamente, por escrito, ao </w:t>
      </w:r>
      <w:r w:rsidRPr="0001283B">
        <w:rPr>
          <w:rFonts w:ascii="Arial" w:hAnsi="Arial" w:cs="Arial"/>
          <w:b/>
        </w:rPr>
        <w:t>CONTRATANTE</w:t>
      </w:r>
      <w:r w:rsidRPr="0001283B">
        <w:rPr>
          <w:rFonts w:ascii="Arial" w:hAnsi="Arial" w:cs="Arial"/>
        </w:rPr>
        <w:t>, para análise e aprovação, quaisquer mudanças nos métodos executivos que fujam às especificações do memorial descritivo ou instrumento congênere;</w:t>
      </w:r>
    </w:p>
    <w:p w14:paraId="74FA6CE7" w14:textId="77777777" w:rsidR="003E5224" w:rsidRPr="0001283B" w:rsidRDefault="003E5224" w:rsidP="003E5224">
      <w:pPr>
        <w:ind w:firstLine="2124"/>
        <w:jc w:val="both"/>
        <w:rPr>
          <w:rFonts w:ascii="Arial" w:hAnsi="Arial" w:cs="Arial"/>
        </w:rPr>
      </w:pPr>
    </w:p>
    <w:p w14:paraId="4630DF37" w14:textId="77777777" w:rsidR="003E5224" w:rsidRPr="0001283B" w:rsidRDefault="003E5224" w:rsidP="003E5224">
      <w:pPr>
        <w:ind w:firstLine="2124"/>
        <w:jc w:val="both"/>
        <w:rPr>
          <w:rFonts w:ascii="Arial" w:hAnsi="Arial" w:cs="Arial"/>
        </w:rPr>
      </w:pPr>
      <w:r w:rsidRPr="0001283B">
        <w:rPr>
          <w:rFonts w:ascii="Arial" w:hAnsi="Arial" w:cs="Arial"/>
        </w:rPr>
        <w:t>XVIII - Não permitir a utilização de qualquer trabalho do menor de dezesseis anos, exceto na condição de aprendiz para os maiores de quatorze anos, nem permitir a utilização do trabalho do menor de dezoito anos em trabalho noturno, perigoso ou insalubre;</w:t>
      </w:r>
    </w:p>
    <w:p w14:paraId="5BF02037" w14:textId="77777777" w:rsidR="003E5224" w:rsidRPr="0001283B" w:rsidRDefault="003E5224" w:rsidP="003E5224">
      <w:pPr>
        <w:ind w:firstLine="2124"/>
        <w:jc w:val="both"/>
        <w:rPr>
          <w:rFonts w:ascii="Arial" w:hAnsi="Arial" w:cs="Arial"/>
        </w:rPr>
      </w:pPr>
    </w:p>
    <w:p w14:paraId="2610B2A7" w14:textId="77777777" w:rsidR="003E5224" w:rsidRPr="0001283B" w:rsidRDefault="003E5224" w:rsidP="003E5224">
      <w:pPr>
        <w:ind w:firstLine="2124"/>
        <w:jc w:val="both"/>
        <w:rPr>
          <w:rFonts w:ascii="Arial" w:hAnsi="Arial" w:cs="Arial"/>
        </w:rPr>
      </w:pPr>
      <w:r w:rsidRPr="0001283B">
        <w:rPr>
          <w:rFonts w:ascii="Arial" w:hAnsi="Arial" w:cs="Arial"/>
        </w:rPr>
        <w:t>XIX - Manter durante toda a vigência do contrato, em compatibilidade com as obrigações assumidas, todas as condições exigidas para habilitação e qualificação na licitação;</w:t>
      </w:r>
    </w:p>
    <w:p w14:paraId="69A26DE2" w14:textId="77777777" w:rsidR="003E5224" w:rsidRPr="0001283B" w:rsidRDefault="003E5224" w:rsidP="003E5224">
      <w:pPr>
        <w:ind w:firstLine="2124"/>
        <w:jc w:val="both"/>
        <w:rPr>
          <w:rFonts w:ascii="Arial" w:hAnsi="Arial" w:cs="Arial"/>
        </w:rPr>
      </w:pPr>
    </w:p>
    <w:p w14:paraId="175E604E" w14:textId="77777777" w:rsidR="003E5224" w:rsidRPr="0001283B" w:rsidRDefault="003E5224" w:rsidP="003E5224">
      <w:pPr>
        <w:ind w:firstLine="2124"/>
        <w:jc w:val="both"/>
        <w:rPr>
          <w:rFonts w:ascii="Arial" w:hAnsi="Arial" w:cs="Arial"/>
        </w:rPr>
      </w:pPr>
      <w:r w:rsidRPr="0001283B">
        <w:rPr>
          <w:rFonts w:ascii="Arial" w:hAnsi="Arial" w:cs="Arial"/>
        </w:rPr>
        <w:t>XX - Cumprir, durante todo o período de execução do contrato, a reserva de cargos prevista em lei para pessoa com deficiência, para reabilitado da Previdência Social ou para aprendiz, bem como as reservas de cargos previstas na legislação (</w:t>
      </w:r>
      <w:hyperlink r:id="rId49" w:anchor="art116" w:history="1">
        <w:r w:rsidRPr="0001283B">
          <w:rPr>
            <w:rStyle w:val="Hyperlink"/>
            <w:rFonts w:ascii="Arial" w:hAnsi="Arial" w:cs="Arial"/>
            <w:color w:val="auto"/>
          </w:rPr>
          <w:t>art. 116</w:t>
        </w:r>
      </w:hyperlink>
      <w:r w:rsidRPr="0001283B">
        <w:rPr>
          <w:rStyle w:val="Hyperlink"/>
          <w:rFonts w:ascii="Arial" w:hAnsi="Arial" w:cs="Arial"/>
          <w:color w:val="auto"/>
        </w:rPr>
        <w:t xml:space="preserve"> da Lei nº 14.133/2021</w:t>
      </w:r>
      <w:r w:rsidRPr="0001283B">
        <w:rPr>
          <w:rFonts w:ascii="Arial" w:hAnsi="Arial" w:cs="Arial"/>
        </w:rPr>
        <w:t>);</w:t>
      </w:r>
    </w:p>
    <w:p w14:paraId="1AA144B7" w14:textId="77777777" w:rsidR="003E5224" w:rsidRPr="0001283B" w:rsidRDefault="003E5224" w:rsidP="003E5224">
      <w:pPr>
        <w:jc w:val="both"/>
        <w:rPr>
          <w:rFonts w:ascii="Arial" w:hAnsi="Arial" w:cs="Arial"/>
          <w:b/>
          <w:bCs/>
        </w:rPr>
      </w:pPr>
    </w:p>
    <w:p w14:paraId="37D5D2AF" w14:textId="77777777" w:rsidR="003E5224" w:rsidRPr="0001283B" w:rsidRDefault="003E5224" w:rsidP="003E5224">
      <w:pPr>
        <w:jc w:val="both"/>
        <w:rPr>
          <w:rFonts w:ascii="Arial" w:hAnsi="Arial" w:cs="Arial"/>
        </w:rPr>
      </w:pPr>
      <w:r w:rsidRPr="0001283B">
        <w:rPr>
          <w:rFonts w:ascii="Arial" w:hAnsi="Arial" w:cs="Arial"/>
          <w:b/>
          <w:bCs/>
        </w:rPr>
        <w:tab/>
      </w:r>
      <w:r w:rsidRPr="0001283B">
        <w:rPr>
          <w:rFonts w:ascii="Arial" w:hAnsi="Arial" w:cs="Arial"/>
          <w:b/>
          <w:bCs/>
        </w:rPr>
        <w:tab/>
      </w:r>
      <w:r w:rsidRPr="0001283B">
        <w:rPr>
          <w:rFonts w:ascii="Arial" w:hAnsi="Arial" w:cs="Arial"/>
          <w:b/>
          <w:bCs/>
        </w:rPr>
        <w:tab/>
      </w:r>
      <w:r w:rsidRPr="0001283B">
        <w:rPr>
          <w:rFonts w:ascii="Arial" w:hAnsi="Arial" w:cs="Arial"/>
          <w:bCs/>
        </w:rPr>
        <w:t>XXI</w:t>
      </w:r>
      <w:r w:rsidRPr="0001283B">
        <w:rPr>
          <w:rFonts w:ascii="Arial" w:hAnsi="Arial" w:cs="Arial"/>
          <w:b/>
          <w:bCs/>
        </w:rPr>
        <w:t xml:space="preserve"> - </w:t>
      </w:r>
      <w:r w:rsidRPr="0001283B">
        <w:rPr>
          <w:rFonts w:ascii="Arial" w:hAnsi="Arial" w:cs="Arial"/>
        </w:rPr>
        <w:t>Comprovar a reserva de cargos a que se refere a cláusula acima, no prazo fixado pelo fiscal do contrato, com a indicação dos empregados que preencheram as referidas vagas (</w:t>
      </w:r>
      <w:hyperlink r:id="rId50" w:anchor="art116" w:history="1">
        <w:r w:rsidRPr="0001283B">
          <w:rPr>
            <w:rStyle w:val="Hyperlink"/>
            <w:rFonts w:ascii="Arial" w:hAnsi="Arial" w:cs="Arial"/>
            <w:color w:val="auto"/>
          </w:rPr>
          <w:t>art. 116, parágrafo único</w:t>
        </w:r>
      </w:hyperlink>
      <w:r w:rsidRPr="0001283B">
        <w:rPr>
          <w:rStyle w:val="Hyperlink"/>
          <w:rFonts w:ascii="Arial" w:hAnsi="Arial" w:cs="Arial"/>
          <w:color w:val="auto"/>
        </w:rPr>
        <w:t xml:space="preserve"> da Lei nº 14.133/2021</w:t>
      </w:r>
      <w:r w:rsidRPr="0001283B">
        <w:rPr>
          <w:rFonts w:ascii="Arial" w:hAnsi="Arial" w:cs="Arial"/>
        </w:rPr>
        <w:t>);</w:t>
      </w:r>
    </w:p>
    <w:p w14:paraId="210051E0" w14:textId="77777777" w:rsidR="003E5224" w:rsidRPr="0001283B" w:rsidRDefault="003E5224" w:rsidP="003E5224">
      <w:pPr>
        <w:jc w:val="both"/>
        <w:rPr>
          <w:rFonts w:ascii="Arial" w:hAnsi="Arial" w:cs="Arial"/>
        </w:rPr>
      </w:pPr>
    </w:p>
    <w:p w14:paraId="2451D119"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XXII - Guardar sigilo sobre todas as informações obtidas em decorrência do cumprimento do contrato;</w:t>
      </w:r>
    </w:p>
    <w:p w14:paraId="71CF73F0" w14:textId="77777777" w:rsidR="003E5224" w:rsidRPr="0001283B" w:rsidRDefault="003E5224" w:rsidP="003E5224">
      <w:pPr>
        <w:jc w:val="both"/>
        <w:rPr>
          <w:rFonts w:ascii="Arial" w:hAnsi="Arial" w:cs="Arial"/>
        </w:rPr>
      </w:pPr>
    </w:p>
    <w:p w14:paraId="3E9F9F72"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XXIII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w:t>
      </w:r>
      <w:r w:rsidRPr="0001283B">
        <w:rPr>
          <w:rFonts w:ascii="Arial" w:hAnsi="Arial" w:cs="Arial"/>
        </w:rPr>
        <w:lastRenderedPageBreak/>
        <w:t xml:space="preserve">contratação, exceto quando ocorrer algum dos eventos arrolados no </w:t>
      </w:r>
      <w:hyperlink r:id="rId51" w:anchor="art124" w:history="1">
        <w:r w:rsidRPr="0001283B">
          <w:rPr>
            <w:rStyle w:val="Hyperlink"/>
            <w:rFonts w:ascii="Arial" w:hAnsi="Arial" w:cs="Arial"/>
            <w:color w:val="auto"/>
          </w:rPr>
          <w:t>art. 124, II, d, da Lei nº 14.133, de 2021</w:t>
        </w:r>
      </w:hyperlink>
      <w:r w:rsidRPr="0001283B">
        <w:rPr>
          <w:rFonts w:ascii="Arial" w:hAnsi="Arial" w:cs="Arial"/>
        </w:rPr>
        <w:t>;</w:t>
      </w:r>
    </w:p>
    <w:p w14:paraId="0CB4A991" w14:textId="77777777" w:rsidR="003E5224" w:rsidRPr="0001283B" w:rsidRDefault="003E5224" w:rsidP="003E5224">
      <w:pPr>
        <w:jc w:val="both"/>
        <w:rPr>
          <w:rFonts w:ascii="Arial" w:hAnsi="Arial" w:cs="Arial"/>
        </w:rPr>
      </w:pPr>
    </w:p>
    <w:p w14:paraId="09D9C84A"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XXIV - Cumprir, além dos postulados legais vigentes de âmbito federal, estadual ou municipal, as normas de segurança do Contratante;</w:t>
      </w:r>
    </w:p>
    <w:p w14:paraId="02E58399" w14:textId="77777777" w:rsidR="003E5224" w:rsidRPr="0001283B" w:rsidRDefault="003E5224" w:rsidP="003E5224">
      <w:pPr>
        <w:jc w:val="both"/>
        <w:rPr>
          <w:rFonts w:ascii="Arial" w:hAnsi="Arial" w:cs="Arial"/>
        </w:rPr>
      </w:pPr>
    </w:p>
    <w:p w14:paraId="39F62759"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XXV - Manter os empregados nos horários predeterminados pelo Contratante;</w:t>
      </w:r>
    </w:p>
    <w:p w14:paraId="335065F7" w14:textId="77777777" w:rsidR="003E5224" w:rsidRPr="0001283B" w:rsidRDefault="003E5224" w:rsidP="003E5224">
      <w:pPr>
        <w:jc w:val="both"/>
        <w:rPr>
          <w:rFonts w:ascii="Arial" w:hAnsi="Arial" w:cs="Arial"/>
        </w:rPr>
      </w:pPr>
    </w:p>
    <w:p w14:paraId="2E647D0A"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XXVI - Apresentar os empregados devidamente identificados por meio de crachá;</w:t>
      </w:r>
    </w:p>
    <w:p w14:paraId="601DA6F9" w14:textId="77777777" w:rsidR="003E5224" w:rsidRPr="0001283B" w:rsidRDefault="003E5224" w:rsidP="003E5224">
      <w:pPr>
        <w:jc w:val="both"/>
        <w:rPr>
          <w:rFonts w:ascii="Arial" w:hAnsi="Arial" w:cs="Arial"/>
        </w:rPr>
      </w:pPr>
    </w:p>
    <w:p w14:paraId="6C9B7D17"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XXVII - Apresentar ao </w:t>
      </w:r>
      <w:r w:rsidRPr="0001283B">
        <w:rPr>
          <w:rFonts w:ascii="Arial" w:hAnsi="Arial" w:cs="Arial"/>
          <w:b/>
        </w:rPr>
        <w:t>CONTRATANTE</w:t>
      </w:r>
      <w:r w:rsidRPr="0001283B">
        <w:rPr>
          <w:rFonts w:ascii="Arial" w:hAnsi="Arial" w:cs="Arial"/>
        </w:rPr>
        <w:t>, quando for o caso, a relação nominal dos empregados que adentrarão no órgão para a execução do serviço;</w:t>
      </w:r>
    </w:p>
    <w:p w14:paraId="241AC502" w14:textId="77777777" w:rsidR="003E5224" w:rsidRPr="0001283B" w:rsidRDefault="003E5224" w:rsidP="003E5224">
      <w:pPr>
        <w:jc w:val="both"/>
        <w:rPr>
          <w:rFonts w:ascii="Arial" w:hAnsi="Arial" w:cs="Arial"/>
        </w:rPr>
      </w:pPr>
    </w:p>
    <w:p w14:paraId="320495B3"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XXVIII - Observar os preceitos da legislação sobre a jornada de trabalho, conforme a categoria profissional;</w:t>
      </w:r>
    </w:p>
    <w:p w14:paraId="74EFC1CD" w14:textId="77777777" w:rsidR="003E5224" w:rsidRPr="0001283B" w:rsidRDefault="003E5224" w:rsidP="003E5224">
      <w:pPr>
        <w:jc w:val="both"/>
        <w:rPr>
          <w:rFonts w:ascii="Arial" w:hAnsi="Arial" w:cs="Arial"/>
        </w:rPr>
      </w:pPr>
    </w:p>
    <w:p w14:paraId="2CEAC425"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XXIX - Atender às solicitações do </w:t>
      </w:r>
      <w:r w:rsidRPr="0001283B">
        <w:rPr>
          <w:rFonts w:ascii="Arial" w:hAnsi="Arial" w:cs="Arial"/>
          <w:b/>
        </w:rPr>
        <w:t>CONTRATANTE</w:t>
      </w:r>
      <w:r w:rsidRPr="0001283B">
        <w:rPr>
          <w:rFonts w:ascii="Arial" w:hAnsi="Arial" w:cs="Arial"/>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45737DDB" w14:textId="77777777" w:rsidR="003E5224" w:rsidRPr="0001283B" w:rsidRDefault="003E5224" w:rsidP="003E5224">
      <w:pPr>
        <w:jc w:val="both"/>
        <w:rPr>
          <w:rFonts w:ascii="Arial" w:hAnsi="Arial" w:cs="Arial"/>
        </w:rPr>
      </w:pPr>
    </w:p>
    <w:p w14:paraId="7AB02028"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 - Instruir seus empregados quanto à necessidade de acatar as Normas Internas do </w:t>
      </w:r>
      <w:r w:rsidRPr="0001283B">
        <w:rPr>
          <w:rFonts w:ascii="Arial" w:hAnsi="Arial" w:cs="Arial"/>
          <w:b/>
        </w:rPr>
        <w:t>CONTRATANTE</w:t>
      </w:r>
      <w:r w:rsidRPr="0001283B">
        <w:rPr>
          <w:rFonts w:ascii="Arial" w:hAnsi="Arial" w:cs="Arial"/>
        </w:rPr>
        <w:t>;</w:t>
      </w:r>
    </w:p>
    <w:p w14:paraId="51CEAA6C" w14:textId="77777777" w:rsidR="003E5224" w:rsidRPr="0001283B" w:rsidRDefault="003E5224" w:rsidP="003E5224">
      <w:pPr>
        <w:jc w:val="both"/>
        <w:rPr>
          <w:rFonts w:ascii="Arial" w:hAnsi="Arial" w:cs="Arial"/>
        </w:rPr>
      </w:pPr>
    </w:p>
    <w:p w14:paraId="006CCFDF"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XXXI - Instruir seus empregados a respeito das atividades a serem desempenhadas, alertando-os a não executarem atividades não abrangidas pelo contrato, devendo o </w:t>
      </w:r>
      <w:r w:rsidRPr="0001283B">
        <w:rPr>
          <w:rFonts w:ascii="Arial" w:hAnsi="Arial" w:cs="Arial"/>
          <w:b/>
        </w:rPr>
        <w:t>CONTRATADO</w:t>
      </w:r>
      <w:r w:rsidRPr="0001283B">
        <w:rPr>
          <w:rFonts w:ascii="Arial" w:hAnsi="Arial" w:cs="Arial"/>
        </w:rPr>
        <w:t xml:space="preserve"> relatar ao </w:t>
      </w:r>
      <w:r w:rsidRPr="0001283B">
        <w:rPr>
          <w:rFonts w:ascii="Arial" w:hAnsi="Arial" w:cs="Arial"/>
          <w:b/>
        </w:rPr>
        <w:t>CONTRATANTE</w:t>
      </w:r>
      <w:r w:rsidRPr="0001283B">
        <w:rPr>
          <w:rFonts w:ascii="Arial" w:hAnsi="Arial" w:cs="Arial"/>
        </w:rPr>
        <w:t xml:space="preserve"> toda e qualquer ocorrência neste sentido, a fim de evitar desvio de função;</w:t>
      </w:r>
    </w:p>
    <w:p w14:paraId="696F614C" w14:textId="77777777" w:rsidR="003E5224" w:rsidRPr="0001283B" w:rsidRDefault="003E5224" w:rsidP="003E5224">
      <w:pPr>
        <w:jc w:val="both"/>
        <w:rPr>
          <w:rFonts w:ascii="Arial" w:hAnsi="Arial" w:cs="Arial"/>
        </w:rPr>
      </w:pPr>
    </w:p>
    <w:p w14:paraId="70F47ECB"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XXXII - Instruir os seus empregados, quanto à prevenção de incêndios nas áreas do </w:t>
      </w:r>
      <w:r w:rsidRPr="0001283B">
        <w:rPr>
          <w:rFonts w:ascii="Arial" w:hAnsi="Arial" w:cs="Arial"/>
          <w:b/>
        </w:rPr>
        <w:t>CONTRATANTE</w:t>
      </w:r>
      <w:r w:rsidRPr="0001283B">
        <w:rPr>
          <w:rFonts w:ascii="Arial" w:hAnsi="Arial" w:cs="Arial"/>
        </w:rPr>
        <w:t>;</w:t>
      </w:r>
    </w:p>
    <w:p w14:paraId="6EB12369" w14:textId="77777777" w:rsidR="003E5224" w:rsidRPr="0001283B" w:rsidRDefault="003E5224" w:rsidP="003E5224">
      <w:pPr>
        <w:jc w:val="both"/>
        <w:rPr>
          <w:rFonts w:ascii="Arial" w:hAnsi="Arial" w:cs="Arial"/>
        </w:rPr>
      </w:pPr>
    </w:p>
    <w:p w14:paraId="1CA8621E"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XXXIII - Adotar as providências e precauções necessárias, inclusive consulta nos respectivos órgãos, se necessário for, a fim de que não venham a ser danificadas as redes </w:t>
      </w:r>
      <w:proofErr w:type="spellStart"/>
      <w:r w:rsidRPr="0001283B">
        <w:rPr>
          <w:rFonts w:ascii="Arial" w:hAnsi="Arial" w:cs="Arial"/>
        </w:rPr>
        <w:t>hidrossanitárias</w:t>
      </w:r>
      <w:proofErr w:type="spellEnd"/>
      <w:r w:rsidRPr="0001283B">
        <w:rPr>
          <w:rFonts w:ascii="Arial" w:hAnsi="Arial" w:cs="Arial"/>
        </w:rPr>
        <w:t>, elétricas e de comunicação;</w:t>
      </w:r>
    </w:p>
    <w:p w14:paraId="02C8CCD4" w14:textId="77777777" w:rsidR="003E5224" w:rsidRPr="0001283B" w:rsidRDefault="003E5224" w:rsidP="003E5224">
      <w:pPr>
        <w:jc w:val="both"/>
        <w:rPr>
          <w:rFonts w:ascii="Arial" w:hAnsi="Arial" w:cs="Arial"/>
        </w:rPr>
      </w:pPr>
    </w:p>
    <w:p w14:paraId="6C668FC5" w14:textId="1867A75C"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XXXIV - Estar registrada ou inscrita no Conselho Profissional competente, conforme as áreas de atuação previstas no </w:t>
      </w:r>
      <w:r w:rsidR="00050F74" w:rsidRPr="0001283B">
        <w:rPr>
          <w:rFonts w:ascii="Arial" w:hAnsi="Arial" w:cs="Arial"/>
        </w:rPr>
        <w:t>Projeto Básico</w:t>
      </w:r>
      <w:r w:rsidRPr="0001283B">
        <w:rPr>
          <w:rFonts w:ascii="Arial" w:hAnsi="Arial" w:cs="Arial"/>
        </w:rPr>
        <w:t>, em plena validade;</w:t>
      </w:r>
    </w:p>
    <w:p w14:paraId="35A65F99" w14:textId="77777777" w:rsidR="003E5224" w:rsidRPr="0001283B" w:rsidRDefault="003E5224" w:rsidP="003E5224">
      <w:pPr>
        <w:jc w:val="both"/>
        <w:rPr>
          <w:rFonts w:ascii="Arial" w:hAnsi="Arial" w:cs="Arial"/>
        </w:rPr>
      </w:pPr>
    </w:p>
    <w:p w14:paraId="4AAE31B2"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XXXV - Obter junto aos órgãos competentes, conforme o caso, as licenças necessárias e demais documentos e autorizações exigíveis, na forma da legislação aplicável;</w:t>
      </w:r>
    </w:p>
    <w:p w14:paraId="17B54D96" w14:textId="77777777" w:rsidR="003E5224" w:rsidRPr="0001283B" w:rsidRDefault="003E5224" w:rsidP="003E5224">
      <w:pPr>
        <w:jc w:val="both"/>
        <w:rPr>
          <w:rFonts w:ascii="Arial" w:hAnsi="Arial" w:cs="Arial"/>
        </w:rPr>
      </w:pPr>
    </w:p>
    <w:p w14:paraId="216E37C1"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XXXVI - Elaborar o Diário de Obra, incluindo diariamente, pelo Engenheiro preposto responsável, as informações sobre o andamento do empreendimento, </w:t>
      </w:r>
      <w:r w:rsidRPr="0001283B">
        <w:rPr>
          <w:rFonts w:ascii="Arial" w:hAnsi="Arial" w:cs="Arial"/>
        </w:rPr>
        <w:lastRenderedPageBreak/>
        <w:t>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C5DACCD" w14:textId="77777777" w:rsidR="003E5224" w:rsidRPr="0001283B" w:rsidRDefault="003E5224" w:rsidP="003E5224">
      <w:pPr>
        <w:jc w:val="both"/>
        <w:rPr>
          <w:rFonts w:ascii="Arial" w:hAnsi="Arial" w:cs="Arial"/>
        </w:rPr>
      </w:pPr>
    </w:p>
    <w:p w14:paraId="50BAE51A"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XXXVII -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CF3EBDD" w14:textId="77777777" w:rsidR="003E5224" w:rsidRPr="0001283B" w:rsidRDefault="003E5224" w:rsidP="003E5224">
      <w:pPr>
        <w:jc w:val="both"/>
        <w:rPr>
          <w:rFonts w:ascii="Arial" w:hAnsi="Arial" w:cs="Arial"/>
        </w:rPr>
      </w:pPr>
    </w:p>
    <w:p w14:paraId="24AC59D3"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XXXVIII - Responder por qualquer acidente de trabalho na execução dos serviços, por uso indevido de patentes registradas em nome de terceiros, por danos resultantes de defeitos ou incorreções dos serviços ou dos bens do </w:t>
      </w:r>
      <w:r w:rsidRPr="0001283B">
        <w:rPr>
          <w:rFonts w:ascii="Arial" w:hAnsi="Arial" w:cs="Arial"/>
          <w:b/>
        </w:rPr>
        <w:t>CONTRATANTE</w:t>
      </w:r>
      <w:r w:rsidRPr="0001283B">
        <w:rPr>
          <w:rFonts w:ascii="Arial" w:hAnsi="Arial" w:cs="Arial"/>
        </w:rPr>
        <w:t>, de seus funcionários ou de terceiros, ainda que ocorridos em via pública junto ao serviço de engenharia;</w:t>
      </w:r>
    </w:p>
    <w:p w14:paraId="02FEB3A5" w14:textId="77777777" w:rsidR="003E5224" w:rsidRPr="0001283B" w:rsidRDefault="003E5224" w:rsidP="003E5224">
      <w:pPr>
        <w:jc w:val="both"/>
        <w:rPr>
          <w:rFonts w:ascii="Arial" w:hAnsi="Arial" w:cs="Arial"/>
        </w:rPr>
      </w:pPr>
    </w:p>
    <w:p w14:paraId="2571921C" w14:textId="638480B3" w:rsidR="003E5224" w:rsidRPr="0001283B" w:rsidRDefault="003E5224" w:rsidP="000D3045">
      <w:pPr>
        <w:autoSpaceDE w:val="0"/>
        <w:autoSpaceDN w:val="0"/>
        <w:adjustRightInd w:val="0"/>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XXXIX – manter os preços dos bens e/ou serviços contratados, ressalvado o reajuste de preços, se aplicável, não sendo motivo para reequilíbrio as meras flutuações de mercado, sazonais ou decorrentes de movimentações naturais da economia, ou seja, que não sejam oriundas de situações imprevisíveis ou previsíveis de consequências incalculáveis, </w:t>
      </w:r>
      <w:r w:rsidRPr="0001283B">
        <w:rPr>
          <w:rStyle w:val="apple-converted-space"/>
          <w:rFonts w:ascii="Arial" w:hAnsi="Arial" w:cs="Arial"/>
          <w:shd w:val="clear" w:color="auto" w:fill="FFFFFF"/>
        </w:rPr>
        <w:t> </w:t>
      </w:r>
      <w:r w:rsidRPr="0001283B">
        <w:rPr>
          <w:rFonts w:ascii="Arial" w:hAnsi="Arial" w:cs="Arial"/>
          <w:shd w:val="clear" w:color="auto" w:fill="FFFFFF"/>
        </w:rPr>
        <w:t xml:space="preserve">retardadores ou impeditivos da execução do ajustado, ou, ainda, em caso de força maior, caso fortuito ou fato do príncipe, situações que configuram álea econômica extraordinária, desde que devidamente </w:t>
      </w:r>
      <w:proofErr w:type="spellStart"/>
      <w:r w:rsidRPr="0001283B">
        <w:rPr>
          <w:rFonts w:ascii="Arial" w:hAnsi="Arial" w:cs="Arial"/>
          <w:shd w:val="clear" w:color="auto" w:fill="FFFFFF"/>
        </w:rPr>
        <w:t>compovadas</w:t>
      </w:r>
      <w:proofErr w:type="spellEnd"/>
      <w:r w:rsidRPr="0001283B">
        <w:rPr>
          <w:rFonts w:ascii="Arial" w:hAnsi="Arial" w:cs="Arial"/>
          <w:shd w:val="clear" w:color="auto" w:fill="FFFFFF"/>
        </w:rPr>
        <w:t>;</w:t>
      </w:r>
      <w:r w:rsidRPr="0001283B">
        <w:rPr>
          <w:rFonts w:ascii="Arial" w:hAnsi="Arial" w:cs="Arial"/>
        </w:rPr>
        <w:t xml:space="preserve">  </w:t>
      </w:r>
    </w:p>
    <w:p w14:paraId="10FF12F1" w14:textId="77777777" w:rsidR="003E5224" w:rsidRPr="0001283B" w:rsidRDefault="003E5224" w:rsidP="003E5224">
      <w:pPr>
        <w:jc w:val="both"/>
        <w:rPr>
          <w:rFonts w:ascii="Arial" w:hAnsi="Arial" w:cs="Arial"/>
        </w:rPr>
      </w:pPr>
      <w:r w:rsidRPr="0001283B">
        <w:rPr>
          <w:rFonts w:ascii="Arial" w:hAnsi="Arial" w:cs="Arial"/>
        </w:rPr>
        <w:t xml:space="preserve"> </w:t>
      </w:r>
      <w:r w:rsidRPr="0001283B">
        <w:rPr>
          <w:rFonts w:ascii="Arial" w:hAnsi="Arial" w:cs="Arial"/>
        </w:rPr>
        <w:tab/>
      </w:r>
      <w:r w:rsidRPr="0001283B">
        <w:rPr>
          <w:rFonts w:ascii="Arial" w:hAnsi="Arial" w:cs="Arial"/>
        </w:rPr>
        <w:tab/>
      </w:r>
      <w:r w:rsidRPr="0001283B">
        <w:rPr>
          <w:rFonts w:ascii="Arial" w:hAnsi="Arial" w:cs="Arial"/>
        </w:rPr>
        <w:tab/>
      </w:r>
    </w:p>
    <w:p w14:paraId="24866811" w14:textId="22CAE00B"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XL – Observar as boas práticas, técnica e ambientalmente recomendadas, definidas no </w:t>
      </w:r>
      <w:r w:rsidR="00050F74" w:rsidRPr="0001283B">
        <w:rPr>
          <w:rFonts w:ascii="Arial" w:hAnsi="Arial" w:cs="Arial"/>
          <w:sz w:val="24"/>
          <w:szCs w:val="24"/>
        </w:rPr>
        <w:t>Projeto Básico</w:t>
      </w:r>
      <w:r w:rsidRPr="0001283B">
        <w:rPr>
          <w:rFonts w:ascii="Arial" w:hAnsi="Arial" w:cs="Arial"/>
          <w:sz w:val="24"/>
          <w:szCs w:val="24"/>
        </w:rPr>
        <w:t>, que correrão sob sua inteira e exclusiva responsabilidade, além das normas e obrigações relacionadas a manejo sustentável de matéria-prima vegetal, conforme Anexo específico do Edital;</w:t>
      </w:r>
    </w:p>
    <w:p w14:paraId="535316B6" w14:textId="77777777" w:rsidR="003E5224" w:rsidRPr="0001283B" w:rsidRDefault="003E5224" w:rsidP="003E5224">
      <w:pPr>
        <w:jc w:val="both"/>
        <w:rPr>
          <w:rFonts w:ascii="Arial" w:hAnsi="Arial" w:cs="Arial"/>
        </w:rPr>
      </w:pPr>
    </w:p>
    <w:p w14:paraId="359B2959"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XLI – Realizar,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C8DFE05" w14:textId="77777777" w:rsidR="003E5224" w:rsidRPr="0001283B" w:rsidRDefault="003E5224" w:rsidP="003E5224">
      <w:pPr>
        <w:jc w:val="both"/>
        <w:rPr>
          <w:rFonts w:ascii="Arial" w:hAnsi="Arial" w:cs="Arial"/>
        </w:rPr>
      </w:pPr>
    </w:p>
    <w:p w14:paraId="0E56D29F"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XLII - Providenciar,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33DAD835" w14:textId="77777777" w:rsidR="003E5224" w:rsidRPr="0001283B" w:rsidRDefault="003E5224" w:rsidP="003E5224">
      <w:pPr>
        <w:jc w:val="both"/>
        <w:rPr>
          <w:rFonts w:ascii="Arial" w:hAnsi="Arial" w:cs="Arial"/>
          <w:lang w:eastAsia="en-US"/>
        </w:rPr>
      </w:pPr>
    </w:p>
    <w:p w14:paraId="6DA536CD" w14:textId="078942FC"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lang w:eastAsia="en-US"/>
        </w:rPr>
        <w:tab/>
      </w:r>
      <w:r w:rsidRPr="0001283B">
        <w:rPr>
          <w:rFonts w:ascii="Arial" w:hAnsi="Arial" w:cs="Arial"/>
          <w:sz w:val="24"/>
          <w:szCs w:val="24"/>
          <w:lang w:eastAsia="en-US"/>
        </w:rPr>
        <w:tab/>
      </w:r>
      <w:r w:rsidRPr="0001283B">
        <w:rPr>
          <w:rFonts w:ascii="Arial" w:hAnsi="Arial" w:cs="Arial"/>
          <w:sz w:val="24"/>
          <w:szCs w:val="24"/>
          <w:lang w:eastAsia="en-US"/>
        </w:rPr>
        <w:tab/>
        <w:t xml:space="preserve">XLIII -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w:t>
      </w:r>
      <w:r w:rsidR="00050F74" w:rsidRPr="0001283B">
        <w:rPr>
          <w:rFonts w:ascii="Arial" w:hAnsi="Arial" w:cs="Arial"/>
          <w:sz w:val="24"/>
          <w:szCs w:val="24"/>
        </w:rPr>
        <w:t>Projeto Básico</w:t>
      </w:r>
      <w:r w:rsidRPr="0001283B">
        <w:rPr>
          <w:rFonts w:ascii="Arial" w:hAnsi="Arial" w:cs="Arial"/>
          <w:sz w:val="24"/>
          <w:szCs w:val="24"/>
          <w:lang w:eastAsia="en-US"/>
        </w:rPr>
        <w:t>, o gestor do contrato, o fiscal técnico do contrato, o fiscal administrativo do contrato, se houver, os técnicos da área requisitante, o preposto da empresa e os gerentes das áreas que executarão os serviços contratados.</w:t>
      </w:r>
    </w:p>
    <w:p w14:paraId="76345699" w14:textId="77777777" w:rsidR="003E5224" w:rsidRPr="0001283B" w:rsidRDefault="003E5224" w:rsidP="003E5224">
      <w:pPr>
        <w:ind w:firstLine="2124"/>
        <w:jc w:val="both"/>
        <w:rPr>
          <w:rFonts w:ascii="Arial" w:hAnsi="Arial" w:cs="Arial"/>
        </w:rPr>
      </w:pPr>
    </w:p>
    <w:p w14:paraId="50EB1CCC" w14:textId="77777777" w:rsidR="003E5224" w:rsidRPr="0001283B" w:rsidRDefault="003E5224" w:rsidP="003E5224">
      <w:pPr>
        <w:autoSpaceDE w:val="0"/>
        <w:autoSpaceDN w:val="0"/>
        <w:adjustRightInd w:val="0"/>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XLIV – apresentar o Programa de Controle Médico de Saúde Ocupacional (PCMSO) - conforme NR 7, Norma Regulamentadora nº 7, e o Programa de Prevenção de Riscos Ambientais (PPRA) - conforme NR 09, Norma Regulamentadora nº 9, ambas da Portaria 3.214, do Ministério do Trabalho e Emprego, de 8 de junho de 1978, considerando o disposto no </w:t>
      </w:r>
      <w:hyperlink r:id="rId52" w:anchor="art200" w:history="1">
        <w:r w:rsidRPr="0001283B">
          <w:rPr>
            <w:rStyle w:val="Hyperlink"/>
            <w:rFonts w:ascii="Arial" w:hAnsi="Arial" w:cs="Arial"/>
            <w:color w:val="auto"/>
          </w:rPr>
          <w:t>art. 200</w:t>
        </w:r>
      </w:hyperlink>
      <w:r w:rsidRPr="0001283B">
        <w:rPr>
          <w:rFonts w:ascii="Arial" w:hAnsi="Arial" w:cs="Arial"/>
        </w:rPr>
        <w:t xml:space="preserve">, da Consolidação das Leis do Trabalho, com redação dada pela Lei n.º 6.514, de 22 de dezembro de 1977, para apreciação e aprovação do Serviço de Medicina e Segurança do Trabalho da </w:t>
      </w:r>
      <w:r w:rsidRPr="0001283B">
        <w:rPr>
          <w:rFonts w:ascii="Arial" w:hAnsi="Arial" w:cs="Arial"/>
          <w:b/>
        </w:rPr>
        <w:t>CONTRATANTE</w:t>
      </w:r>
      <w:r w:rsidRPr="0001283B">
        <w:rPr>
          <w:rFonts w:ascii="Arial" w:hAnsi="Arial" w:cs="Arial"/>
        </w:rPr>
        <w:t>.</w:t>
      </w:r>
    </w:p>
    <w:p w14:paraId="66BCA9A1" w14:textId="77777777" w:rsidR="003E5224" w:rsidRPr="0001283B" w:rsidRDefault="003E5224" w:rsidP="003E5224">
      <w:pPr>
        <w:autoSpaceDE w:val="0"/>
        <w:autoSpaceDN w:val="0"/>
        <w:adjustRightInd w:val="0"/>
        <w:jc w:val="both"/>
        <w:rPr>
          <w:rFonts w:ascii="Arial" w:eastAsia="Arial Unicode MS" w:hAnsi="Arial" w:cs="Arial"/>
          <w:color w:val="000000"/>
        </w:rPr>
      </w:pPr>
    </w:p>
    <w:p w14:paraId="096B454F" w14:textId="42221A94" w:rsidR="000D3045" w:rsidRPr="0001283B" w:rsidRDefault="00581627" w:rsidP="005804B6">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XLV </w:t>
      </w:r>
      <w:r w:rsidR="005804B6" w:rsidRPr="0001283B">
        <w:rPr>
          <w:rFonts w:ascii="Arial" w:hAnsi="Arial" w:cs="Arial"/>
          <w:color w:val="000000"/>
          <w:lang w:eastAsia="en-US"/>
        </w:rPr>
        <w:t>–</w:t>
      </w:r>
      <w:r w:rsidRPr="0001283B">
        <w:rPr>
          <w:rFonts w:ascii="Arial" w:hAnsi="Arial" w:cs="Arial"/>
          <w:color w:val="000000"/>
          <w:lang w:eastAsia="en-US"/>
        </w:rPr>
        <w:t xml:space="preserve"> </w:t>
      </w:r>
      <w:r w:rsidR="005804B6" w:rsidRPr="0001283B">
        <w:rPr>
          <w:rFonts w:ascii="Arial" w:hAnsi="Arial" w:cs="Arial"/>
          <w:color w:val="000000"/>
          <w:lang w:eastAsia="en-US"/>
        </w:rPr>
        <w:t>comprovar a realização de treinamentos capacitando seus prestadores para trabalhos em altura, conforme NR 35.</w:t>
      </w:r>
    </w:p>
    <w:p w14:paraId="52237562" w14:textId="355B209F" w:rsidR="005804B6" w:rsidRPr="0001283B" w:rsidRDefault="005804B6" w:rsidP="005804B6">
      <w:pPr>
        <w:autoSpaceDE w:val="0"/>
        <w:autoSpaceDN w:val="0"/>
        <w:adjustRightInd w:val="0"/>
        <w:jc w:val="both"/>
        <w:rPr>
          <w:rFonts w:ascii="Arial" w:eastAsia="Arial Unicode MS" w:hAnsi="Arial" w:cs="Arial"/>
          <w:color w:val="000000"/>
        </w:rPr>
      </w:pPr>
    </w:p>
    <w:p w14:paraId="71BE9C3B" w14:textId="531D7535" w:rsidR="005804B6" w:rsidRPr="0001283B" w:rsidRDefault="005804B6" w:rsidP="005804B6">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XLVI - apresentar os certificados de treinamento em conformidade com a NR 33, no caso de existir necessidade de ingresso no interior do reservatório, caracterizando atividade em espaço confinado.</w:t>
      </w:r>
    </w:p>
    <w:p w14:paraId="2C266725" w14:textId="584FB7B4" w:rsidR="002E57EE" w:rsidRPr="0001283B" w:rsidRDefault="002E57EE" w:rsidP="005804B6">
      <w:pPr>
        <w:autoSpaceDE w:val="0"/>
        <w:autoSpaceDN w:val="0"/>
        <w:adjustRightInd w:val="0"/>
        <w:ind w:firstLine="2127"/>
        <w:jc w:val="both"/>
        <w:rPr>
          <w:rFonts w:ascii="Arial" w:eastAsia="Arial Unicode MS" w:hAnsi="Arial" w:cs="Arial"/>
          <w:color w:val="000000"/>
        </w:rPr>
      </w:pPr>
    </w:p>
    <w:p w14:paraId="29BD29C0" w14:textId="77777777"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XLVII – apresentar, após a assinatura do contrato e antes do início das atividades: </w:t>
      </w:r>
    </w:p>
    <w:p w14:paraId="57B24B57" w14:textId="3B463670"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a) Programa de Gerenciamento de Riscos - PGR (NR 1); </w:t>
      </w:r>
    </w:p>
    <w:p w14:paraId="29CED03A" w14:textId="7D1877FA"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b) Programa de Controle Médico de Saúde Ocupacional - PCMSO (NR 7); </w:t>
      </w:r>
    </w:p>
    <w:p w14:paraId="3F8FDEB0" w14:textId="154072F4"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c) Atestados de Saúde Ocupacional (ASO) dos seus colaboradores que realizarem suas atividades nas dependências da </w:t>
      </w:r>
      <w:proofErr w:type="spellStart"/>
      <w:r w:rsidRPr="0001283B">
        <w:rPr>
          <w:rFonts w:ascii="Arial" w:hAnsi="Arial" w:cs="Arial"/>
          <w:color w:val="000000"/>
          <w:lang w:eastAsia="en-US"/>
        </w:rPr>
        <w:t>Alesp</w:t>
      </w:r>
      <w:proofErr w:type="spellEnd"/>
      <w:r w:rsidRPr="0001283B">
        <w:rPr>
          <w:rFonts w:ascii="Arial" w:hAnsi="Arial" w:cs="Arial"/>
          <w:color w:val="000000"/>
          <w:lang w:eastAsia="en-US"/>
        </w:rPr>
        <w:t xml:space="preserve"> (NR 7); </w:t>
      </w:r>
    </w:p>
    <w:p w14:paraId="085D4DC4" w14:textId="385B32E6"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d) Ficha individual de controle de entrega de EPI, contendo todos os EPIs fornecidos, seus respectivos certificados de aprovação (C.A.), data de entrega, data de devolução (no momento da troca) e assinatura do colaborador (NR 6); </w:t>
      </w:r>
    </w:p>
    <w:p w14:paraId="1F7215A9" w14:textId="41E4D778"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e) Certificado de capacitação conforme Anexo II da NR 12 – Segurança no Trabalho em Máquinas e Equipamentos (NR 12); </w:t>
      </w:r>
    </w:p>
    <w:p w14:paraId="32F2DC4E" w14:textId="492A2677"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f) Certificado de capacitação conforme Anexo I da NR 18 – Segurança e Saúde no Trabalho na Indústria da Construção (NR 18); </w:t>
      </w:r>
    </w:p>
    <w:p w14:paraId="05EE0C8B" w14:textId="726746B6"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g) Certificado de treinamento para trabalho em espaços confinados, conforme NR 33, caso sejam realizadas atividades em espaços confinados (NR 33); </w:t>
      </w:r>
    </w:p>
    <w:p w14:paraId="4D21C2A0" w14:textId="7D57BE7F"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 xml:space="preserve">h) Certificado de treinamento para trabalho em altura, conforme NR 35, caso sejam realizadas atividades acima de 2 (dois) metros de altura (NR 35); </w:t>
      </w:r>
    </w:p>
    <w:p w14:paraId="521EEE59" w14:textId="31BE8548" w:rsidR="002E57EE" w:rsidRPr="0001283B" w:rsidRDefault="002E57EE" w:rsidP="002E57EE">
      <w:pPr>
        <w:autoSpaceDE w:val="0"/>
        <w:autoSpaceDN w:val="0"/>
        <w:adjustRightInd w:val="0"/>
        <w:ind w:firstLine="2127"/>
        <w:jc w:val="both"/>
        <w:rPr>
          <w:rFonts w:ascii="Arial" w:hAnsi="Arial" w:cs="Arial"/>
          <w:color w:val="000000"/>
          <w:lang w:eastAsia="en-US"/>
        </w:rPr>
      </w:pPr>
      <w:r w:rsidRPr="0001283B">
        <w:rPr>
          <w:rFonts w:ascii="Arial" w:hAnsi="Arial" w:cs="Arial"/>
          <w:color w:val="000000"/>
          <w:lang w:eastAsia="en-US"/>
        </w:rPr>
        <w:t>i) Contato (e-mail e telefone) do médico e do engenheiro ou técnico de segurança do trabalho responsável da empresa contratada</w:t>
      </w:r>
    </w:p>
    <w:p w14:paraId="03FF3C72" w14:textId="77777777" w:rsidR="005804B6" w:rsidRPr="0001283B" w:rsidRDefault="005804B6" w:rsidP="005804B6">
      <w:pPr>
        <w:autoSpaceDE w:val="0"/>
        <w:autoSpaceDN w:val="0"/>
        <w:adjustRightInd w:val="0"/>
        <w:ind w:firstLine="2127"/>
        <w:jc w:val="both"/>
        <w:rPr>
          <w:rFonts w:ascii="Arial" w:eastAsia="Arial Unicode MS" w:hAnsi="Arial" w:cs="Arial"/>
          <w:color w:val="000000"/>
        </w:rPr>
      </w:pPr>
    </w:p>
    <w:p w14:paraId="3D988C0A" w14:textId="77777777" w:rsidR="003E5224" w:rsidRPr="0001283B" w:rsidRDefault="003E5224" w:rsidP="003E5224">
      <w:pPr>
        <w:pStyle w:val="just"/>
        <w:ind w:left="0" w:firstLine="0"/>
        <w:rPr>
          <w:rFonts w:ascii="Arial" w:hAnsi="Arial" w:cs="Arial"/>
          <w:b/>
          <w:color w:val="000000"/>
          <w:sz w:val="24"/>
          <w:szCs w:val="24"/>
          <w:u w:val="single"/>
        </w:rPr>
      </w:pPr>
    </w:p>
    <w:p w14:paraId="204143C9" w14:textId="77777777" w:rsidR="003E5224" w:rsidRPr="0001283B" w:rsidRDefault="003E5224" w:rsidP="003E5224">
      <w:pPr>
        <w:pStyle w:val="just"/>
        <w:ind w:left="0" w:firstLine="90"/>
        <w:jc w:val="center"/>
        <w:rPr>
          <w:rFonts w:ascii="Arial" w:hAnsi="Arial" w:cs="Arial"/>
          <w:color w:val="000000"/>
          <w:sz w:val="28"/>
          <w:szCs w:val="28"/>
        </w:rPr>
      </w:pPr>
      <w:r w:rsidRPr="0001283B">
        <w:rPr>
          <w:rFonts w:ascii="Arial" w:hAnsi="Arial" w:cs="Arial"/>
          <w:b/>
          <w:color w:val="000000"/>
          <w:sz w:val="28"/>
          <w:szCs w:val="28"/>
          <w:u w:val="single"/>
        </w:rPr>
        <w:t>CLÁUSULA TERCEIRA – DAS</w:t>
      </w:r>
      <w:r w:rsidRPr="0001283B">
        <w:rPr>
          <w:rFonts w:ascii="Arial" w:hAnsi="Arial" w:cs="Arial"/>
          <w:color w:val="000000"/>
          <w:sz w:val="28"/>
          <w:szCs w:val="28"/>
          <w:u w:val="single"/>
        </w:rPr>
        <w:t xml:space="preserve"> </w:t>
      </w:r>
      <w:r w:rsidRPr="0001283B">
        <w:rPr>
          <w:rFonts w:ascii="Arial" w:hAnsi="Arial" w:cs="Arial"/>
          <w:b/>
          <w:color w:val="000000"/>
          <w:sz w:val="28"/>
          <w:szCs w:val="28"/>
          <w:u w:val="single"/>
        </w:rPr>
        <w:t>OBRIGAÇÕES DA CONTRATANTE</w:t>
      </w:r>
    </w:p>
    <w:p w14:paraId="02D23BEF" w14:textId="77777777" w:rsidR="003E5224" w:rsidRPr="0001283B" w:rsidRDefault="003E5224" w:rsidP="003E5224">
      <w:pPr>
        <w:pStyle w:val="just"/>
        <w:ind w:left="0" w:firstLine="90"/>
        <w:rPr>
          <w:rFonts w:ascii="Arial" w:hAnsi="Arial" w:cs="Arial"/>
          <w:color w:val="000000"/>
          <w:sz w:val="24"/>
          <w:szCs w:val="24"/>
        </w:rPr>
      </w:pPr>
    </w:p>
    <w:p w14:paraId="5651DEFE" w14:textId="77777777" w:rsidR="003E5224" w:rsidRPr="0001283B" w:rsidRDefault="003E5224" w:rsidP="003E5224">
      <w:pPr>
        <w:pStyle w:val="just"/>
        <w:ind w:left="0" w:firstLine="90"/>
        <w:rPr>
          <w:rFonts w:ascii="Arial" w:hAnsi="Arial" w:cs="Arial"/>
          <w:color w:val="000000"/>
          <w:sz w:val="24"/>
          <w:szCs w:val="24"/>
        </w:rPr>
      </w:pPr>
    </w:p>
    <w:p w14:paraId="1DE4A5B2" w14:textId="29A9E204" w:rsidR="003E5224" w:rsidRPr="0001283B" w:rsidRDefault="003E5224" w:rsidP="003E5224">
      <w:pPr>
        <w:ind w:firstLine="2124"/>
        <w:jc w:val="both"/>
        <w:rPr>
          <w:rFonts w:ascii="Arial" w:hAnsi="Arial" w:cs="Arial"/>
        </w:rPr>
      </w:pPr>
      <w:r w:rsidRPr="0001283B">
        <w:rPr>
          <w:rFonts w:ascii="Arial" w:hAnsi="Arial" w:cs="Arial"/>
          <w:color w:val="000000"/>
        </w:rPr>
        <w:t xml:space="preserve">São obrigações da </w:t>
      </w:r>
      <w:r w:rsidRPr="0001283B">
        <w:rPr>
          <w:rFonts w:ascii="Arial" w:hAnsi="Arial" w:cs="Arial"/>
          <w:b/>
          <w:bCs/>
          <w:color w:val="000000"/>
        </w:rPr>
        <w:t>CONTRATANTE</w:t>
      </w:r>
      <w:r w:rsidRPr="0001283B">
        <w:rPr>
          <w:rFonts w:ascii="Arial" w:hAnsi="Arial" w:cs="Arial"/>
          <w:color w:val="000000"/>
        </w:rPr>
        <w:t xml:space="preserve">, além de outras fixadas na Lei federal nº 14.133/2021, no </w:t>
      </w:r>
      <w:r w:rsidRPr="0001283B">
        <w:rPr>
          <w:rFonts w:ascii="Arial" w:hAnsi="Arial" w:cs="Arial"/>
        </w:rPr>
        <w:t xml:space="preserve">Edital, no </w:t>
      </w:r>
      <w:r w:rsidR="00050F74" w:rsidRPr="0001283B">
        <w:rPr>
          <w:rFonts w:ascii="Arial" w:hAnsi="Arial" w:cs="Arial"/>
        </w:rPr>
        <w:t xml:space="preserve">Projeto Básico </w:t>
      </w:r>
      <w:r w:rsidRPr="0001283B">
        <w:rPr>
          <w:rFonts w:ascii="Arial" w:hAnsi="Arial" w:cs="Arial"/>
        </w:rPr>
        <w:t>e neste contrato, as seguintes:</w:t>
      </w:r>
    </w:p>
    <w:p w14:paraId="67B56BF6" w14:textId="77777777" w:rsidR="003E5224" w:rsidRPr="0001283B" w:rsidRDefault="003E5224" w:rsidP="003E5224">
      <w:pPr>
        <w:pStyle w:val="just"/>
        <w:ind w:left="0" w:firstLine="0"/>
        <w:rPr>
          <w:rFonts w:ascii="Arial" w:hAnsi="Arial" w:cs="Arial"/>
          <w:sz w:val="24"/>
          <w:szCs w:val="24"/>
        </w:rPr>
      </w:pPr>
    </w:p>
    <w:p w14:paraId="35FBB574"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I - Exigir o cumprimento de todas as obrigações assumidas pelo </w:t>
      </w:r>
      <w:r w:rsidRPr="0001283B">
        <w:rPr>
          <w:rFonts w:ascii="Arial" w:hAnsi="Arial" w:cs="Arial"/>
          <w:b/>
          <w:sz w:val="24"/>
          <w:szCs w:val="24"/>
        </w:rPr>
        <w:t>CONTRATADO</w:t>
      </w:r>
      <w:r w:rsidRPr="0001283B">
        <w:rPr>
          <w:rFonts w:ascii="Arial" w:hAnsi="Arial" w:cs="Arial"/>
          <w:sz w:val="24"/>
          <w:szCs w:val="24"/>
        </w:rPr>
        <w:t>, de acordo com o contrato e seus anexos;</w:t>
      </w:r>
    </w:p>
    <w:p w14:paraId="146CEB00" w14:textId="77777777" w:rsidR="003E5224" w:rsidRPr="0001283B" w:rsidRDefault="003E5224" w:rsidP="003E5224">
      <w:pPr>
        <w:pStyle w:val="just"/>
        <w:ind w:left="0" w:firstLine="0"/>
        <w:rPr>
          <w:rFonts w:ascii="Arial" w:hAnsi="Arial" w:cs="Arial"/>
          <w:sz w:val="24"/>
          <w:szCs w:val="24"/>
        </w:rPr>
      </w:pPr>
    </w:p>
    <w:p w14:paraId="318019E5" w14:textId="42DE7346"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II - Receber o objeto no prazo e condições estabelecidas no </w:t>
      </w:r>
      <w:r w:rsidR="00050F74" w:rsidRPr="0001283B">
        <w:rPr>
          <w:rFonts w:ascii="Arial" w:hAnsi="Arial" w:cs="Arial"/>
          <w:sz w:val="24"/>
          <w:szCs w:val="24"/>
        </w:rPr>
        <w:t>Projeto Básico</w:t>
      </w:r>
      <w:r w:rsidRPr="0001283B">
        <w:rPr>
          <w:rFonts w:ascii="Arial" w:hAnsi="Arial" w:cs="Arial"/>
          <w:sz w:val="24"/>
          <w:szCs w:val="24"/>
        </w:rPr>
        <w:t>;</w:t>
      </w:r>
    </w:p>
    <w:p w14:paraId="1A6E3731" w14:textId="77777777" w:rsidR="003E5224" w:rsidRPr="0001283B" w:rsidRDefault="003E5224" w:rsidP="003E5224">
      <w:pPr>
        <w:pStyle w:val="just"/>
        <w:ind w:left="0" w:firstLine="0"/>
        <w:rPr>
          <w:rFonts w:ascii="Arial" w:hAnsi="Arial" w:cs="Arial"/>
          <w:sz w:val="24"/>
          <w:szCs w:val="24"/>
        </w:rPr>
      </w:pPr>
    </w:p>
    <w:p w14:paraId="114813D7"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III - Notificar o </w:t>
      </w:r>
      <w:r w:rsidRPr="0001283B">
        <w:rPr>
          <w:rFonts w:ascii="Arial" w:hAnsi="Arial" w:cs="Arial"/>
          <w:b/>
          <w:sz w:val="24"/>
          <w:szCs w:val="24"/>
        </w:rPr>
        <w:t>CONTRATADO</w:t>
      </w:r>
      <w:r w:rsidRPr="0001283B">
        <w:rPr>
          <w:rFonts w:ascii="Arial" w:hAnsi="Arial" w:cs="Arial"/>
          <w:sz w:val="24"/>
          <w:szCs w:val="24"/>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152DEC0F" w14:textId="77777777" w:rsidR="003E5224" w:rsidRPr="0001283B" w:rsidRDefault="003E5224" w:rsidP="003E5224">
      <w:pPr>
        <w:pStyle w:val="just"/>
        <w:ind w:left="0" w:firstLine="0"/>
        <w:rPr>
          <w:rFonts w:ascii="Arial" w:hAnsi="Arial" w:cs="Arial"/>
          <w:sz w:val="24"/>
          <w:szCs w:val="24"/>
        </w:rPr>
      </w:pPr>
    </w:p>
    <w:p w14:paraId="1DC5C3D5"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IV - Notificar o </w:t>
      </w:r>
      <w:r w:rsidRPr="0001283B">
        <w:rPr>
          <w:rFonts w:ascii="Arial" w:hAnsi="Arial" w:cs="Arial"/>
          <w:b/>
          <w:sz w:val="24"/>
          <w:szCs w:val="24"/>
        </w:rPr>
        <w:t>CONTRATADO</w:t>
      </w:r>
      <w:r w:rsidRPr="0001283B">
        <w:rPr>
          <w:rFonts w:ascii="Arial" w:hAnsi="Arial" w:cs="Arial"/>
          <w:sz w:val="24"/>
          <w:szCs w:val="24"/>
        </w:rPr>
        <w:t>, por escrito, sobre vícios, defeitos ou incorreções verificadas no objeto fornecido, para que seja por ele substituído, reparado ou corrigido, no total ou em parte, às suas expensas;</w:t>
      </w:r>
    </w:p>
    <w:p w14:paraId="46F687B0" w14:textId="77777777" w:rsidR="003E5224" w:rsidRPr="0001283B" w:rsidRDefault="003E5224" w:rsidP="003E5224">
      <w:pPr>
        <w:pStyle w:val="just"/>
        <w:ind w:left="0" w:firstLine="0"/>
        <w:rPr>
          <w:rFonts w:ascii="Arial" w:hAnsi="Arial" w:cs="Arial"/>
          <w:sz w:val="24"/>
          <w:szCs w:val="24"/>
        </w:rPr>
      </w:pPr>
    </w:p>
    <w:p w14:paraId="7AC04573"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V - Acompanhar e fiscalizar a execução do contrato e o cumprimento das obrigações pelo </w:t>
      </w:r>
      <w:r w:rsidRPr="0001283B">
        <w:rPr>
          <w:rFonts w:ascii="Arial" w:hAnsi="Arial" w:cs="Arial"/>
          <w:b/>
          <w:sz w:val="24"/>
          <w:szCs w:val="24"/>
        </w:rPr>
        <w:t>CONTRATADO</w:t>
      </w:r>
      <w:r w:rsidRPr="0001283B">
        <w:rPr>
          <w:rFonts w:ascii="Arial" w:hAnsi="Arial" w:cs="Arial"/>
          <w:sz w:val="24"/>
          <w:szCs w:val="24"/>
        </w:rPr>
        <w:t>;</w:t>
      </w:r>
    </w:p>
    <w:p w14:paraId="3D3536CD" w14:textId="77777777" w:rsidR="003E5224" w:rsidRPr="0001283B" w:rsidRDefault="003E5224" w:rsidP="003E5224">
      <w:pPr>
        <w:pStyle w:val="just"/>
        <w:ind w:left="0" w:firstLine="0"/>
        <w:rPr>
          <w:rFonts w:ascii="Arial" w:hAnsi="Arial" w:cs="Arial"/>
          <w:sz w:val="24"/>
          <w:szCs w:val="24"/>
        </w:rPr>
      </w:pPr>
    </w:p>
    <w:p w14:paraId="3D843136"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VI - Comunicar a empresa quando houver controvérsia sobre a dimensão, qualidade e quantidade do objeto (conforme o </w:t>
      </w:r>
      <w:hyperlink r:id="rId53" w:history="1">
        <w:r w:rsidRPr="0001283B">
          <w:rPr>
            <w:rStyle w:val="Hyperlink"/>
            <w:rFonts w:ascii="Arial" w:hAnsi="Arial" w:cs="Arial"/>
            <w:color w:val="auto"/>
            <w:sz w:val="24"/>
            <w:szCs w:val="24"/>
          </w:rPr>
          <w:t>art. 143 da Lei nº 14.133, de 2021</w:t>
        </w:r>
      </w:hyperlink>
      <w:r w:rsidRPr="0001283B">
        <w:rPr>
          <w:rStyle w:val="Hyperlink"/>
          <w:rFonts w:ascii="Arial" w:hAnsi="Arial" w:cs="Arial"/>
          <w:color w:val="auto"/>
          <w:sz w:val="24"/>
          <w:szCs w:val="24"/>
          <w:u w:val="none"/>
        </w:rPr>
        <w:t xml:space="preserve">), de modo que a Nota Fiscal seja emitida </w:t>
      </w:r>
      <w:r w:rsidRPr="0001283B">
        <w:rPr>
          <w:rFonts w:ascii="Arial" w:hAnsi="Arial" w:cs="Arial"/>
          <w:sz w:val="24"/>
          <w:szCs w:val="24"/>
        </w:rPr>
        <w:t>apenas no que se refere à parcela incontroversa da execução do objeto, para efeito de liquidação e pagamento;</w:t>
      </w:r>
    </w:p>
    <w:p w14:paraId="1360BD2F" w14:textId="77777777" w:rsidR="003E5224" w:rsidRPr="0001283B" w:rsidRDefault="003E5224" w:rsidP="003E5224">
      <w:pPr>
        <w:pStyle w:val="just"/>
        <w:ind w:left="0" w:firstLine="0"/>
        <w:rPr>
          <w:rFonts w:ascii="Arial" w:hAnsi="Arial" w:cs="Arial"/>
          <w:sz w:val="24"/>
          <w:szCs w:val="24"/>
        </w:rPr>
      </w:pPr>
    </w:p>
    <w:p w14:paraId="01468261" w14:textId="3FA9BCDD"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VII - Efetuar o pagamento ao </w:t>
      </w:r>
      <w:r w:rsidRPr="0001283B">
        <w:rPr>
          <w:rFonts w:ascii="Arial" w:hAnsi="Arial" w:cs="Arial"/>
          <w:b/>
          <w:sz w:val="24"/>
          <w:szCs w:val="24"/>
        </w:rPr>
        <w:t>CONTRATADO</w:t>
      </w:r>
      <w:r w:rsidRPr="0001283B">
        <w:rPr>
          <w:rFonts w:ascii="Arial" w:hAnsi="Arial" w:cs="Arial"/>
          <w:sz w:val="24"/>
          <w:szCs w:val="24"/>
        </w:rPr>
        <w:t xml:space="preserve"> do valor correspondente à execução do objeto, no prazo, forma e condições estabelecidos no presente Contrato e no </w:t>
      </w:r>
      <w:r w:rsidR="00050F74" w:rsidRPr="0001283B">
        <w:rPr>
          <w:rFonts w:ascii="Arial" w:hAnsi="Arial" w:cs="Arial"/>
          <w:sz w:val="24"/>
          <w:szCs w:val="24"/>
        </w:rPr>
        <w:t>Projeto Básico</w:t>
      </w:r>
      <w:r w:rsidRPr="0001283B">
        <w:rPr>
          <w:rFonts w:ascii="Arial" w:hAnsi="Arial" w:cs="Arial"/>
          <w:sz w:val="24"/>
          <w:szCs w:val="24"/>
        </w:rPr>
        <w:t>;</w:t>
      </w:r>
    </w:p>
    <w:p w14:paraId="09046F99" w14:textId="77777777" w:rsidR="003E5224" w:rsidRPr="0001283B" w:rsidRDefault="003E5224" w:rsidP="003E5224">
      <w:pPr>
        <w:pStyle w:val="just"/>
        <w:ind w:left="0" w:firstLine="0"/>
        <w:rPr>
          <w:rFonts w:ascii="Arial" w:hAnsi="Arial" w:cs="Arial"/>
          <w:sz w:val="24"/>
          <w:szCs w:val="24"/>
        </w:rPr>
      </w:pPr>
    </w:p>
    <w:p w14:paraId="0A3A0871"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VIII - Aplicar ao </w:t>
      </w:r>
      <w:r w:rsidRPr="0001283B">
        <w:rPr>
          <w:rFonts w:ascii="Arial" w:hAnsi="Arial" w:cs="Arial"/>
          <w:b/>
          <w:sz w:val="24"/>
          <w:szCs w:val="24"/>
        </w:rPr>
        <w:t>CONTRATADO</w:t>
      </w:r>
      <w:r w:rsidRPr="0001283B">
        <w:rPr>
          <w:rFonts w:ascii="Arial" w:hAnsi="Arial" w:cs="Arial"/>
          <w:sz w:val="24"/>
          <w:szCs w:val="24"/>
        </w:rPr>
        <w:t xml:space="preserve"> as sanções previstas na Lei e neste Contrato;</w:t>
      </w:r>
    </w:p>
    <w:p w14:paraId="6F629D71" w14:textId="77777777" w:rsidR="003E5224" w:rsidRPr="0001283B" w:rsidRDefault="003E5224" w:rsidP="003E5224">
      <w:pPr>
        <w:pStyle w:val="just"/>
        <w:ind w:left="0" w:firstLine="0"/>
        <w:rPr>
          <w:rFonts w:ascii="Arial" w:hAnsi="Arial" w:cs="Arial"/>
          <w:sz w:val="24"/>
          <w:szCs w:val="24"/>
        </w:rPr>
      </w:pPr>
    </w:p>
    <w:p w14:paraId="353EFE10"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IX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CA56D60" w14:textId="77777777" w:rsidR="003E5224" w:rsidRPr="0001283B" w:rsidRDefault="003E5224" w:rsidP="003E5224">
      <w:pPr>
        <w:pStyle w:val="just"/>
        <w:ind w:left="0" w:firstLine="0"/>
        <w:rPr>
          <w:rFonts w:ascii="Arial" w:hAnsi="Arial" w:cs="Arial"/>
          <w:sz w:val="24"/>
          <w:szCs w:val="24"/>
        </w:rPr>
      </w:pPr>
    </w:p>
    <w:p w14:paraId="0161D33F"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r>
    </w:p>
    <w:p w14:paraId="20F1C36C" w14:textId="77777777"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X - Comunicar o </w:t>
      </w:r>
      <w:r w:rsidRPr="0001283B">
        <w:rPr>
          <w:rFonts w:ascii="Arial" w:hAnsi="Arial" w:cs="Arial"/>
          <w:b/>
          <w:sz w:val="24"/>
          <w:szCs w:val="24"/>
        </w:rPr>
        <w:t>CONTRATADO</w:t>
      </w:r>
      <w:r w:rsidRPr="0001283B">
        <w:rPr>
          <w:rFonts w:ascii="Arial" w:hAnsi="Arial" w:cs="Arial"/>
          <w:sz w:val="24"/>
          <w:szCs w:val="24"/>
        </w:rPr>
        <w:t xml:space="preserve"> na hipótese de posterior alteração do projeto pelo Contratante, no caso </w:t>
      </w:r>
      <w:hyperlink r:id="rId54" w:anchor="art93§2" w:history="1">
        <w:r w:rsidRPr="0001283B">
          <w:rPr>
            <w:rStyle w:val="Hyperlink"/>
            <w:rFonts w:ascii="Arial" w:hAnsi="Arial" w:cs="Arial"/>
            <w:color w:val="auto"/>
            <w:sz w:val="24"/>
            <w:szCs w:val="24"/>
          </w:rPr>
          <w:t>do art. 93, §2º, da Lei nº 14.133, de 2021</w:t>
        </w:r>
      </w:hyperlink>
      <w:r w:rsidRPr="0001283B">
        <w:rPr>
          <w:rFonts w:ascii="Arial" w:hAnsi="Arial" w:cs="Arial"/>
          <w:sz w:val="24"/>
          <w:szCs w:val="24"/>
        </w:rPr>
        <w:t>.</w:t>
      </w:r>
    </w:p>
    <w:p w14:paraId="75E2CE2A" w14:textId="77777777" w:rsidR="003E5224" w:rsidRPr="0001283B" w:rsidRDefault="003E5224" w:rsidP="003E5224">
      <w:pPr>
        <w:pStyle w:val="Nivel2"/>
        <w:numPr>
          <w:ilvl w:val="0"/>
          <w:numId w:val="0"/>
        </w:numPr>
        <w:spacing w:before="0" w:after="0" w:line="240" w:lineRule="auto"/>
        <w:rPr>
          <w:color w:val="auto"/>
          <w:sz w:val="24"/>
          <w:szCs w:val="24"/>
        </w:rPr>
      </w:pPr>
    </w:p>
    <w:p w14:paraId="190C14FD"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XI - Fornecer por escrito as informações necessárias para o desenvolvimento dos serviços objeto do contrato.</w:t>
      </w:r>
    </w:p>
    <w:p w14:paraId="7F8DE32E" w14:textId="77777777" w:rsidR="003E5224" w:rsidRPr="0001283B" w:rsidRDefault="003E5224" w:rsidP="003E5224">
      <w:pPr>
        <w:pStyle w:val="Nivel2"/>
        <w:numPr>
          <w:ilvl w:val="0"/>
          <w:numId w:val="0"/>
        </w:numPr>
        <w:spacing w:before="0" w:after="0" w:line="240" w:lineRule="auto"/>
        <w:rPr>
          <w:color w:val="auto"/>
          <w:sz w:val="24"/>
          <w:szCs w:val="24"/>
        </w:rPr>
      </w:pPr>
    </w:p>
    <w:p w14:paraId="01516189"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XII - Realizar avaliações periódicas da qualidade dos serviços, após seu recebimento;</w:t>
      </w:r>
    </w:p>
    <w:p w14:paraId="2A178822" w14:textId="77777777" w:rsidR="003E5224" w:rsidRPr="0001283B" w:rsidRDefault="003E5224" w:rsidP="003E5224">
      <w:pPr>
        <w:pStyle w:val="Nivel2"/>
        <w:numPr>
          <w:ilvl w:val="0"/>
          <w:numId w:val="0"/>
        </w:numPr>
        <w:spacing w:before="0" w:after="0" w:line="240" w:lineRule="auto"/>
        <w:rPr>
          <w:color w:val="auto"/>
          <w:sz w:val="24"/>
          <w:szCs w:val="24"/>
        </w:rPr>
      </w:pPr>
    </w:p>
    <w:p w14:paraId="63CE3F24"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 xml:space="preserve">XIII - Não responder por quaisquer compromissos assumidos pelo </w:t>
      </w:r>
      <w:r w:rsidRPr="0001283B">
        <w:rPr>
          <w:b/>
          <w:color w:val="auto"/>
          <w:sz w:val="24"/>
          <w:szCs w:val="24"/>
        </w:rPr>
        <w:t>CONTRATADO</w:t>
      </w:r>
      <w:r w:rsidRPr="0001283B">
        <w:rPr>
          <w:color w:val="auto"/>
          <w:sz w:val="24"/>
          <w:szCs w:val="24"/>
        </w:rPr>
        <w:t xml:space="preserve"> com terceiros, ainda que vinculados à execução do contrato, bem como por qualquer dano causado a terceiros em decorrência de ato do Contratado, de seus empregados, prepostos ou subordinados;</w:t>
      </w:r>
    </w:p>
    <w:p w14:paraId="7A5935A8" w14:textId="77777777" w:rsidR="003E5224" w:rsidRPr="0001283B" w:rsidRDefault="003E5224" w:rsidP="003E5224">
      <w:pPr>
        <w:pStyle w:val="Nivel2"/>
        <w:numPr>
          <w:ilvl w:val="0"/>
          <w:numId w:val="0"/>
        </w:numPr>
        <w:spacing w:before="0" w:after="0" w:line="240" w:lineRule="auto"/>
        <w:rPr>
          <w:color w:val="auto"/>
          <w:sz w:val="24"/>
          <w:szCs w:val="24"/>
        </w:rPr>
      </w:pPr>
    </w:p>
    <w:p w14:paraId="4B6C7401"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XIV - Previamente à expedição da ordem de serviço, verificar pendências, liberar áreas e/ou adotar providências cabíveis para a regularidade do início da sua execução;</w:t>
      </w:r>
    </w:p>
    <w:p w14:paraId="1AAB1B83"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p>
    <w:p w14:paraId="314B3F91"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XV – Quando for exigida garantia, notificar os emitentes das garantias quanto ao início de processo administrativo para apuração de descumprimento de cláusulas contratuais;</w:t>
      </w:r>
    </w:p>
    <w:p w14:paraId="2ED26263" w14:textId="77777777" w:rsidR="003E5224" w:rsidRPr="0001283B" w:rsidRDefault="003E5224" w:rsidP="003E5224">
      <w:pPr>
        <w:pStyle w:val="just"/>
        <w:ind w:left="0" w:firstLine="0"/>
        <w:rPr>
          <w:rFonts w:ascii="Arial" w:hAnsi="Arial" w:cs="Arial"/>
          <w:sz w:val="24"/>
          <w:szCs w:val="24"/>
        </w:rPr>
      </w:pPr>
    </w:p>
    <w:p w14:paraId="58153918"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 xml:space="preserve">XVI - Exigir do </w:t>
      </w:r>
      <w:r w:rsidRPr="0001283B">
        <w:rPr>
          <w:b/>
          <w:color w:val="auto"/>
          <w:sz w:val="24"/>
          <w:szCs w:val="24"/>
        </w:rPr>
        <w:t>CONTRATADO</w:t>
      </w:r>
      <w:r w:rsidRPr="0001283B">
        <w:rPr>
          <w:color w:val="auto"/>
          <w:sz w:val="24"/>
          <w:szCs w:val="24"/>
        </w:rPr>
        <w:t xml:space="preserve"> que providencie a seguinte documentação como condição indispensável para o recebimento definitivo de objeto, quando for o caso:</w:t>
      </w:r>
    </w:p>
    <w:p w14:paraId="413C3259" w14:textId="77777777" w:rsidR="003E5224" w:rsidRPr="0001283B" w:rsidRDefault="003E5224" w:rsidP="003E5224">
      <w:pPr>
        <w:pStyle w:val="Nvel2-Red"/>
        <w:numPr>
          <w:ilvl w:val="0"/>
          <w:numId w:val="0"/>
        </w:numPr>
        <w:spacing w:before="0" w:after="0" w:line="240" w:lineRule="auto"/>
        <w:rPr>
          <w:i w:val="0"/>
          <w:color w:val="auto"/>
          <w:sz w:val="24"/>
          <w:szCs w:val="24"/>
        </w:rPr>
      </w:pPr>
    </w:p>
    <w:p w14:paraId="3D645800" w14:textId="77777777" w:rsidR="003E5224" w:rsidRPr="0001283B" w:rsidRDefault="003E5224" w:rsidP="003E5224">
      <w:pPr>
        <w:pStyle w:val="Nvel2-Red"/>
        <w:numPr>
          <w:ilvl w:val="0"/>
          <w:numId w:val="0"/>
        </w:numPr>
        <w:spacing w:before="0" w:after="0" w:line="240" w:lineRule="auto"/>
        <w:rPr>
          <w:i w:val="0"/>
          <w:color w:val="auto"/>
          <w:sz w:val="24"/>
          <w:szCs w:val="24"/>
        </w:rPr>
      </w:pPr>
      <w:r w:rsidRPr="0001283B">
        <w:rPr>
          <w:i w:val="0"/>
          <w:color w:val="auto"/>
          <w:sz w:val="24"/>
          <w:szCs w:val="24"/>
        </w:rPr>
        <w:tab/>
      </w:r>
      <w:r w:rsidRPr="0001283B">
        <w:rPr>
          <w:i w:val="0"/>
          <w:color w:val="auto"/>
          <w:sz w:val="24"/>
          <w:szCs w:val="24"/>
        </w:rPr>
        <w:tab/>
      </w:r>
      <w:r w:rsidRPr="0001283B">
        <w:rPr>
          <w:i w:val="0"/>
          <w:color w:val="auto"/>
          <w:sz w:val="24"/>
          <w:szCs w:val="24"/>
        </w:rPr>
        <w:tab/>
        <w:t xml:space="preserve">a) "as </w:t>
      </w:r>
      <w:proofErr w:type="spellStart"/>
      <w:r w:rsidRPr="0001283B">
        <w:rPr>
          <w:i w:val="0"/>
          <w:color w:val="auto"/>
          <w:sz w:val="24"/>
          <w:szCs w:val="24"/>
        </w:rPr>
        <w:t>built</w:t>
      </w:r>
      <w:proofErr w:type="spellEnd"/>
      <w:r w:rsidRPr="0001283B">
        <w:rPr>
          <w:i w:val="0"/>
          <w:color w:val="auto"/>
          <w:sz w:val="24"/>
          <w:szCs w:val="24"/>
        </w:rPr>
        <w:t>", elaborado pelo responsável por sua execução;</w:t>
      </w:r>
    </w:p>
    <w:p w14:paraId="4D90BF68" w14:textId="77777777" w:rsidR="003E5224" w:rsidRPr="0001283B" w:rsidRDefault="003E5224" w:rsidP="003E5224">
      <w:pPr>
        <w:pStyle w:val="Nivel2"/>
        <w:numPr>
          <w:ilvl w:val="0"/>
          <w:numId w:val="0"/>
        </w:numPr>
        <w:spacing w:before="0" w:after="0" w:line="240" w:lineRule="auto"/>
        <w:rPr>
          <w:color w:val="auto"/>
          <w:sz w:val="24"/>
          <w:szCs w:val="24"/>
        </w:rPr>
      </w:pPr>
    </w:p>
    <w:p w14:paraId="450BD697"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b) comprovação das ligações definitivas de energia, água, telefone e gás;</w:t>
      </w:r>
    </w:p>
    <w:p w14:paraId="72344894" w14:textId="77777777" w:rsidR="003E5224" w:rsidRPr="0001283B" w:rsidRDefault="003E5224" w:rsidP="003E5224">
      <w:pPr>
        <w:pStyle w:val="Nivel2"/>
        <w:numPr>
          <w:ilvl w:val="0"/>
          <w:numId w:val="0"/>
        </w:numPr>
        <w:spacing w:before="0" w:after="0" w:line="240" w:lineRule="auto"/>
        <w:rPr>
          <w:color w:val="auto"/>
          <w:sz w:val="24"/>
          <w:szCs w:val="24"/>
        </w:rPr>
      </w:pPr>
    </w:p>
    <w:p w14:paraId="5AD13AEB"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c) laudo de vistoria do corpo de bombeiros aprovando o serviço;</w:t>
      </w:r>
    </w:p>
    <w:p w14:paraId="27CE2B9B" w14:textId="77777777" w:rsidR="003E5224" w:rsidRPr="0001283B" w:rsidRDefault="003E5224" w:rsidP="003E5224">
      <w:pPr>
        <w:pStyle w:val="Nivel2"/>
        <w:numPr>
          <w:ilvl w:val="0"/>
          <w:numId w:val="0"/>
        </w:numPr>
        <w:spacing w:before="0" w:after="0" w:line="240" w:lineRule="auto"/>
        <w:rPr>
          <w:color w:val="auto"/>
          <w:sz w:val="24"/>
          <w:szCs w:val="24"/>
        </w:rPr>
      </w:pPr>
    </w:p>
    <w:p w14:paraId="2B6B91CE"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d) carta "habite-se", emitida pela prefeitura; e</w:t>
      </w:r>
    </w:p>
    <w:p w14:paraId="58C56406" w14:textId="77777777" w:rsidR="003E5224" w:rsidRPr="0001283B" w:rsidRDefault="003E5224" w:rsidP="003E5224">
      <w:pPr>
        <w:pStyle w:val="Nivel2"/>
        <w:numPr>
          <w:ilvl w:val="0"/>
          <w:numId w:val="0"/>
        </w:numPr>
        <w:spacing w:before="0" w:after="0" w:line="240" w:lineRule="auto"/>
        <w:rPr>
          <w:color w:val="auto"/>
          <w:sz w:val="24"/>
          <w:szCs w:val="24"/>
        </w:rPr>
      </w:pPr>
    </w:p>
    <w:p w14:paraId="279B325E" w14:textId="77777777" w:rsidR="003E5224" w:rsidRPr="0001283B" w:rsidRDefault="003E5224" w:rsidP="003E5224">
      <w:pPr>
        <w:pStyle w:val="Nivel2"/>
        <w:numPr>
          <w:ilvl w:val="0"/>
          <w:numId w:val="0"/>
        </w:numPr>
        <w:spacing w:before="0" w:after="0" w:line="240" w:lineRule="auto"/>
        <w:rPr>
          <w:color w:val="auto"/>
          <w:sz w:val="24"/>
          <w:szCs w:val="24"/>
        </w:rPr>
      </w:pPr>
      <w:r w:rsidRPr="0001283B">
        <w:rPr>
          <w:color w:val="auto"/>
          <w:sz w:val="24"/>
          <w:szCs w:val="24"/>
        </w:rPr>
        <w:tab/>
      </w:r>
      <w:r w:rsidRPr="0001283B">
        <w:rPr>
          <w:color w:val="auto"/>
          <w:sz w:val="24"/>
          <w:szCs w:val="24"/>
        </w:rPr>
        <w:tab/>
      </w:r>
      <w:r w:rsidRPr="0001283B">
        <w:rPr>
          <w:color w:val="auto"/>
          <w:sz w:val="24"/>
          <w:szCs w:val="24"/>
        </w:rPr>
        <w:tab/>
        <w:t>e) certidão negativa de débitos previdenciários específica para o registro junto ao Cartório de Registro de Imóveis;</w:t>
      </w:r>
    </w:p>
    <w:p w14:paraId="07E8011D" w14:textId="77777777" w:rsidR="003E5224" w:rsidRPr="0001283B" w:rsidRDefault="003E5224" w:rsidP="003E5224">
      <w:pPr>
        <w:pStyle w:val="Nvel2-Red"/>
        <w:numPr>
          <w:ilvl w:val="0"/>
          <w:numId w:val="0"/>
        </w:numPr>
        <w:spacing w:before="0" w:after="0" w:line="240" w:lineRule="auto"/>
        <w:rPr>
          <w:i w:val="0"/>
          <w:color w:val="auto"/>
          <w:sz w:val="24"/>
          <w:szCs w:val="24"/>
        </w:rPr>
      </w:pPr>
    </w:p>
    <w:p w14:paraId="6A7F7B84" w14:textId="77777777" w:rsidR="003E5224" w:rsidRPr="0001283B" w:rsidRDefault="003E5224" w:rsidP="003E5224">
      <w:pPr>
        <w:pStyle w:val="Nvel2-Red"/>
        <w:numPr>
          <w:ilvl w:val="0"/>
          <w:numId w:val="0"/>
        </w:numPr>
        <w:spacing w:before="0" w:after="0" w:line="240" w:lineRule="auto"/>
        <w:rPr>
          <w:i w:val="0"/>
          <w:color w:val="auto"/>
          <w:sz w:val="24"/>
          <w:szCs w:val="24"/>
        </w:rPr>
      </w:pPr>
      <w:r w:rsidRPr="0001283B">
        <w:rPr>
          <w:i w:val="0"/>
          <w:color w:val="auto"/>
          <w:sz w:val="24"/>
          <w:szCs w:val="24"/>
        </w:rPr>
        <w:tab/>
      </w:r>
      <w:r w:rsidRPr="0001283B">
        <w:rPr>
          <w:i w:val="0"/>
          <w:color w:val="auto"/>
          <w:sz w:val="24"/>
          <w:szCs w:val="24"/>
        </w:rPr>
        <w:tab/>
      </w:r>
      <w:r w:rsidRPr="0001283B">
        <w:rPr>
          <w:i w:val="0"/>
          <w:color w:val="auto"/>
          <w:sz w:val="24"/>
          <w:szCs w:val="24"/>
        </w:rPr>
        <w:tab/>
        <w:t xml:space="preserve">XVII - Arquivar, entre outros documentos, de projetos, "as </w:t>
      </w:r>
      <w:proofErr w:type="spellStart"/>
      <w:r w:rsidRPr="0001283B">
        <w:rPr>
          <w:i w:val="0"/>
          <w:color w:val="auto"/>
          <w:sz w:val="24"/>
          <w:szCs w:val="24"/>
        </w:rPr>
        <w:t>built</w:t>
      </w:r>
      <w:proofErr w:type="spellEnd"/>
      <w:r w:rsidRPr="0001283B">
        <w:rPr>
          <w:i w:val="0"/>
          <w:color w:val="auto"/>
          <w:sz w:val="24"/>
          <w:szCs w:val="24"/>
        </w:rPr>
        <w:t>", especificações técnicas, orçamentos, termos de recebimento, contratos e aditamentos, relatórios de inspeções técnicas após o recebimento do serviço e notificações expedidas.</w:t>
      </w:r>
    </w:p>
    <w:p w14:paraId="37B269D2" w14:textId="77777777" w:rsidR="003E5224" w:rsidRPr="0001283B" w:rsidRDefault="003E5224" w:rsidP="003E5224">
      <w:pPr>
        <w:pStyle w:val="Nvel2-Red"/>
        <w:numPr>
          <w:ilvl w:val="0"/>
          <w:numId w:val="0"/>
        </w:numPr>
        <w:spacing w:before="0" w:after="0" w:line="240" w:lineRule="auto"/>
        <w:rPr>
          <w:i w:val="0"/>
          <w:color w:val="auto"/>
          <w:sz w:val="24"/>
          <w:szCs w:val="24"/>
        </w:rPr>
      </w:pPr>
    </w:p>
    <w:p w14:paraId="52926239" w14:textId="77777777" w:rsidR="003E5224" w:rsidRPr="0001283B" w:rsidRDefault="003E5224" w:rsidP="003E5224">
      <w:pPr>
        <w:pStyle w:val="Nvel2-Red"/>
        <w:numPr>
          <w:ilvl w:val="0"/>
          <w:numId w:val="0"/>
        </w:numPr>
        <w:spacing w:before="0" w:after="0" w:line="240" w:lineRule="auto"/>
        <w:rPr>
          <w:i w:val="0"/>
          <w:color w:val="auto"/>
          <w:sz w:val="24"/>
          <w:szCs w:val="24"/>
        </w:rPr>
      </w:pPr>
      <w:r w:rsidRPr="0001283B">
        <w:rPr>
          <w:i w:val="0"/>
          <w:color w:val="auto"/>
          <w:sz w:val="24"/>
          <w:szCs w:val="24"/>
        </w:rPr>
        <w:tab/>
      </w:r>
      <w:r w:rsidRPr="0001283B">
        <w:rPr>
          <w:i w:val="0"/>
          <w:color w:val="auto"/>
          <w:sz w:val="24"/>
          <w:szCs w:val="24"/>
        </w:rPr>
        <w:tab/>
      </w:r>
      <w:r w:rsidRPr="0001283B">
        <w:rPr>
          <w:i w:val="0"/>
          <w:color w:val="auto"/>
          <w:sz w:val="24"/>
          <w:szCs w:val="24"/>
        </w:rPr>
        <w:tab/>
        <w:t>XVIII -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4B2B1FB0" w14:textId="77777777" w:rsidR="003E5224" w:rsidRPr="0001283B" w:rsidRDefault="003E5224" w:rsidP="003E5224">
      <w:pPr>
        <w:autoSpaceDE w:val="0"/>
        <w:autoSpaceDN w:val="0"/>
        <w:adjustRightInd w:val="0"/>
        <w:jc w:val="both"/>
        <w:rPr>
          <w:rFonts w:ascii="Arial" w:eastAsia="Arial Unicode MS" w:hAnsi="Arial" w:cs="Arial"/>
        </w:rPr>
      </w:pPr>
    </w:p>
    <w:p w14:paraId="506B8FA8" w14:textId="77777777" w:rsidR="003E5224" w:rsidRPr="0001283B" w:rsidRDefault="003E5224" w:rsidP="003E5224">
      <w:pPr>
        <w:autoSpaceDE w:val="0"/>
        <w:autoSpaceDN w:val="0"/>
        <w:adjustRightInd w:val="0"/>
        <w:jc w:val="both"/>
        <w:rPr>
          <w:rFonts w:ascii="Arial" w:eastAsia="Arial Unicode MS" w:hAnsi="Arial" w:cs="Arial"/>
          <w:color w:val="000000"/>
        </w:rPr>
      </w:pPr>
      <w:r w:rsidRPr="0001283B">
        <w:rPr>
          <w:rFonts w:ascii="Arial" w:eastAsia="Arial Unicode MS" w:hAnsi="Arial" w:cs="Arial"/>
        </w:rPr>
        <w:tab/>
      </w:r>
      <w:r w:rsidRPr="0001283B">
        <w:rPr>
          <w:rFonts w:ascii="Arial" w:eastAsia="Arial Unicode MS" w:hAnsi="Arial" w:cs="Arial"/>
        </w:rPr>
        <w:tab/>
      </w:r>
      <w:r w:rsidRPr="0001283B">
        <w:rPr>
          <w:rFonts w:ascii="Arial" w:eastAsia="Arial Unicode MS" w:hAnsi="Arial" w:cs="Arial"/>
        </w:rPr>
        <w:tab/>
        <w:t>§ 1º - As atribuições do gestor do contrato são aquelas definidas no artigo 16 do Decreto estadual nº 68</w:t>
      </w:r>
      <w:r w:rsidRPr="0001283B">
        <w:rPr>
          <w:rFonts w:ascii="Arial" w:eastAsia="Arial Unicode MS" w:hAnsi="Arial" w:cs="Arial"/>
          <w:color w:val="000000"/>
        </w:rPr>
        <w:t>.220/2023, adotado provisoriamente pelo Ato da Mesa nº 4/2024, no que não conflitar com as atribuições definidas na Resolução ALESP nº 942/2024.</w:t>
      </w:r>
    </w:p>
    <w:p w14:paraId="49730F60" w14:textId="77777777" w:rsidR="003E5224" w:rsidRPr="0001283B" w:rsidRDefault="003E5224" w:rsidP="003E5224">
      <w:pPr>
        <w:autoSpaceDE w:val="0"/>
        <w:autoSpaceDN w:val="0"/>
        <w:adjustRightInd w:val="0"/>
        <w:jc w:val="both"/>
        <w:rPr>
          <w:rFonts w:ascii="Arial" w:eastAsia="Arial Unicode MS" w:hAnsi="Arial" w:cs="Arial"/>
          <w:color w:val="000000"/>
        </w:rPr>
      </w:pPr>
    </w:p>
    <w:p w14:paraId="5E21AC91" w14:textId="77777777" w:rsidR="003E5224" w:rsidRPr="0001283B" w:rsidRDefault="003E5224" w:rsidP="003E5224">
      <w:pPr>
        <w:autoSpaceDE w:val="0"/>
        <w:autoSpaceDN w:val="0"/>
        <w:adjustRightInd w:val="0"/>
        <w:jc w:val="both"/>
        <w:rPr>
          <w:rFonts w:ascii="Arial" w:eastAsia="Arial Unicode MS" w:hAnsi="Arial" w:cs="Arial"/>
          <w:color w:val="000000"/>
        </w:rPr>
      </w:pPr>
      <w:r w:rsidRPr="0001283B">
        <w:rPr>
          <w:rFonts w:ascii="Arial" w:eastAsia="Arial Unicode MS" w:hAnsi="Arial" w:cs="Arial"/>
          <w:color w:val="000000"/>
        </w:rPr>
        <w:tab/>
      </w:r>
      <w:r w:rsidRPr="0001283B">
        <w:rPr>
          <w:rFonts w:ascii="Arial" w:eastAsia="Arial Unicode MS" w:hAnsi="Arial" w:cs="Arial"/>
          <w:color w:val="000000"/>
        </w:rPr>
        <w:tab/>
      </w:r>
      <w:r w:rsidRPr="0001283B">
        <w:rPr>
          <w:rFonts w:ascii="Arial" w:eastAsia="Arial Unicode MS" w:hAnsi="Arial" w:cs="Arial"/>
          <w:color w:val="000000"/>
        </w:rPr>
        <w:tab/>
        <w:t>§ 2º - As atribuições do(s) fiscal(</w:t>
      </w:r>
      <w:proofErr w:type="spellStart"/>
      <w:r w:rsidRPr="0001283B">
        <w:rPr>
          <w:rFonts w:ascii="Arial" w:eastAsia="Arial Unicode MS" w:hAnsi="Arial" w:cs="Arial"/>
          <w:color w:val="000000"/>
        </w:rPr>
        <w:t>is</w:t>
      </w:r>
      <w:proofErr w:type="spellEnd"/>
      <w:r w:rsidRPr="0001283B">
        <w:rPr>
          <w:rFonts w:ascii="Arial" w:eastAsia="Arial Unicode MS" w:hAnsi="Arial" w:cs="Arial"/>
          <w:color w:val="000000"/>
        </w:rPr>
        <w:t>) técnico(s) do contrato são aquelas definidas no artigo 17 do Decreto estadual nº 68.220/2023, adotado provisoriamente pelo Ato da Mesa nº 4/2024, no que não conflitar com as atribuições definidas na Resolução ALESP nº 942/2024.</w:t>
      </w:r>
    </w:p>
    <w:p w14:paraId="4CE61695" w14:textId="77777777" w:rsidR="003E5224" w:rsidRPr="0001283B" w:rsidRDefault="003E5224" w:rsidP="003E5224">
      <w:pPr>
        <w:autoSpaceDE w:val="0"/>
        <w:autoSpaceDN w:val="0"/>
        <w:adjustRightInd w:val="0"/>
        <w:jc w:val="both"/>
        <w:rPr>
          <w:rFonts w:ascii="Arial" w:eastAsia="Arial Unicode MS" w:hAnsi="Arial" w:cs="Arial"/>
          <w:color w:val="000000"/>
        </w:rPr>
      </w:pPr>
    </w:p>
    <w:p w14:paraId="31FD3F27" w14:textId="77777777" w:rsidR="003E5224" w:rsidRPr="0001283B" w:rsidRDefault="003E5224" w:rsidP="003E5224">
      <w:pPr>
        <w:autoSpaceDE w:val="0"/>
        <w:autoSpaceDN w:val="0"/>
        <w:adjustRightInd w:val="0"/>
        <w:jc w:val="both"/>
        <w:rPr>
          <w:rFonts w:ascii="Arial" w:eastAsia="Arial Unicode MS" w:hAnsi="Arial" w:cs="Arial"/>
          <w:color w:val="000000"/>
        </w:rPr>
      </w:pPr>
      <w:r w:rsidRPr="0001283B">
        <w:rPr>
          <w:rFonts w:ascii="Arial" w:eastAsia="Arial Unicode MS" w:hAnsi="Arial" w:cs="Arial"/>
          <w:color w:val="000000"/>
        </w:rPr>
        <w:tab/>
      </w:r>
      <w:r w:rsidRPr="0001283B">
        <w:rPr>
          <w:rFonts w:ascii="Arial" w:eastAsia="Arial Unicode MS" w:hAnsi="Arial" w:cs="Arial"/>
          <w:color w:val="000000"/>
        </w:rPr>
        <w:tab/>
      </w:r>
      <w:r w:rsidRPr="0001283B">
        <w:rPr>
          <w:rFonts w:ascii="Arial" w:eastAsia="Arial Unicode MS" w:hAnsi="Arial" w:cs="Arial"/>
          <w:color w:val="000000"/>
        </w:rPr>
        <w:tab/>
        <w:t>§ 3º - As atribuições do(s) fiscal(</w:t>
      </w:r>
      <w:proofErr w:type="spellStart"/>
      <w:r w:rsidRPr="0001283B">
        <w:rPr>
          <w:rFonts w:ascii="Arial" w:eastAsia="Arial Unicode MS" w:hAnsi="Arial" w:cs="Arial"/>
          <w:color w:val="000000"/>
        </w:rPr>
        <w:t>is</w:t>
      </w:r>
      <w:proofErr w:type="spellEnd"/>
      <w:r w:rsidRPr="0001283B">
        <w:rPr>
          <w:rFonts w:ascii="Arial" w:eastAsia="Arial Unicode MS" w:hAnsi="Arial" w:cs="Arial"/>
          <w:color w:val="000000"/>
        </w:rPr>
        <w:t xml:space="preserve">) administrativo(s) do contrato são aquelas definidas no artigo 18 do Decreto estadual nº 68.220/2023, adotado </w:t>
      </w:r>
      <w:r w:rsidRPr="0001283B">
        <w:rPr>
          <w:rFonts w:ascii="Arial" w:eastAsia="Arial Unicode MS" w:hAnsi="Arial" w:cs="Arial"/>
          <w:color w:val="000000"/>
        </w:rPr>
        <w:lastRenderedPageBreak/>
        <w:t>provisoriamente pelo Ato da Mesa nº 4/2024, no que não conflitar com as atribuições definidas na Resolução ALESP nº 942/2024.</w:t>
      </w:r>
    </w:p>
    <w:p w14:paraId="5B6C79A8" w14:textId="77777777" w:rsidR="003E5224" w:rsidRPr="0001283B" w:rsidRDefault="003E5224" w:rsidP="003E5224">
      <w:pPr>
        <w:autoSpaceDE w:val="0"/>
        <w:autoSpaceDN w:val="0"/>
        <w:adjustRightInd w:val="0"/>
        <w:jc w:val="both"/>
        <w:rPr>
          <w:rFonts w:ascii="Arial" w:eastAsia="Arial Unicode MS" w:hAnsi="Arial" w:cs="Arial"/>
          <w:color w:val="000000"/>
        </w:rPr>
      </w:pPr>
      <w:r w:rsidRPr="0001283B">
        <w:rPr>
          <w:rFonts w:ascii="Arial" w:eastAsia="Arial Unicode MS" w:hAnsi="Arial" w:cs="Arial"/>
          <w:color w:val="000000"/>
        </w:rPr>
        <w:t xml:space="preserve"> </w:t>
      </w:r>
    </w:p>
    <w:p w14:paraId="6B840E9A" w14:textId="77777777" w:rsidR="003E5224" w:rsidRPr="0001283B" w:rsidRDefault="003E5224" w:rsidP="003E5224">
      <w:pPr>
        <w:pStyle w:val="just"/>
        <w:ind w:left="0" w:firstLine="0"/>
        <w:rPr>
          <w:rFonts w:ascii="Arial" w:hAnsi="Arial" w:cs="Arial"/>
          <w:b/>
          <w:color w:val="000000"/>
          <w:sz w:val="24"/>
          <w:szCs w:val="24"/>
          <w:u w:val="single"/>
        </w:rPr>
      </w:pPr>
    </w:p>
    <w:p w14:paraId="44310B5A" w14:textId="77777777" w:rsidR="003E5224" w:rsidRPr="0001283B" w:rsidRDefault="003E5224" w:rsidP="003E5224">
      <w:pPr>
        <w:pStyle w:val="Ttulo9"/>
        <w:jc w:val="center"/>
        <w:rPr>
          <w:rFonts w:ascii="Arial" w:hAnsi="Arial" w:cs="Arial"/>
          <w:b/>
          <w:i w:val="0"/>
          <w:color w:val="000000"/>
          <w:sz w:val="28"/>
          <w:szCs w:val="28"/>
          <w:u w:val="single"/>
        </w:rPr>
      </w:pPr>
      <w:r w:rsidRPr="0001283B">
        <w:rPr>
          <w:rFonts w:ascii="Arial" w:hAnsi="Arial" w:cs="Arial"/>
          <w:b/>
          <w:i w:val="0"/>
          <w:color w:val="000000"/>
          <w:sz w:val="28"/>
          <w:szCs w:val="28"/>
          <w:u w:val="single"/>
        </w:rPr>
        <w:t>CLÁUSULA QUARTA - DA EXECUÇÃO</w:t>
      </w:r>
    </w:p>
    <w:p w14:paraId="288D5AA2" w14:textId="77777777" w:rsidR="003E5224" w:rsidRPr="0001283B" w:rsidRDefault="003E5224" w:rsidP="003E5224">
      <w:pPr>
        <w:pStyle w:val="Ttulo9"/>
        <w:jc w:val="center"/>
        <w:rPr>
          <w:rFonts w:ascii="Arial" w:hAnsi="Arial" w:cs="Arial"/>
          <w:b/>
          <w:i w:val="0"/>
          <w:color w:val="000000"/>
          <w:sz w:val="24"/>
          <w:szCs w:val="24"/>
          <w:u w:val="single"/>
        </w:rPr>
      </w:pPr>
      <w:r w:rsidRPr="0001283B">
        <w:rPr>
          <w:rFonts w:ascii="Arial" w:hAnsi="Arial" w:cs="Arial"/>
          <w:b/>
          <w:i w:val="0"/>
          <w:color w:val="000000"/>
          <w:sz w:val="28"/>
          <w:szCs w:val="28"/>
          <w:u w:val="single"/>
        </w:rPr>
        <w:t>E RECEBIMENTO DO OBJETO</w:t>
      </w:r>
    </w:p>
    <w:p w14:paraId="51DAB1A5" w14:textId="77777777" w:rsidR="003E5224" w:rsidRPr="0001283B" w:rsidRDefault="003E5224" w:rsidP="003E5224">
      <w:pPr>
        <w:autoSpaceDE w:val="0"/>
        <w:autoSpaceDN w:val="0"/>
        <w:adjustRightInd w:val="0"/>
        <w:jc w:val="both"/>
        <w:rPr>
          <w:rFonts w:ascii="Arial" w:hAnsi="Arial" w:cs="Arial"/>
          <w:color w:val="000000"/>
        </w:rPr>
      </w:pPr>
    </w:p>
    <w:p w14:paraId="4DDDFB01" w14:textId="77777777" w:rsidR="003E5224" w:rsidRPr="0001283B" w:rsidRDefault="003E5224" w:rsidP="003E5224">
      <w:pPr>
        <w:autoSpaceDE w:val="0"/>
        <w:autoSpaceDN w:val="0"/>
        <w:adjustRightInd w:val="0"/>
        <w:jc w:val="both"/>
        <w:rPr>
          <w:rFonts w:ascii="Arial" w:hAnsi="Arial" w:cs="Arial"/>
          <w:color w:val="000000"/>
        </w:rPr>
      </w:pPr>
    </w:p>
    <w:p w14:paraId="57F33D10" w14:textId="2948CE3A" w:rsidR="003E5224" w:rsidRPr="0001283B" w:rsidRDefault="003E5224" w:rsidP="003E5224">
      <w:pPr>
        <w:spacing w:line="240" w:lineRule="atLeast"/>
        <w:ind w:firstLine="2127"/>
        <w:jc w:val="both"/>
        <w:rPr>
          <w:rFonts w:ascii="Arial" w:hAnsi="Arial" w:cs="Arial"/>
          <w:color w:val="000000"/>
        </w:rPr>
      </w:pPr>
      <w:r w:rsidRPr="0001283B">
        <w:rPr>
          <w:rFonts w:ascii="Arial" w:hAnsi="Arial" w:cs="Arial"/>
          <w:color w:val="000000"/>
        </w:rPr>
        <w:t xml:space="preserve">O prazo para execução do objeto do presente contrato, constante da Cláusula </w:t>
      </w:r>
      <w:r w:rsidRPr="0001283B">
        <w:rPr>
          <w:rFonts w:ascii="Arial" w:hAnsi="Arial" w:cs="Arial"/>
        </w:rPr>
        <w:t xml:space="preserve">Primeira será de </w:t>
      </w:r>
      <w:r w:rsidR="00581627" w:rsidRPr="0001283B">
        <w:rPr>
          <w:rFonts w:ascii="Arial" w:hAnsi="Arial" w:cs="Arial"/>
          <w:b/>
          <w:u w:val="single"/>
        </w:rPr>
        <w:t>30 (trinta) dias</w:t>
      </w:r>
      <w:r w:rsidRPr="0001283B">
        <w:rPr>
          <w:rFonts w:ascii="Arial" w:hAnsi="Arial" w:cs="Arial"/>
        </w:rPr>
        <w:t>, a contar do primeiro dia útil subsequente à sua assinatura, c</w:t>
      </w:r>
      <w:r w:rsidRPr="0001283B">
        <w:rPr>
          <w:rFonts w:ascii="Arial" w:hAnsi="Arial" w:cs="Arial"/>
          <w:color w:val="000000"/>
        </w:rPr>
        <w:t xml:space="preserve">om início em </w:t>
      </w:r>
      <w:r w:rsidRPr="0001283B">
        <w:rPr>
          <w:rFonts w:ascii="Arial" w:hAnsi="Arial" w:cs="Arial"/>
          <w:color w:val="C00000"/>
        </w:rPr>
        <w:t>___/___/___ (DEFINIR)</w:t>
      </w:r>
      <w:r w:rsidRPr="0001283B">
        <w:rPr>
          <w:rFonts w:ascii="Arial" w:hAnsi="Arial" w:cs="Arial"/>
          <w:color w:val="000000"/>
        </w:rPr>
        <w:t xml:space="preserve"> e término em </w:t>
      </w:r>
      <w:r w:rsidRPr="0001283B">
        <w:rPr>
          <w:rFonts w:ascii="Arial" w:hAnsi="Arial" w:cs="Arial"/>
          <w:color w:val="C00000"/>
        </w:rPr>
        <w:t>____/___/___ (DEFINIR)</w:t>
      </w:r>
      <w:r w:rsidRPr="0001283B">
        <w:rPr>
          <w:rFonts w:ascii="Arial" w:hAnsi="Arial" w:cs="Arial"/>
          <w:color w:val="000000"/>
        </w:rPr>
        <w:t>, podendo ser prorrogado nas hipóteses dos artigos 105 a 114 da Lei federal nº 14.133/2021.</w:t>
      </w:r>
    </w:p>
    <w:p w14:paraId="297A77A4" w14:textId="77777777" w:rsidR="003E5224" w:rsidRPr="0001283B" w:rsidRDefault="003E5224" w:rsidP="003E5224">
      <w:pPr>
        <w:autoSpaceDE w:val="0"/>
        <w:autoSpaceDN w:val="0"/>
        <w:adjustRightInd w:val="0"/>
        <w:jc w:val="both"/>
        <w:rPr>
          <w:rFonts w:ascii="Arial" w:hAnsi="Arial" w:cs="Arial"/>
          <w:color w:val="000000"/>
        </w:rPr>
      </w:pPr>
    </w:p>
    <w:p w14:paraId="5A4C8679" w14:textId="16802BB2" w:rsidR="003E5224" w:rsidRPr="0001283B" w:rsidRDefault="003E5224" w:rsidP="003E5224">
      <w:pPr>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1º - O recebimento do objeto será atestado </w:t>
      </w:r>
      <w:bookmarkStart w:id="95" w:name="_Hlk174363643"/>
      <w:r w:rsidRPr="0001283B">
        <w:rPr>
          <w:rFonts w:ascii="Arial" w:hAnsi="Arial" w:cs="Arial"/>
          <w:color w:val="000000"/>
        </w:rPr>
        <w:t xml:space="preserve">pelos responsáveis indicados no </w:t>
      </w:r>
      <w:r w:rsidR="00050F74" w:rsidRPr="0001283B">
        <w:rPr>
          <w:rFonts w:ascii="Arial" w:hAnsi="Arial" w:cs="Arial"/>
          <w:color w:val="000000"/>
        </w:rPr>
        <w:t>Projeto Básico</w:t>
      </w:r>
      <w:r w:rsidRPr="0001283B">
        <w:rPr>
          <w:rFonts w:ascii="Arial" w:hAnsi="Arial" w:cs="Arial"/>
          <w:color w:val="000000"/>
        </w:rPr>
        <w:t xml:space="preserve">, </w:t>
      </w:r>
      <w:bookmarkEnd w:id="95"/>
      <w:r w:rsidRPr="0001283B">
        <w:rPr>
          <w:rFonts w:ascii="Arial" w:hAnsi="Arial" w:cs="Arial"/>
          <w:color w:val="000000"/>
        </w:rPr>
        <w:t>da seguinte forma:</w:t>
      </w:r>
    </w:p>
    <w:p w14:paraId="5A463D23" w14:textId="77777777" w:rsidR="00E92431" w:rsidRPr="0001283B" w:rsidRDefault="00E92431" w:rsidP="003E5224">
      <w:pPr>
        <w:widowControl w:val="0"/>
        <w:jc w:val="both"/>
        <w:rPr>
          <w:rFonts w:ascii="Arial" w:hAnsi="Arial" w:cs="Arial"/>
          <w:snapToGrid w:val="0"/>
          <w:color w:val="000000"/>
          <w:lang w:eastAsia="x-none"/>
        </w:rPr>
      </w:pPr>
    </w:p>
    <w:p w14:paraId="40EFC0F9" w14:textId="750557E3" w:rsidR="003E5224" w:rsidRPr="0001283B" w:rsidRDefault="003E5224" w:rsidP="00E92431">
      <w:pPr>
        <w:pStyle w:val="just"/>
        <w:ind w:left="0" w:firstLine="131"/>
        <w:rPr>
          <w:rFonts w:ascii="Arial" w:hAnsi="Arial" w:cs="Arial"/>
          <w:sz w:val="24"/>
          <w:szCs w:val="24"/>
        </w:rPr>
      </w:pPr>
      <w:r w:rsidRPr="0001283B">
        <w:rPr>
          <w:rFonts w:ascii="Arial" w:hAnsi="Arial" w:cs="Arial"/>
          <w:snapToGrid w:val="0"/>
          <w:color w:val="000000"/>
          <w:sz w:val="24"/>
          <w:szCs w:val="24"/>
          <w:lang w:eastAsia="x-none"/>
        </w:rPr>
        <w:tab/>
      </w:r>
      <w:r w:rsidRPr="0001283B">
        <w:rPr>
          <w:rFonts w:ascii="Arial" w:hAnsi="Arial" w:cs="Arial"/>
          <w:snapToGrid w:val="0"/>
          <w:color w:val="000000"/>
          <w:sz w:val="24"/>
          <w:szCs w:val="24"/>
          <w:lang w:eastAsia="x-none"/>
        </w:rPr>
        <w:tab/>
      </w:r>
      <w:r w:rsidRPr="0001283B">
        <w:rPr>
          <w:rFonts w:ascii="Arial" w:hAnsi="Arial" w:cs="Arial"/>
          <w:snapToGrid w:val="0"/>
          <w:color w:val="000000"/>
          <w:sz w:val="24"/>
          <w:szCs w:val="24"/>
          <w:lang w:eastAsia="x-none"/>
        </w:rPr>
        <w:tab/>
        <w:t xml:space="preserve">I - </w:t>
      </w:r>
      <w:r w:rsidRPr="0001283B">
        <w:rPr>
          <w:rFonts w:ascii="Arial" w:hAnsi="Arial" w:cs="Arial"/>
          <w:sz w:val="24"/>
          <w:szCs w:val="24"/>
        </w:rPr>
        <w:t xml:space="preserve">Com a lavratura de Atestado de Execução de Serviço, </w:t>
      </w:r>
      <w:r w:rsidR="00E92431" w:rsidRPr="0001283B">
        <w:rPr>
          <w:rFonts w:ascii="Arial" w:hAnsi="Arial" w:cs="Arial"/>
          <w:sz w:val="24"/>
          <w:szCs w:val="24"/>
        </w:rPr>
        <w:t xml:space="preserve">conforme cumprida a etapa de execução, </w:t>
      </w:r>
      <w:r w:rsidRPr="0001283B">
        <w:rPr>
          <w:rFonts w:ascii="Arial" w:hAnsi="Arial" w:cs="Arial"/>
          <w:sz w:val="24"/>
          <w:szCs w:val="24"/>
        </w:rPr>
        <w:t xml:space="preserve">em até 03 (três) dias, verificado o pleno e fiel cumprimento a todas as disposições do </w:t>
      </w:r>
      <w:r w:rsidR="00050F74" w:rsidRPr="0001283B">
        <w:rPr>
          <w:rFonts w:ascii="Arial" w:hAnsi="Arial" w:cs="Arial"/>
          <w:sz w:val="24"/>
          <w:szCs w:val="24"/>
        </w:rPr>
        <w:t xml:space="preserve">Projeto Básico </w:t>
      </w:r>
      <w:r w:rsidRPr="0001283B">
        <w:rPr>
          <w:rFonts w:ascii="Arial" w:hAnsi="Arial" w:cs="Arial"/>
          <w:sz w:val="24"/>
          <w:szCs w:val="24"/>
        </w:rPr>
        <w:t xml:space="preserve">e da Proposta; </w:t>
      </w:r>
    </w:p>
    <w:p w14:paraId="48CAEF64" w14:textId="77777777" w:rsidR="003E5224" w:rsidRPr="0001283B" w:rsidRDefault="003E5224" w:rsidP="003E5224">
      <w:pPr>
        <w:autoSpaceDE w:val="0"/>
        <w:autoSpaceDN w:val="0"/>
        <w:adjustRightInd w:val="0"/>
        <w:jc w:val="both"/>
        <w:rPr>
          <w:rFonts w:ascii="Arial" w:hAnsi="Arial" w:cs="Arial"/>
        </w:rPr>
      </w:pPr>
    </w:p>
    <w:p w14:paraId="2C4EAE7D" w14:textId="71030DC2"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II - Provisoriamente, após a lavratura do último atestado de execução de serviço, mediante a lavratura de Termo de Recebimento Provisório em até 3 (três) dias; </w:t>
      </w:r>
    </w:p>
    <w:p w14:paraId="6188BF1C" w14:textId="77777777" w:rsidR="003E5224" w:rsidRPr="0001283B" w:rsidRDefault="003E5224" w:rsidP="003E5224">
      <w:pPr>
        <w:jc w:val="both"/>
        <w:rPr>
          <w:rFonts w:ascii="Arial" w:hAnsi="Arial" w:cs="Arial"/>
        </w:rPr>
      </w:pPr>
    </w:p>
    <w:p w14:paraId="70F62C1C" w14:textId="227CDCCA" w:rsidR="003E5224" w:rsidRPr="0001283B" w:rsidRDefault="003E5224" w:rsidP="00E92431">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III - Definitivamente, após o decurso do prazo de observação de 30 (trinta) dias, contado do Termo de Recebimento Provisório, desde que verificada a persistência da qualidade do objeto, mediante a emissão de Termo de Recebimento Definitivo em até 3 (três) dias.</w:t>
      </w:r>
    </w:p>
    <w:p w14:paraId="2F072C6D" w14:textId="77777777" w:rsidR="003E5224" w:rsidRPr="0001283B" w:rsidRDefault="003E5224" w:rsidP="003E5224">
      <w:pPr>
        <w:autoSpaceDE w:val="0"/>
        <w:autoSpaceDN w:val="0"/>
        <w:adjustRightInd w:val="0"/>
        <w:jc w:val="both"/>
        <w:rPr>
          <w:rFonts w:ascii="Arial" w:hAnsi="Arial" w:cs="Arial"/>
        </w:rPr>
      </w:pPr>
    </w:p>
    <w:p w14:paraId="41402DFC" w14:textId="77777777" w:rsidR="003E5224" w:rsidRPr="0001283B" w:rsidRDefault="003E5224" w:rsidP="003E5224">
      <w:pPr>
        <w:autoSpaceDE w:val="0"/>
        <w:autoSpaceDN w:val="0"/>
        <w:adjustRightInd w:val="0"/>
        <w:jc w:val="both"/>
        <w:rPr>
          <w:rFonts w:ascii="Arial" w:hAnsi="Arial" w:cs="Arial"/>
          <w:b/>
        </w:rPr>
      </w:pPr>
      <w:r w:rsidRPr="0001283B">
        <w:rPr>
          <w:rFonts w:ascii="Arial" w:hAnsi="Arial" w:cs="Arial"/>
        </w:rPr>
        <w:tab/>
      </w:r>
      <w:r w:rsidRPr="0001283B">
        <w:rPr>
          <w:rFonts w:ascii="Arial" w:hAnsi="Arial" w:cs="Arial"/>
        </w:rPr>
        <w:tab/>
      </w:r>
      <w:r w:rsidRPr="0001283B">
        <w:rPr>
          <w:rFonts w:ascii="Arial" w:hAnsi="Arial" w:cs="Arial"/>
        </w:rPr>
        <w:tab/>
        <w:t xml:space="preserve">§ 2º - O recebimento provisório ou definitivo não exclui a responsabilidade civil da </w:t>
      </w:r>
      <w:r w:rsidRPr="0001283B">
        <w:rPr>
          <w:rFonts w:ascii="Arial" w:hAnsi="Arial" w:cs="Arial"/>
          <w:b/>
        </w:rPr>
        <w:t>CONTRATADA.</w:t>
      </w:r>
    </w:p>
    <w:p w14:paraId="5630F4F6" w14:textId="77777777" w:rsidR="003E5224" w:rsidRPr="0001283B" w:rsidRDefault="003E5224" w:rsidP="003E5224">
      <w:pPr>
        <w:jc w:val="both"/>
        <w:rPr>
          <w:rFonts w:ascii="Arial" w:hAnsi="Arial" w:cs="Arial"/>
          <w:color w:val="C00000"/>
        </w:rPr>
      </w:pPr>
    </w:p>
    <w:p w14:paraId="2F326818" w14:textId="77777777" w:rsidR="003E5224" w:rsidRPr="0001283B" w:rsidRDefault="003E5224" w:rsidP="003E5224">
      <w:pPr>
        <w:jc w:val="both"/>
        <w:rPr>
          <w:rFonts w:ascii="Arial" w:hAnsi="Arial" w:cs="Arial"/>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3º - </w:t>
      </w:r>
      <w:r w:rsidRPr="0001283B">
        <w:rPr>
          <w:rFonts w:ascii="Arial" w:hAnsi="Arial" w:cs="Arial"/>
        </w:rPr>
        <w:t xml:space="preserve">As atividades de gestão e fiscalização devem observar o princípio da segregação das funções e as diretrizes definidas no Decreto estadual nº 68.220/2023, adotado provisoriamente pelo Ato da Mesa nº 4/2024, </w:t>
      </w:r>
      <w:bookmarkStart w:id="96" w:name="_Hlk163054227"/>
      <w:r w:rsidRPr="0001283B">
        <w:rPr>
          <w:rFonts w:ascii="Arial" w:hAnsi="Arial" w:cs="Arial"/>
        </w:rPr>
        <w:t xml:space="preserve">como Regulamento de gestão dos contratos. </w:t>
      </w:r>
    </w:p>
    <w:bookmarkEnd w:id="96"/>
    <w:p w14:paraId="3BD03BAF" w14:textId="77777777" w:rsidR="003E5224" w:rsidRPr="0001283B" w:rsidRDefault="003E5224" w:rsidP="003E5224">
      <w:pPr>
        <w:tabs>
          <w:tab w:val="left" w:pos="720"/>
          <w:tab w:val="left" w:pos="1418"/>
        </w:tabs>
        <w:jc w:val="both"/>
        <w:rPr>
          <w:rFonts w:ascii="Arial" w:hAnsi="Arial" w:cs="Arial"/>
          <w:snapToGrid w:val="0"/>
          <w:color w:val="000000"/>
        </w:rPr>
      </w:pPr>
    </w:p>
    <w:p w14:paraId="3E8E6FAE" w14:textId="77777777" w:rsidR="003E5224" w:rsidRPr="0001283B" w:rsidRDefault="003E5224" w:rsidP="003E5224">
      <w:pPr>
        <w:ind w:firstLine="2160"/>
        <w:jc w:val="both"/>
        <w:rPr>
          <w:rFonts w:ascii="Arial" w:hAnsi="Arial" w:cs="Arial"/>
          <w:color w:val="000000" w:themeColor="text1"/>
        </w:rPr>
      </w:pPr>
      <w:r w:rsidRPr="0001283B">
        <w:rPr>
          <w:rFonts w:ascii="Arial" w:hAnsi="Arial" w:cs="Arial"/>
          <w:color w:val="000000" w:themeColor="text1"/>
        </w:rPr>
        <w:t>§ 4º - A continuidade da execução do objeto, nos exercícios financeiros subsequentes ao presente, ficará condicionada à existência de dotação(</w:t>
      </w:r>
      <w:proofErr w:type="spellStart"/>
      <w:r w:rsidRPr="0001283B">
        <w:rPr>
          <w:rFonts w:ascii="Arial" w:hAnsi="Arial" w:cs="Arial"/>
          <w:color w:val="000000" w:themeColor="text1"/>
        </w:rPr>
        <w:t>ões</w:t>
      </w:r>
      <w:proofErr w:type="spellEnd"/>
      <w:r w:rsidRPr="0001283B">
        <w:rPr>
          <w:rFonts w:ascii="Arial" w:hAnsi="Arial" w:cs="Arial"/>
          <w:color w:val="000000" w:themeColor="text1"/>
        </w:rPr>
        <w:t xml:space="preserve">) própria(s) para a(s) referida(s) despesa(s) no orçamento da </w:t>
      </w:r>
      <w:r w:rsidRPr="0001283B">
        <w:rPr>
          <w:rFonts w:ascii="Arial" w:hAnsi="Arial" w:cs="Arial"/>
          <w:b/>
          <w:color w:val="000000" w:themeColor="text1"/>
        </w:rPr>
        <w:t>CONTRATANTE</w:t>
      </w:r>
      <w:r w:rsidRPr="0001283B">
        <w:rPr>
          <w:rFonts w:ascii="Arial" w:hAnsi="Arial" w:cs="Arial"/>
          <w:color w:val="000000" w:themeColor="text1"/>
        </w:rPr>
        <w:t xml:space="preserve"> e no Plano Plurianual correspondente.</w:t>
      </w:r>
    </w:p>
    <w:p w14:paraId="795F4E82" w14:textId="77777777" w:rsidR="003E5224" w:rsidRPr="0001283B" w:rsidRDefault="003E5224" w:rsidP="003E5224">
      <w:pPr>
        <w:jc w:val="both"/>
        <w:rPr>
          <w:rFonts w:ascii="Arial" w:hAnsi="Arial" w:cs="Arial"/>
          <w:color w:val="000000"/>
        </w:rPr>
      </w:pPr>
      <w:bookmarkStart w:id="97" w:name="_Hlk117784655"/>
    </w:p>
    <w:p w14:paraId="5853CB6F" w14:textId="7046F156" w:rsidR="003E5224" w:rsidRPr="0001283B" w:rsidRDefault="003E5224" w:rsidP="003E5224">
      <w:pPr>
        <w:jc w:val="both"/>
        <w:rPr>
          <w:rFonts w:ascii="Arial" w:hAnsi="Arial" w:cs="Arial"/>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5º - O eventual pedido de </w:t>
      </w:r>
      <w:r w:rsidRPr="0001283B">
        <w:rPr>
          <w:rFonts w:ascii="Arial" w:hAnsi="Arial" w:cs="Arial"/>
        </w:rPr>
        <w:t xml:space="preserve">restabelecimento do equilíbrio econômico-financeiro, que será respondido pela Administração no prazo de </w:t>
      </w:r>
      <w:r w:rsidR="00E92431" w:rsidRPr="0001283B">
        <w:rPr>
          <w:rFonts w:ascii="Arial" w:hAnsi="Arial" w:cs="Arial"/>
        </w:rPr>
        <w:t>120 (cento e vinte) dias</w:t>
      </w:r>
      <w:r w:rsidRPr="0001283B">
        <w:rPr>
          <w:rFonts w:ascii="Arial" w:hAnsi="Arial" w:cs="Arial"/>
        </w:rPr>
        <w:t xml:space="preserve"> deverá ser formulado durante a vigência do contrato e antes de eventual prorrogação, nos termos do </w:t>
      </w:r>
      <w:hyperlink r:id="rId55" w:anchor="art107" w:history="1">
        <w:r w:rsidRPr="0001283B">
          <w:rPr>
            <w:rFonts w:ascii="Arial" w:hAnsi="Arial" w:cs="Arial"/>
          </w:rPr>
          <w:t>artigo 107</w:t>
        </w:r>
      </w:hyperlink>
      <w:r w:rsidRPr="0001283B">
        <w:rPr>
          <w:rFonts w:ascii="Arial" w:hAnsi="Arial" w:cs="Arial"/>
        </w:rPr>
        <w:t xml:space="preserve"> da Lei federal nº 14.133/2021. </w:t>
      </w:r>
    </w:p>
    <w:p w14:paraId="21B0450E" w14:textId="77777777" w:rsidR="003E5224" w:rsidRPr="0001283B" w:rsidRDefault="003E5224" w:rsidP="003E5224">
      <w:pPr>
        <w:jc w:val="both"/>
        <w:rPr>
          <w:rFonts w:ascii="Arial" w:hAnsi="Arial" w:cs="Arial"/>
        </w:rPr>
      </w:pPr>
    </w:p>
    <w:p w14:paraId="0255FADD" w14:textId="77777777" w:rsidR="003E5224" w:rsidRPr="0001283B" w:rsidRDefault="003E5224" w:rsidP="003E5224">
      <w:pPr>
        <w:jc w:val="both"/>
        <w:rPr>
          <w:rFonts w:ascii="Arial" w:hAnsi="Arial" w:cs="Arial"/>
          <w:color w:val="000000"/>
        </w:rPr>
      </w:pPr>
      <w:r w:rsidRPr="0001283B">
        <w:rPr>
          <w:rFonts w:ascii="Arial" w:hAnsi="Arial" w:cs="Arial"/>
        </w:rPr>
        <w:lastRenderedPageBreak/>
        <w:tab/>
      </w:r>
      <w:r w:rsidRPr="0001283B">
        <w:rPr>
          <w:rFonts w:ascii="Arial" w:hAnsi="Arial" w:cs="Arial"/>
        </w:rPr>
        <w:tab/>
      </w:r>
      <w:r w:rsidRPr="0001283B">
        <w:rPr>
          <w:rFonts w:ascii="Arial" w:hAnsi="Arial" w:cs="Arial"/>
        </w:rPr>
        <w:tab/>
        <w:t xml:space="preserve">§ 6º - Será condição para a prorrogação </w:t>
      </w:r>
      <w:r w:rsidRPr="0001283B">
        <w:rPr>
          <w:rFonts w:ascii="Arial" w:hAnsi="Arial" w:cs="Arial"/>
          <w:color w:val="000000"/>
        </w:rPr>
        <w:t>do prazo de vigência do contrato a verificação da regularidade fiscal do contratado, a consulta do Cadastro Nacional de Empresas Inidôneas e Suspensas (CEIS) e o Cadastro Nacional de Empresas Punidas (CNEP), emitir as certidões negativas de inidoneidade, de impedimento e de débitos trabalhistas e juntá-las ao respectivo processo.</w:t>
      </w:r>
    </w:p>
    <w:p w14:paraId="37859C6B" w14:textId="77777777" w:rsidR="003E5224" w:rsidRPr="0001283B" w:rsidRDefault="003E5224" w:rsidP="003E5224">
      <w:pPr>
        <w:jc w:val="both"/>
        <w:rPr>
          <w:rFonts w:ascii="Arial" w:hAnsi="Arial" w:cs="Arial"/>
          <w:color w:val="000000"/>
        </w:rPr>
      </w:pPr>
      <w:bookmarkStart w:id="98" w:name="_Hlk163049085"/>
    </w:p>
    <w:p w14:paraId="1BCE8E31"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7º Em caso de impedimento, ordem de paralisação ou suspensão do contrato, o cronograma de execução será prorrogado automaticamente pelo tempo correspondente, anotadas </w:t>
      </w:r>
      <w:proofErr w:type="gramStart"/>
      <w:r w:rsidRPr="0001283B">
        <w:rPr>
          <w:rFonts w:ascii="Arial" w:hAnsi="Arial" w:cs="Arial"/>
          <w:color w:val="000000"/>
        </w:rPr>
        <w:t>tais circunstâncias mediante</w:t>
      </w:r>
      <w:proofErr w:type="gramEnd"/>
      <w:r w:rsidRPr="0001283B">
        <w:rPr>
          <w:rFonts w:ascii="Arial" w:hAnsi="Arial" w:cs="Arial"/>
          <w:color w:val="000000"/>
        </w:rPr>
        <w:t xml:space="preserve"> simples apostila.</w:t>
      </w:r>
    </w:p>
    <w:p w14:paraId="5E31A5B2" w14:textId="77777777" w:rsidR="003E5224" w:rsidRPr="0001283B" w:rsidRDefault="003E5224" w:rsidP="003E5224">
      <w:pPr>
        <w:jc w:val="both"/>
        <w:rPr>
          <w:rFonts w:ascii="Arial" w:hAnsi="Arial" w:cs="Arial"/>
          <w:color w:val="000000"/>
        </w:rPr>
      </w:pPr>
    </w:p>
    <w:p w14:paraId="31AE8AD6" w14:textId="77777777" w:rsidR="003E5224" w:rsidRPr="0001283B" w:rsidRDefault="003E5224" w:rsidP="003E5224">
      <w:pPr>
        <w:autoSpaceDE w:val="0"/>
        <w:autoSpaceDN w:val="0"/>
        <w:adjustRightInd w:val="0"/>
        <w:jc w:val="both"/>
        <w:rPr>
          <w:rFonts w:ascii="Arial" w:hAnsi="Arial" w:cs="Arial"/>
          <w:color w:val="C00000"/>
        </w:rPr>
      </w:pPr>
      <w:bookmarkStart w:id="99" w:name="_Hlk117861385"/>
      <w:bookmarkEnd w:id="97"/>
      <w:bookmarkEnd w:id="98"/>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themeColor="text1"/>
        </w:rPr>
        <w:t>§ 8º - Por se tratar de contrato por escopo, o prazo de vigência será automaticamente prorrogado, independentemente de termo aditivo, quando o objeto não for concluído no período firmado acima, ressalvadas as providências cabíveis no caso de culpa do contratado, previstas neste instrumento.</w:t>
      </w:r>
    </w:p>
    <w:bookmarkEnd w:id="99"/>
    <w:p w14:paraId="1011002C" w14:textId="77777777" w:rsidR="003E5224" w:rsidRPr="0001283B" w:rsidRDefault="003E5224" w:rsidP="003E5224">
      <w:pPr>
        <w:tabs>
          <w:tab w:val="left" w:pos="720"/>
          <w:tab w:val="left" w:pos="1418"/>
        </w:tabs>
        <w:jc w:val="both"/>
        <w:rPr>
          <w:rFonts w:ascii="Arial" w:hAnsi="Arial" w:cs="Arial"/>
          <w:snapToGrid w:val="0"/>
          <w:color w:val="000000"/>
        </w:rPr>
      </w:pPr>
    </w:p>
    <w:p w14:paraId="774055F2" w14:textId="77777777" w:rsidR="003E5224" w:rsidRPr="0001283B" w:rsidRDefault="003E5224" w:rsidP="003E5224">
      <w:pPr>
        <w:tabs>
          <w:tab w:val="left" w:pos="720"/>
          <w:tab w:val="left" w:pos="1418"/>
        </w:tabs>
        <w:jc w:val="both"/>
        <w:rPr>
          <w:rFonts w:ascii="Arial" w:hAnsi="Arial" w:cs="Arial"/>
          <w:snapToGrid w:val="0"/>
          <w:color w:val="000000"/>
        </w:rPr>
      </w:pPr>
    </w:p>
    <w:p w14:paraId="7A2E2D6E" w14:textId="77777777" w:rsidR="003E5224" w:rsidRPr="0001283B" w:rsidRDefault="003E5224" w:rsidP="003E5224">
      <w:pPr>
        <w:jc w:val="center"/>
        <w:rPr>
          <w:rFonts w:ascii="Arial" w:hAnsi="Arial" w:cs="Arial"/>
          <w:b/>
          <w:color w:val="000000"/>
          <w:sz w:val="28"/>
          <w:szCs w:val="28"/>
          <w:u w:val="single"/>
        </w:rPr>
      </w:pPr>
      <w:r w:rsidRPr="0001283B">
        <w:rPr>
          <w:rFonts w:ascii="Arial" w:hAnsi="Arial" w:cs="Arial"/>
          <w:b/>
          <w:color w:val="000000"/>
          <w:sz w:val="28"/>
          <w:szCs w:val="28"/>
          <w:u w:val="single"/>
        </w:rPr>
        <w:t>CLÁUSULA QUINTA - DAS ALTERAÇÕES CONTRATUAIS</w:t>
      </w:r>
    </w:p>
    <w:p w14:paraId="5891D35D"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p>
    <w:p w14:paraId="6D66811B" w14:textId="77777777" w:rsidR="003E5224" w:rsidRPr="0001283B" w:rsidRDefault="003E5224" w:rsidP="003E5224">
      <w:pPr>
        <w:jc w:val="both"/>
        <w:rPr>
          <w:rFonts w:ascii="Arial" w:hAnsi="Arial" w:cs="Arial"/>
          <w:color w:val="000000"/>
        </w:rPr>
      </w:pPr>
    </w:p>
    <w:p w14:paraId="1073DF59" w14:textId="77777777" w:rsidR="003E5224" w:rsidRPr="0001283B" w:rsidRDefault="003E5224" w:rsidP="003E5224">
      <w:pPr>
        <w:ind w:firstLine="2127"/>
        <w:jc w:val="both"/>
        <w:rPr>
          <w:rFonts w:ascii="Arial" w:hAnsi="Arial" w:cs="Arial"/>
          <w:color w:val="000000"/>
        </w:rPr>
      </w:pPr>
      <w:r w:rsidRPr="0001283B">
        <w:rPr>
          <w:rFonts w:ascii="Arial" w:hAnsi="Arial" w:cs="Arial"/>
          <w:color w:val="000000"/>
        </w:rPr>
        <w:t xml:space="preserve">Qualquer alteração contratual deverá observar o disposto </w:t>
      </w:r>
      <w:bookmarkStart w:id="100" w:name="_Hlk117861424"/>
      <w:r w:rsidRPr="0001283B">
        <w:rPr>
          <w:rFonts w:ascii="Arial" w:hAnsi="Arial" w:cs="Arial"/>
          <w:color w:val="000000"/>
        </w:rPr>
        <w:t>nos artigos 124 a 136 da Lei federal nº 14.133/2021</w:t>
      </w:r>
      <w:bookmarkEnd w:id="100"/>
      <w:r w:rsidRPr="0001283B">
        <w:rPr>
          <w:rFonts w:ascii="Arial" w:hAnsi="Arial" w:cs="Arial"/>
          <w:color w:val="000000"/>
        </w:rPr>
        <w:t xml:space="preserve">. </w:t>
      </w:r>
    </w:p>
    <w:p w14:paraId="484C1A98" w14:textId="77777777" w:rsidR="003E5224" w:rsidRPr="0001283B" w:rsidRDefault="003E5224" w:rsidP="003E5224">
      <w:pPr>
        <w:jc w:val="both"/>
        <w:rPr>
          <w:rFonts w:ascii="Arial" w:hAnsi="Arial" w:cs="Arial"/>
          <w:color w:val="000000"/>
        </w:rPr>
      </w:pPr>
    </w:p>
    <w:p w14:paraId="2AA51B14"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1º - O contratado é obrigado a aceitar, nas mesmas condições contratuais, os acréscimos ou supressões que se fizerem necessários, até o limite de 25% (vinte e cinco por cento) do valor inicial atualizado do contrato.</w:t>
      </w:r>
    </w:p>
    <w:p w14:paraId="1B0C8A49" w14:textId="77777777" w:rsidR="003E5224" w:rsidRPr="0001283B" w:rsidRDefault="003E5224" w:rsidP="003E5224">
      <w:pPr>
        <w:jc w:val="both"/>
        <w:rPr>
          <w:rFonts w:ascii="Arial" w:hAnsi="Arial" w:cs="Arial"/>
          <w:color w:val="000000"/>
        </w:rPr>
      </w:pPr>
    </w:p>
    <w:p w14:paraId="4B21D8F4"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2º - No caso de reforma de edifício ou equipamento devidamente caracterizados e declarados expressamente pelo fiscal, com a anuência do gestor, o contratado é obrigado a aceitar, nas mesmas condições contratuais, os acréscimos ou supressões que se fizerem necessários, até o limite de 50% (cinquenta por cento) do valor inicial atualizado do contrato.</w:t>
      </w:r>
    </w:p>
    <w:p w14:paraId="6C8CD896" w14:textId="77777777" w:rsidR="003E5224" w:rsidRPr="0001283B" w:rsidRDefault="003E5224" w:rsidP="003E5224">
      <w:pPr>
        <w:jc w:val="both"/>
        <w:rPr>
          <w:rFonts w:ascii="Arial" w:hAnsi="Arial" w:cs="Arial"/>
          <w:color w:val="000000"/>
        </w:rPr>
      </w:pPr>
    </w:p>
    <w:p w14:paraId="725DEB6C"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3º - As alterações contratuais deverão ser promovidas mediante celebração de termo aditivo, submetido à prévia aprovação da Procuradoria da ALESP, salvo nos casos de justificada necessidade de antecipação de seus efeitos, hipótese em que a formalização do aditivo deverá ocorrer no prazo máximo de 1 (um) mês (art. 132 da Lei nº 14.133, de 2021), sendo expressamente vedada a transfiguração do objeto originalmente licitado.</w:t>
      </w:r>
    </w:p>
    <w:p w14:paraId="181D9508" w14:textId="77777777" w:rsidR="003E5224" w:rsidRPr="0001283B" w:rsidRDefault="003E5224" w:rsidP="003E5224">
      <w:pPr>
        <w:jc w:val="both"/>
        <w:rPr>
          <w:rFonts w:ascii="Arial" w:hAnsi="Arial" w:cs="Arial"/>
          <w:color w:val="000000"/>
        </w:rPr>
      </w:pPr>
    </w:p>
    <w:p w14:paraId="41EB250E"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4º - Registros que não caracterizam alteração do contrato poderão ser realizados por simples apostila, dispensada a celebração de termo aditivo, na forma do </w:t>
      </w:r>
      <w:hyperlink r:id="rId56" w:anchor="art136" w:history="1">
        <w:r w:rsidRPr="0001283B">
          <w:rPr>
            <w:rFonts w:ascii="Arial" w:hAnsi="Arial" w:cs="Arial"/>
            <w:color w:val="000000" w:themeColor="text1"/>
          </w:rPr>
          <w:t>art. 136 da Lei nº 14.133, de 2021</w:t>
        </w:r>
      </w:hyperlink>
      <w:r w:rsidRPr="0001283B">
        <w:rPr>
          <w:rFonts w:ascii="Arial" w:hAnsi="Arial" w:cs="Arial"/>
          <w:color w:val="000000"/>
        </w:rPr>
        <w:t>.</w:t>
      </w:r>
    </w:p>
    <w:p w14:paraId="74F9590F" w14:textId="77777777" w:rsidR="003E5224" w:rsidRPr="0001283B" w:rsidRDefault="003E5224" w:rsidP="003E5224">
      <w:pPr>
        <w:ind w:firstLine="2127"/>
        <w:jc w:val="both"/>
        <w:rPr>
          <w:rFonts w:ascii="Arial" w:hAnsi="Arial" w:cs="Arial"/>
          <w:color w:val="000000"/>
        </w:rPr>
      </w:pPr>
    </w:p>
    <w:p w14:paraId="1CDA7F86" w14:textId="77777777" w:rsidR="003E5224" w:rsidRPr="0001283B" w:rsidRDefault="003E5224" w:rsidP="003E5224">
      <w:pPr>
        <w:ind w:firstLine="2127"/>
        <w:jc w:val="both"/>
        <w:rPr>
          <w:rFonts w:ascii="Arial" w:hAnsi="Arial" w:cs="Arial"/>
          <w:color w:val="000000"/>
        </w:rPr>
      </w:pPr>
    </w:p>
    <w:p w14:paraId="055B00E3" w14:textId="77777777" w:rsidR="003E5224" w:rsidRPr="0001283B" w:rsidRDefault="003E5224" w:rsidP="003E5224">
      <w:pPr>
        <w:jc w:val="center"/>
        <w:rPr>
          <w:rFonts w:ascii="Arial" w:hAnsi="Arial" w:cs="Arial"/>
          <w:b/>
          <w:color w:val="000000"/>
          <w:sz w:val="28"/>
          <w:szCs w:val="28"/>
          <w:u w:val="single"/>
        </w:rPr>
      </w:pPr>
      <w:r w:rsidRPr="0001283B">
        <w:rPr>
          <w:rFonts w:ascii="Arial" w:hAnsi="Arial" w:cs="Arial"/>
          <w:b/>
          <w:color w:val="000000"/>
          <w:sz w:val="28"/>
          <w:szCs w:val="28"/>
          <w:u w:val="single"/>
        </w:rPr>
        <w:t>CLÁUSULA SEXTA - DO PREÇO, DO ELEMENTO</w:t>
      </w:r>
    </w:p>
    <w:p w14:paraId="0F3DC9B4" w14:textId="77777777" w:rsidR="003E5224" w:rsidRPr="0001283B" w:rsidRDefault="003E5224" w:rsidP="003E5224">
      <w:pPr>
        <w:jc w:val="center"/>
        <w:rPr>
          <w:rFonts w:ascii="Arial" w:hAnsi="Arial" w:cs="Arial"/>
          <w:b/>
          <w:color w:val="000000"/>
          <w:sz w:val="28"/>
          <w:szCs w:val="28"/>
          <w:u w:val="single"/>
        </w:rPr>
      </w:pPr>
      <w:r w:rsidRPr="0001283B">
        <w:rPr>
          <w:rFonts w:ascii="Arial" w:hAnsi="Arial" w:cs="Arial"/>
          <w:b/>
          <w:color w:val="000000"/>
          <w:sz w:val="28"/>
          <w:szCs w:val="28"/>
          <w:u w:val="single"/>
        </w:rPr>
        <w:t>ECONÔMICO E DAS CONDIÇÕES DE PAGAMENTO</w:t>
      </w:r>
    </w:p>
    <w:p w14:paraId="506FAB92" w14:textId="77777777" w:rsidR="003E5224" w:rsidRPr="0001283B" w:rsidRDefault="003E5224" w:rsidP="003E5224">
      <w:pPr>
        <w:jc w:val="center"/>
        <w:rPr>
          <w:rFonts w:ascii="Arial" w:hAnsi="Arial" w:cs="Arial"/>
          <w:b/>
          <w:color w:val="000000"/>
          <w:u w:val="single"/>
        </w:rPr>
      </w:pPr>
    </w:p>
    <w:p w14:paraId="6715EE2E" w14:textId="77777777" w:rsidR="003E5224" w:rsidRPr="0001283B" w:rsidRDefault="003E5224" w:rsidP="003E5224">
      <w:pPr>
        <w:jc w:val="center"/>
        <w:rPr>
          <w:rFonts w:ascii="Arial" w:hAnsi="Arial" w:cs="Arial"/>
          <w:b/>
          <w:color w:val="000000"/>
          <w:u w:val="single"/>
        </w:rPr>
      </w:pPr>
    </w:p>
    <w:p w14:paraId="4F5F5B5D" w14:textId="5D76883D"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O preço total do objeto enunciado na Cláusula Primeira deste ajuste, nos termos da Proposta datada de </w:t>
      </w:r>
      <w:r w:rsidRPr="0001283B">
        <w:rPr>
          <w:rFonts w:ascii="Arial" w:hAnsi="Arial" w:cs="Arial"/>
          <w:color w:val="C00000"/>
        </w:rPr>
        <w:t xml:space="preserve">_____/____/____ (DEFINIR) </w:t>
      </w:r>
      <w:r w:rsidRPr="0001283B">
        <w:rPr>
          <w:rFonts w:ascii="Arial" w:hAnsi="Arial" w:cs="Arial"/>
          <w:color w:val="000000"/>
        </w:rPr>
        <w:t xml:space="preserve">e da Ata do </w:t>
      </w:r>
      <w:r w:rsidRPr="0001283B">
        <w:rPr>
          <w:rFonts w:ascii="Arial" w:hAnsi="Arial" w:cs="Arial"/>
          <w:color w:val="000000" w:themeColor="text1"/>
        </w:rPr>
        <w:t>Pregoeiro</w:t>
      </w:r>
      <w:r w:rsidRPr="0001283B">
        <w:rPr>
          <w:rFonts w:ascii="Arial" w:hAnsi="Arial" w:cs="Arial"/>
          <w:color w:val="C00000"/>
        </w:rPr>
        <w:t xml:space="preserve"> </w:t>
      </w:r>
      <w:r w:rsidRPr="0001283B">
        <w:rPr>
          <w:rFonts w:ascii="Arial" w:hAnsi="Arial" w:cs="Arial"/>
          <w:color w:val="000000"/>
        </w:rPr>
        <w:t xml:space="preserve">datada de </w:t>
      </w:r>
      <w:r w:rsidRPr="0001283B">
        <w:rPr>
          <w:rFonts w:ascii="Arial" w:hAnsi="Arial" w:cs="Arial"/>
          <w:color w:val="C00000"/>
        </w:rPr>
        <w:t>____/____/_____ (DEFINIR)</w:t>
      </w:r>
      <w:r w:rsidRPr="0001283B">
        <w:rPr>
          <w:rFonts w:ascii="Arial" w:hAnsi="Arial" w:cs="Arial"/>
          <w:color w:val="000000"/>
        </w:rPr>
        <w:t xml:space="preserve"> é de </w:t>
      </w:r>
      <w:r w:rsidRPr="0001283B">
        <w:rPr>
          <w:rFonts w:ascii="Arial" w:hAnsi="Arial" w:cs="Arial"/>
          <w:color w:val="C00000"/>
        </w:rPr>
        <w:t>(ATÉ)</w:t>
      </w:r>
      <w:r w:rsidRPr="0001283B">
        <w:rPr>
          <w:rFonts w:ascii="Arial" w:hAnsi="Arial" w:cs="Arial"/>
          <w:color w:val="000000"/>
        </w:rPr>
        <w:t xml:space="preserve"> </w:t>
      </w:r>
      <w:r w:rsidRPr="0001283B">
        <w:rPr>
          <w:rFonts w:ascii="Arial" w:hAnsi="Arial" w:cs="Arial"/>
          <w:color w:val="C00000"/>
        </w:rPr>
        <w:t>R$ ___________ (________________) (DEFINIR)</w:t>
      </w:r>
      <w:r w:rsidRPr="0001283B">
        <w:rPr>
          <w:rFonts w:ascii="Arial" w:hAnsi="Arial" w:cs="Arial"/>
          <w:color w:val="000000"/>
        </w:rPr>
        <w:t xml:space="preserve">, correndo por </w:t>
      </w:r>
      <w:r w:rsidRPr="0001283B">
        <w:rPr>
          <w:rFonts w:ascii="Arial" w:hAnsi="Arial" w:cs="Arial"/>
        </w:rPr>
        <w:t xml:space="preserve">conta </w:t>
      </w:r>
      <w:r w:rsidR="00E92431" w:rsidRPr="0001283B">
        <w:rPr>
          <w:rFonts w:ascii="Arial" w:hAnsi="Arial" w:cs="Arial"/>
        </w:rPr>
        <w:t>339039</w:t>
      </w:r>
      <w:r w:rsidRPr="0001283B">
        <w:rPr>
          <w:rFonts w:ascii="Arial" w:hAnsi="Arial" w:cs="Arial"/>
        </w:rPr>
        <w:t>.</w:t>
      </w:r>
    </w:p>
    <w:p w14:paraId="1840D3E8" w14:textId="77777777" w:rsidR="003E5224" w:rsidRPr="0001283B" w:rsidRDefault="003E5224" w:rsidP="003E5224">
      <w:pPr>
        <w:jc w:val="both"/>
        <w:rPr>
          <w:rFonts w:ascii="Arial" w:hAnsi="Arial" w:cs="Arial"/>
          <w:color w:val="000000"/>
        </w:rPr>
      </w:pPr>
    </w:p>
    <w:p w14:paraId="0A0E2BF3" w14:textId="24B8A3FE" w:rsidR="003E5224" w:rsidRPr="0001283B" w:rsidRDefault="003E5224" w:rsidP="003E5224">
      <w:pPr>
        <w:jc w:val="both"/>
        <w:rPr>
          <w:rFonts w:ascii="Arial" w:hAnsi="Arial" w:cs="Arial"/>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bookmarkStart w:id="101" w:name="_Hlk174364367"/>
      <w:r w:rsidRPr="0001283B">
        <w:rPr>
          <w:rFonts w:ascii="Arial" w:hAnsi="Arial" w:cs="Arial"/>
          <w:color w:val="000000"/>
        </w:rPr>
        <w:t xml:space="preserve">§ 1º - A </w:t>
      </w:r>
      <w:r w:rsidRPr="0001283B">
        <w:rPr>
          <w:rFonts w:ascii="Arial" w:hAnsi="Arial" w:cs="Arial"/>
          <w:b/>
          <w:bCs/>
          <w:color w:val="000000"/>
        </w:rPr>
        <w:t>CONTRATANTE</w:t>
      </w:r>
      <w:r w:rsidRPr="0001283B">
        <w:rPr>
          <w:rFonts w:ascii="Arial" w:hAnsi="Arial" w:cs="Arial"/>
          <w:color w:val="000000"/>
        </w:rPr>
        <w:t xml:space="preserve"> efetuará o pagamento à </w:t>
      </w:r>
      <w:r w:rsidRPr="0001283B">
        <w:rPr>
          <w:rFonts w:ascii="Arial" w:hAnsi="Arial" w:cs="Arial"/>
          <w:b/>
          <w:bCs/>
          <w:color w:val="000000"/>
        </w:rPr>
        <w:t xml:space="preserve">CONTRATADA </w:t>
      </w:r>
      <w:r w:rsidRPr="0001283B">
        <w:rPr>
          <w:rFonts w:ascii="Arial" w:hAnsi="Arial" w:cs="Arial"/>
          <w:color w:val="000000"/>
        </w:rPr>
        <w:t xml:space="preserve">no prazo de 30 (trinta) dias, sem qualquer correção monetária, vinculado à prévia execução integral ou mensal (ou da parcela </w:t>
      </w:r>
      <w:r w:rsidRPr="0001283B">
        <w:rPr>
          <w:rFonts w:ascii="Arial" w:hAnsi="Arial" w:cs="Arial"/>
        </w:rPr>
        <w:t>prevista no cronograma-físico-financeiro) correspondente, conforme o caso, contado da data da apresentação da nota fiscal/fatura, que deverá ser apresentada acompanhada do respectivo ATESTADO DE EXECUÇÃO DE SERVIÇO, da certidão conjunta (negativa de débitos ou positiva com efeitos de negativa) de regularidade de contribuições previdenciárias, de tributos federais e da dívida ativa da União, da certidão de regularidade em face do FGTS e da certidão de regularidade em face de débitos trabalhistas, devidamente atualizadas.</w:t>
      </w:r>
    </w:p>
    <w:p w14:paraId="5CB8B363" w14:textId="77777777" w:rsidR="003E5224" w:rsidRPr="0001283B" w:rsidRDefault="003E5224" w:rsidP="003E5224">
      <w:pPr>
        <w:jc w:val="both"/>
        <w:rPr>
          <w:rFonts w:ascii="Arial" w:hAnsi="Arial" w:cs="Arial"/>
        </w:rPr>
      </w:pPr>
    </w:p>
    <w:p w14:paraId="34C6B9F4"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2º - Para efeito da contagem do prazo de pagamento, será considerada: a) como “data de apresentação da nota fiscal/fatura”, a data final em que </w:t>
      </w:r>
      <w:r w:rsidRPr="0001283B">
        <w:rPr>
          <w:rFonts w:ascii="Arial" w:hAnsi="Arial" w:cs="Arial"/>
          <w:u w:val="single"/>
        </w:rPr>
        <w:t>todos</w:t>
      </w:r>
      <w:r w:rsidRPr="0001283B">
        <w:rPr>
          <w:rFonts w:ascii="Arial" w:hAnsi="Arial" w:cs="Arial"/>
        </w:rPr>
        <w:t xml:space="preserve"> os documentos mencionados no parágrafo anterior forem entregues à </w:t>
      </w:r>
      <w:r w:rsidRPr="0001283B">
        <w:rPr>
          <w:rFonts w:ascii="Arial" w:hAnsi="Arial" w:cs="Arial"/>
          <w:b/>
        </w:rPr>
        <w:t>CONTRATANTE</w:t>
      </w:r>
      <w:r w:rsidRPr="0001283B">
        <w:rPr>
          <w:rFonts w:ascii="Arial" w:hAnsi="Arial" w:cs="Arial"/>
        </w:rPr>
        <w:t xml:space="preserve">; b) como certidão atualizada, aquela emitida ou conferida na </w:t>
      </w:r>
      <w:r w:rsidRPr="0001283B">
        <w:rPr>
          <w:rFonts w:ascii="Arial" w:hAnsi="Arial" w:cs="Arial"/>
          <w:i/>
        </w:rPr>
        <w:t>internet</w:t>
      </w:r>
      <w:r w:rsidRPr="0001283B">
        <w:rPr>
          <w:rFonts w:ascii="Arial" w:hAnsi="Arial" w:cs="Arial"/>
        </w:rPr>
        <w:t xml:space="preserve"> como válida na data do pagamento.</w:t>
      </w:r>
    </w:p>
    <w:bookmarkEnd w:id="101"/>
    <w:p w14:paraId="46D88913" w14:textId="77777777" w:rsidR="003E5224" w:rsidRPr="0001283B" w:rsidRDefault="003E5224" w:rsidP="003E5224">
      <w:pPr>
        <w:jc w:val="both"/>
        <w:rPr>
          <w:rFonts w:ascii="Arial" w:hAnsi="Arial" w:cs="Arial"/>
        </w:rPr>
      </w:pPr>
    </w:p>
    <w:p w14:paraId="7C0F8A05"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3º - Caso o dia do pagamento recaia em dia não útil, esse será efetuado no primeiro dia útil antecedente, sendo certo que, mesmo nesse caso, manter-se-á, na fatura, o dia do vencimento. </w:t>
      </w:r>
    </w:p>
    <w:p w14:paraId="7B2EE623" w14:textId="77777777" w:rsidR="003E5224" w:rsidRPr="0001283B" w:rsidRDefault="003E5224" w:rsidP="003E5224">
      <w:pPr>
        <w:jc w:val="both"/>
        <w:rPr>
          <w:rFonts w:ascii="Arial" w:hAnsi="Arial" w:cs="Arial"/>
          <w:snapToGrid w:val="0"/>
        </w:rPr>
      </w:pPr>
    </w:p>
    <w:p w14:paraId="1663339B" w14:textId="76350EEC" w:rsidR="003E5224" w:rsidRPr="0001283B" w:rsidRDefault="003E5224" w:rsidP="00E92431">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4º - O requerimento de pagamento, bem como os documentos de cobrança da </w:t>
      </w:r>
      <w:r w:rsidRPr="0001283B">
        <w:rPr>
          <w:rFonts w:ascii="Arial" w:hAnsi="Arial" w:cs="Arial"/>
          <w:b/>
          <w:bCs/>
        </w:rPr>
        <w:t>CONTRATADA</w:t>
      </w:r>
      <w:r w:rsidRPr="0001283B">
        <w:rPr>
          <w:rFonts w:ascii="Arial" w:hAnsi="Arial" w:cs="Arial"/>
        </w:rPr>
        <w:t>, deverão ser entregues n</w:t>
      </w:r>
      <w:r w:rsidR="00E92431" w:rsidRPr="0001283B">
        <w:rPr>
          <w:rFonts w:ascii="Arial" w:hAnsi="Arial" w:cs="Arial"/>
        </w:rPr>
        <w:t>a</w:t>
      </w:r>
      <w:r w:rsidRPr="0001283B">
        <w:rPr>
          <w:rFonts w:ascii="Arial" w:hAnsi="Arial" w:cs="Arial"/>
        </w:rPr>
        <w:t xml:space="preserve"> </w:t>
      </w:r>
      <w:r w:rsidR="00E92431" w:rsidRPr="0001283B">
        <w:rPr>
          <w:rFonts w:ascii="Arial" w:hAnsi="Arial" w:cs="Arial"/>
        </w:rPr>
        <w:t xml:space="preserve">Divisão de Manutenção da ALESP, localizada no subsolo do “Palácio 9 de </w:t>
      </w:r>
      <w:proofErr w:type="gramStart"/>
      <w:r w:rsidR="00E92431" w:rsidRPr="0001283B">
        <w:rPr>
          <w:rFonts w:ascii="Arial" w:hAnsi="Arial" w:cs="Arial"/>
        </w:rPr>
        <w:t>Julho</w:t>
      </w:r>
      <w:proofErr w:type="gramEnd"/>
      <w:r w:rsidR="00E92431" w:rsidRPr="0001283B">
        <w:rPr>
          <w:rFonts w:ascii="Arial" w:hAnsi="Arial" w:cs="Arial"/>
        </w:rPr>
        <w:t>”, sala S16/17 - telefone (11) 3886-6870, via correio eletrônico (dmcm@al.sp.gov.br), ou outro indicado, em arquivos com extensão.pdf, pesquisável.</w:t>
      </w:r>
    </w:p>
    <w:p w14:paraId="6C8A73DC" w14:textId="77777777" w:rsidR="00E92431" w:rsidRPr="0001283B" w:rsidRDefault="00E92431" w:rsidP="00E92431">
      <w:pPr>
        <w:jc w:val="both"/>
        <w:rPr>
          <w:rFonts w:ascii="Arial" w:hAnsi="Arial" w:cs="Arial"/>
        </w:rPr>
      </w:pPr>
    </w:p>
    <w:p w14:paraId="76BF7C80" w14:textId="77777777" w:rsidR="003E5224" w:rsidRPr="0001283B" w:rsidRDefault="003E5224" w:rsidP="003E5224">
      <w:pPr>
        <w:jc w:val="both"/>
        <w:rPr>
          <w:rFonts w:ascii="Arial" w:eastAsia="Times New Roman" w:hAnsi="Arial" w:cs="Arial"/>
        </w:rPr>
      </w:pPr>
      <w:r w:rsidRPr="0001283B">
        <w:rPr>
          <w:rFonts w:ascii="Arial" w:hAnsi="Arial" w:cs="Arial"/>
        </w:rPr>
        <w:tab/>
      </w:r>
      <w:r w:rsidRPr="0001283B">
        <w:rPr>
          <w:rFonts w:ascii="Arial" w:hAnsi="Arial" w:cs="Arial"/>
        </w:rPr>
        <w:tab/>
      </w:r>
      <w:r w:rsidRPr="0001283B">
        <w:rPr>
          <w:rFonts w:ascii="Arial" w:hAnsi="Arial" w:cs="Arial"/>
        </w:rPr>
        <w:tab/>
      </w:r>
      <w:bookmarkStart w:id="102" w:name="_Hlk174364503"/>
      <w:r w:rsidRPr="0001283B">
        <w:rPr>
          <w:rFonts w:ascii="Arial" w:hAnsi="Arial" w:cs="Arial"/>
        </w:rPr>
        <w:t xml:space="preserve">§ 5º - </w:t>
      </w:r>
      <w:r w:rsidRPr="0001283B">
        <w:rPr>
          <w:rFonts w:ascii="Arial" w:eastAsia="Times New Roman" w:hAnsi="Arial" w:cs="Arial"/>
        </w:rPr>
        <w:t>Se a proposta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w:t>
      </w:r>
      <w:hyperlink r:id="rId57" w:anchor="art125" w:history="1">
        <w:r w:rsidRPr="0001283B">
          <w:rPr>
            <w:rFonts w:ascii="Arial" w:eastAsia="Times New Roman" w:hAnsi="Arial" w:cs="Arial"/>
          </w:rPr>
          <w:t>art. 125</w:t>
        </w:r>
      </w:hyperlink>
      <w:r w:rsidRPr="0001283B">
        <w:rPr>
          <w:rFonts w:ascii="Arial" w:eastAsia="Times New Roman" w:hAnsi="Arial" w:cs="Arial"/>
        </w:rPr>
        <w:t xml:space="preserve"> da Lei federal nº 14.133/2021.</w:t>
      </w:r>
    </w:p>
    <w:bookmarkEnd w:id="102"/>
    <w:p w14:paraId="2B18275F" w14:textId="77777777" w:rsidR="003E5224" w:rsidRPr="0001283B" w:rsidRDefault="003E5224" w:rsidP="003E5224">
      <w:pPr>
        <w:jc w:val="both"/>
        <w:rPr>
          <w:rFonts w:ascii="Arial" w:eastAsia="Times New Roman" w:hAnsi="Arial" w:cs="Arial"/>
        </w:rPr>
      </w:pPr>
    </w:p>
    <w:p w14:paraId="58AB3E81" w14:textId="77777777" w:rsidR="003E5224" w:rsidRPr="0001283B" w:rsidRDefault="003E5224" w:rsidP="003E5224">
      <w:pPr>
        <w:jc w:val="both"/>
        <w:rPr>
          <w:rFonts w:ascii="Arial" w:eastAsia="Times New Roman" w:hAnsi="Arial" w:cs="Arial"/>
        </w:rPr>
      </w:pPr>
      <w:r w:rsidRPr="0001283B">
        <w:rPr>
          <w:rFonts w:ascii="Arial" w:eastAsia="Times New Roman" w:hAnsi="Arial" w:cs="Arial"/>
        </w:rPr>
        <w:tab/>
      </w:r>
      <w:r w:rsidRPr="0001283B">
        <w:rPr>
          <w:rFonts w:ascii="Arial" w:eastAsia="Times New Roman" w:hAnsi="Arial" w:cs="Arial"/>
        </w:rPr>
        <w:tab/>
      </w:r>
      <w:r w:rsidRPr="0001283B">
        <w:rPr>
          <w:rFonts w:ascii="Arial" w:eastAsia="Times New Roman" w:hAnsi="Arial" w:cs="Arial"/>
        </w:rPr>
        <w:tab/>
        <w:t xml:space="preserve">§ 6º - </w:t>
      </w:r>
      <w:bookmarkStart w:id="103" w:name="art128"/>
      <w:bookmarkEnd w:id="103"/>
      <w:r w:rsidRPr="0001283B">
        <w:rPr>
          <w:rFonts w:ascii="Arial" w:eastAsia="Times New Roman" w:hAnsi="Arial" w:cs="Arial"/>
        </w:rPr>
        <w:t>Por se tratar de contratação de obra / serviço de engenharia, a diferença percentual entre o valor global do contrato e o preço global de referência não poderá ser reduzida em favor do contratado em decorrência de aditamentos que modifiquem a planilha orçamentária.</w:t>
      </w:r>
    </w:p>
    <w:p w14:paraId="3C89B048" w14:textId="77777777" w:rsidR="003E5224" w:rsidRPr="0001283B" w:rsidRDefault="003E5224" w:rsidP="003E5224">
      <w:pPr>
        <w:jc w:val="both"/>
        <w:rPr>
          <w:rFonts w:ascii="Arial" w:hAnsi="Arial" w:cs="Arial"/>
          <w:snapToGrid w:val="0"/>
        </w:rPr>
      </w:pPr>
    </w:p>
    <w:p w14:paraId="093C96B2" w14:textId="77777777" w:rsidR="003E5224" w:rsidRPr="0001283B" w:rsidRDefault="003E5224" w:rsidP="003E5224">
      <w:pPr>
        <w:jc w:val="both"/>
        <w:rPr>
          <w:rFonts w:ascii="Arial" w:hAnsi="Arial" w:cs="Arial"/>
        </w:rPr>
      </w:pPr>
      <w:r w:rsidRPr="0001283B">
        <w:rPr>
          <w:rFonts w:ascii="Arial" w:hAnsi="Arial" w:cs="Arial"/>
          <w:snapToGrid w:val="0"/>
        </w:rPr>
        <w:tab/>
      </w:r>
      <w:r w:rsidRPr="0001283B">
        <w:rPr>
          <w:rFonts w:ascii="Arial" w:hAnsi="Arial" w:cs="Arial"/>
          <w:snapToGrid w:val="0"/>
        </w:rPr>
        <w:tab/>
      </w:r>
      <w:r w:rsidRPr="0001283B">
        <w:rPr>
          <w:rFonts w:ascii="Arial" w:hAnsi="Arial" w:cs="Arial"/>
          <w:snapToGrid w:val="0"/>
        </w:rPr>
        <w:tab/>
        <w:t xml:space="preserve">§ 7º - </w:t>
      </w:r>
      <w:r w:rsidRPr="0001283B">
        <w:rPr>
          <w:rFonts w:ascii="Arial" w:hAnsi="Arial" w:cs="Arial"/>
        </w:rPr>
        <w:t xml:space="preserve">Na hipótese de o pagamento não ocorrer dentro do prazo previsto no instrumento convocatório ou contratual e a contratada não ter concorrido para a perda do prazo, deverá ser feita a atualização monetária do valor devido, com utilização da </w:t>
      </w:r>
      <w:r w:rsidRPr="0001283B">
        <w:rPr>
          <w:rFonts w:ascii="Arial" w:hAnsi="Arial" w:cs="Arial"/>
        </w:rPr>
        <w:lastRenderedPageBreak/>
        <w:t>UFESP (Unidade Fiscal do Estado de São Paulo) ou de outro índice que venha a substituí-lo, acrescido de juros moratórios na razão de 1% (um por cento) ao mês, calculados pro rata tempore, em relação ao atraso verificado.</w:t>
      </w:r>
    </w:p>
    <w:p w14:paraId="746DEAA6" w14:textId="77777777" w:rsidR="003E5224" w:rsidRPr="0001283B" w:rsidRDefault="003E5224" w:rsidP="003E5224">
      <w:pPr>
        <w:autoSpaceDE w:val="0"/>
        <w:autoSpaceDN w:val="0"/>
        <w:adjustRightInd w:val="0"/>
        <w:ind w:right="142"/>
        <w:jc w:val="both"/>
        <w:rPr>
          <w:rFonts w:ascii="Arial" w:hAnsi="Arial" w:cs="Arial"/>
        </w:rPr>
      </w:pPr>
    </w:p>
    <w:p w14:paraId="38E92AED" w14:textId="0BF5463B" w:rsidR="003E5224" w:rsidRPr="0001283B" w:rsidRDefault="003E5224" w:rsidP="00E92431">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8º - É expressamente proibida a antecipação do pagamento, total ou parcial, em relação ao cronograma financeiro fixado sem a correspondente contraprestação de fornecimento de bens ou execução de obra ou serviço.</w:t>
      </w:r>
      <w:bookmarkStart w:id="104" w:name="art145§2"/>
      <w:bookmarkEnd w:id="104"/>
    </w:p>
    <w:p w14:paraId="2263F304" w14:textId="77777777" w:rsidR="003E5224" w:rsidRPr="0001283B" w:rsidRDefault="003E5224" w:rsidP="003E5224">
      <w:pPr>
        <w:jc w:val="both"/>
        <w:rPr>
          <w:rFonts w:ascii="Arial" w:hAnsi="Arial" w:cs="Arial"/>
        </w:rPr>
      </w:pPr>
    </w:p>
    <w:p w14:paraId="6F6EA0D0" w14:textId="4BC80F3E" w:rsidR="003E5224" w:rsidRPr="0001283B" w:rsidRDefault="003E5224" w:rsidP="003E5224">
      <w:pPr>
        <w:jc w:val="both"/>
        <w:rPr>
          <w:rFonts w:ascii="Arial" w:hAnsi="Arial" w:cs="Arial"/>
          <w:color w:val="000000"/>
        </w:rPr>
      </w:pPr>
      <w:r w:rsidRPr="0001283B">
        <w:rPr>
          <w:rFonts w:ascii="Arial" w:hAnsi="Arial" w:cs="Arial"/>
        </w:rPr>
        <w:tab/>
      </w:r>
      <w:r w:rsidRPr="0001283B">
        <w:rPr>
          <w:rFonts w:ascii="Arial" w:hAnsi="Arial" w:cs="Arial"/>
        </w:rPr>
        <w:tab/>
      </w:r>
      <w:r w:rsidRPr="0001283B">
        <w:rPr>
          <w:rFonts w:ascii="Arial" w:hAnsi="Arial" w:cs="Arial"/>
        </w:rPr>
        <w:tab/>
        <w:t xml:space="preserve">§ </w:t>
      </w:r>
      <w:r w:rsidR="00E92431" w:rsidRPr="0001283B">
        <w:rPr>
          <w:rFonts w:ascii="Arial" w:hAnsi="Arial" w:cs="Arial"/>
        </w:rPr>
        <w:t>9º</w:t>
      </w:r>
      <w:r w:rsidRPr="0001283B">
        <w:rPr>
          <w:rFonts w:ascii="Arial" w:hAnsi="Arial" w:cs="Arial"/>
        </w:rPr>
        <w:t xml:space="preserve"> - Não será reconhecida pela </w:t>
      </w:r>
      <w:r w:rsidRPr="0001283B">
        <w:rPr>
          <w:rFonts w:ascii="Arial" w:hAnsi="Arial" w:cs="Arial"/>
          <w:b/>
        </w:rPr>
        <w:t>CONTRATANTE</w:t>
      </w:r>
      <w:r w:rsidRPr="0001283B">
        <w:rPr>
          <w:rFonts w:ascii="Arial" w:hAnsi="Arial" w:cs="Arial"/>
        </w:rPr>
        <w:t xml:space="preserve"> qualquer cessão de crédito a que faça jus a </w:t>
      </w:r>
      <w:r w:rsidRPr="0001283B">
        <w:rPr>
          <w:rFonts w:ascii="Arial" w:hAnsi="Arial" w:cs="Arial"/>
          <w:b/>
        </w:rPr>
        <w:t>CONTRATADA</w:t>
      </w:r>
      <w:r w:rsidRPr="0001283B">
        <w:rPr>
          <w:rFonts w:ascii="Arial" w:hAnsi="Arial" w:cs="Arial"/>
          <w:color w:val="000000" w:themeColor="text1"/>
        </w:rPr>
        <w:t>, em benefício de terceiros não integrantes da relação jurídica estabelecida neste contrato, sejam parcelas vencidas ou vincendas.</w:t>
      </w:r>
    </w:p>
    <w:p w14:paraId="021C4CE5" w14:textId="77777777" w:rsidR="003E5224" w:rsidRPr="0001283B" w:rsidRDefault="003E5224" w:rsidP="003E5224">
      <w:pPr>
        <w:jc w:val="both"/>
        <w:rPr>
          <w:rFonts w:ascii="Arial" w:hAnsi="Arial" w:cs="Arial"/>
          <w:color w:val="000000"/>
        </w:rPr>
      </w:pPr>
    </w:p>
    <w:p w14:paraId="2C7D7441" w14:textId="77777777" w:rsidR="003E5224" w:rsidRPr="0001283B" w:rsidRDefault="003E5224" w:rsidP="003E5224">
      <w:pPr>
        <w:jc w:val="both"/>
        <w:rPr>
          <w:rFonts w:ascii="Arial" w:hAnsi="Arial" w:cs="Arial"/>
          <w:color w:val="000000"/>
        </w:rPr>
      </w:pPr>
    </w:p>
    <w:p w14:paraId="63E1BCF3" w14:textId="77777777" w:rsidR="003E5224" w:rsidRPr="0001283B" w:rsidRDefault="003E5224" w:rsidP="003E5224">
      <w:pPr>
        <w:jc w:val="both"/>
        <w:rPr>
          <w:rFonts w:ascii="Arial" w:hAnsi="Arial" w:cs="Arial"/>
          <w:color w:val="000000"/>
        </w:rPr>
      </w:pPr>
    </w:p>
    <w:p w14:paraId="661AA039" w14:textId="77777777" w:rsidR="003E5224" w:rsidRPr="0001283B" w:rsidRDefault="003E5224" w:rsidP="003E5224">
      <w:pPr>
        <w:jc w:val="both"/>
        <w:rPr>
          <w:rFonts w:ascii="Arial" w:hAnsi="Arial" w:cs="Arial"/>
          <w:color w:val="000000"/>
        </w:rPr>
      </w:pPr>
    </w:p>
    <w:p w14:paraId="2681A4C4" w14:textId="77777777" w:rsidR="003E5224" w:rsidRPr="0001283B" w:rsidRDefault="003E5224" w:rsidP="003E5224">
      <w:pPr>
        <w:jc w:val="center"/>
        <w:rPr>
          <w:rFonts w:ascii="Arial" w:hAnsi="Arial" w:cs="Arial"/>
          <w:b/>
          <w:color w:val="000000"/>
          <w:sz w:val="28"/>
          <w:szCs w:val="28"/>
          <w:u w:val="single"/>
        </w:rPr>
      </w:pPr>
      <w:r w:rsidRPr="0001283B">
        <w:rPr>
          <w:rFonts w:ascii="Arial" w:hAnsi="Arial" w:cs="Arial"/>
          <w:b/>
          <w:color w:val="000000"/>
          <w:sz w:val="28"/>
          <w:szCs w:val="28"/>
          <w:u w:val="single"/>
        </w:rPr>
        <w:t>CLÁUSULA SÉTIMA - DAS CONDIÇÕES</w:t>
      </w:r>
    </w:p>
    <w:p w14:paraId="569AC8EC" w14:textId="77777777" w:rsidR="003E5224" w:rsidRPr="0001283B" w:rsidRDefault="003E5224" w:rsidP="003E5224">
      <w:pPr>
        <w:jc w:val="center"/>
        <w:rPr>
          <w:rFonts w:ascii="Arial" w:hAnsi="Arial" w:cs="Arial"/>
          <w:b/>
          <w:color w:val="000000"/>
          <w:u w:val="single"/>
        </w:rPr>
      </w:pPr>
      <w:r w:rsidRPr="0001283B">
        <w:rPr>
          <w:rFonts w:ascii="Arial" w:hAnsi="Arial" w:cs="Arial"/>
          <w:b/>
          <w:color w:val="000000"/>
          <w:sz w:val="28"/>
          <w:szCs w:val="28"/>
          <w:u w:val="single"/>
        </w:rPr>
        <w:t>PARA A CONTRATAÇÃO</w:t>
      </w:r>
    </w:p>
    <w:p w14:paraId="0B1AD7C9" w14:textId="77777777" w:rsidR="003E5224" w:rsidRPr="0001283B" w:rsidRDefault="003E5224" w:rsidP="003E5224">
      <w:pPr>
        <w:autoSpaceDE w:val="0"/>
        <w:autoSpaceDN w:val="0"/>
        <w:adjustRightInd w:val="0"/>
        <w:jc w:val="center"/>
        <w:rPr>
          <w:rFonts w:ascii="Arial" w:hAnsi="Arial" w:cs="Arial"/>
          <w:b/>
          <w:color w:val="000000"/>
          <w:u w:val="single"/>
        </w:rPr>
      </w:pPr>
    </w:p>
    <w:p w14:paraId="1FD4E987" w14:textId="77777777" w:rsidR="003E5224" w:rsidRPr="0001283B" w:rsidRDefault="003E5224" w:rsidP="003E5224">
      <w:pPr>
        <w:autoSpaceDE w:val="0"/>
        <w:autoSpaceDN w:val="0"/>
        <w:adjustRightInd w:val="0"/>
        <w:jc w:val="both"/>
        <w:rPr>
          <w:rFonts w:ascii="Arial" w:hAnsi="Arial" w:cs="Arial"/>
          <w:color w:val="000000"/>
        </w:rPr>
      </w:pPr>
    </w:p>
    <w:p w14:paraId="460F99AA" w14:textId="77777777" w:rsidR="003E5224" w:rsidRPr="0001283B" w:rsidRDefault="003E5224" w:rsidP="003E5224">
      <w:pPr>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bookmarkStart w:id="105" w:name="_Hlk162280801"/>
      <w:r w:rsidRPr="0001283B">
        <w:rPr>
          <w:rFonts w:ascii="Arial" w:hAnsi="Arial" w:cs="Arial"/>
          <w:color w:val="000000"/>
        </w:rPr>
        <w:t xml:space="preserve">A </w:t>
      </w:r>
      <w:r w:rsidRPr="0001283B">
        <w:rPr>
          <w:rFonts w:ascii="Arial" w:hAnsi="Arial" w:cs="Arial"/>
          <w:b/>
          <w:color w:val="000000"/>
        </w:rPr>
        <w:t>CONTRATADA</w:t>
      </w:r>
      <w:r w:rsidRPr="0001283B">
        <w:rPr>
          <w:rFonts w:ascii="Arial" w:hAnsi="Arial" w:cs="Arial"/>
          <w:color w:val="000000"/>
        </w:rPr>
        <w:t xml:space="preserve"> exibe, neste ato:</w:t>
      </w:r>
    </w:p>
    <w:p w14:paraId="5F86DC62" w14:textId="77777777" w:rsidR="003E5224" w:rsidRPr="0001283B" w:rsidRDefault="003E5224" w:rsidP="003E5224">
      <w:pPr>
        <w:autoSpaceDE w:val="0"/>
        <w:autoSpaceDN w:val="0"/>
        <w:adjustRightInd w:val="0"/>
        <w:jc w:val="both"/>
        <w:rPr>
          <w:rFonts w:ascii="Arial" w:hAnsi="Arial" w:cs="Arial"/>
          <w:color w:val="000000"/>
        </w:rPr>
      </w:pPr>
    </w:p>
    <w:p w14:paraId="53C17C55" w14:textId="77777777" w:rsidR="003E5224" w:rsidRPr="0001283B" w:rsidRDefault="003E5224" w:rsidP="003E5224">
      <w:pPr>
        <w:pStyle w:val="Default"/>
        <w:ind w:firstLine="1985"/>
        <w:jc w:val="both"/>
        <w:rPr>
          <w:rFonts w:ascii="Arial" w:hAnsi="Arial" w:cs="Arial"/>
          <w:snapToGrid w:val="0"/>
          <w:color w:val="auto"/>
        </w:rPr>
      </w:pPr>
      <w:r w:rsidRPr="0001283B">
        <w:rPr>
          <w:rFonts w:ascii="Arial" w:hAnsi="Arial" w:cs="Arial"/>
          <w:snapToGrid w:val="0"/>
          <w:color w:val="auto"/>
        </w:rPr>
        <w:t>I – A c</w:t>
      </w:r>
      <w:r w:rsidRPr="0001283B">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40CBB5D3" w14:textId="77777777" w:rsidR="003E5224" w:rsidRPr="0001283B" w:rsidRDefault="003E5224" w:rsidP="003E5224">
      <w:pPr>
        <w:spacing w:line="276" w:lineRule="auto"/>
        <w:ind w:firstLine="1985"/>
        <w:jc w:val="both"/>
        <w:rPr>
          <w:rFonts w:ascii="Arial" w:hAnsi="Arial" w:cs="Arial"/>
          <w:snapToGrid w:val="0"/>
        </w:rPr>
      </w:pPr>
    </w:p>
    <w:p w14:paraId="620B3D89" w14:textId="77777777" w:rsidR="003E5224" w:rsidRPr="0001283B" w:rsidRDefault="003E5224" w:rsidP="003E5224">
      <w:pPr>
        <w:spacing w:line="276" w:lineRule="auto"/>
        <w:ind w:firstLine="1985"/>
        <w:jc w:val="both"/>
        <w:rPr>
          <w:rFonts w:ascii="Arial" w:hAnsi="Arial" w:cs="Arial"/>
        </w:rPr>
      </w:pPr>
      <w:r w:rsidRPr="0001283B">
        <w:rPr>
          <w:rFonts w:ascii="Arial" w:hAnsi="Arial" w:cs="Arial"/>
          <w:snapToGrid w:val="0"/>
        </w:rPr>
        <w:t>II – A certidão de regularidade relativa ao FGTS; e</w:t>
      </w:r>
    </w:p>
    <w:p w14:paraId="6444A176" w14:textId="77777777" w:rsidR="003E5224" w:rsidRPr="0001283B" w:rsidRDefault="003E5224" w:rsidP="003E5224">
      <w:pPr>
        <w:spacing w:line="276" w:lineRule="auto"/>
        <w:ind w:firstLine="1985"/>
        <w:jc w:val="both"/>
        <w:rPr>
          <w:rFonts w:ascii="Arial" w:hAnsi="Arial" w:cs="Arial"/>
          <w:snapToGrid w:val="0"/>
        </w:rPr>
      </w:pPr>
    </w:p>
    <w:p w14:paraId="37F30CE6" w14:textId="77777777" w:rsidR="003E5224" w:rsidRPr="0001283B" w:rsidRDefault="003E5224" w:rsidP="003E5224">
      <w:pPr>
        <w:spacing w:line="276" w:lineRule="auto"/>
        <w:ind w:firstLine="1985"/>
        <w:jc w:val="both"/>
        <w:rPr>
          <w:rFonts w:ascii="Arial" w:hAnsi="Arial" w:cs="Arial"/>
        </w:rPr>
      </w:pPr>
      <w:r w:rsidRPr="0001283B">
        <w:rPr>
          <w:rFonts w:ascii="Arial" w:hAnsi="Arial" w:cs="Arial"/>
          <w:snapToGrid w:val="0"/>
        </w:rPr>
        <w:t>III – A c</w:t>
      </w:r>
      <w:r w:rsidRPr="0001283B">
        <w:rPr>
          <w:rFonts w:ascii="Arial" w:hAnsi="Arial" w:cs="Arial"/>
        </w:rPr>
        <w:t>ertidão de regularidade perante a Justiça do Trabalho, relativa a débitos trabalhistas (Lei federal nº 12.440/2011); e</w:t>
      </w:r>
    </w:p>
    <w:p w14:paraId="0242B604" w14:textId="77777777" w:rsidR="003E5224" w:rsidRPr="0001283B" w:rsidRDefault="003E5224" w:rsidP="003E5224">
      <w:pPr>
        <w:autoSpaceDE w:val="0"/>
        <w:autoSpaceDN w:val="0"/>
        <w:adjustRightInd w:val="0"/>
        <w:spacing w:line="276" w:lineRule="auto"/>
        <w:ind w:firstLine="1985"/>
        <w:jc w:val="both"/>
        <w:rPr>
          <w:rFonts w:ascii="Arial" w:hAnsi="Arial" w:cs="Arial"/>
        </w:rPr>
      </w:pPr>
    </w:p>
    <w:p w14:paraId="544D5E7D" w14:textId="77777777" w:rsidR="003E5224" w:rsidRPr="0001283B" w:rsidRDefault="003E5224" w:rsidP="003E5224">
      <w:pPr>
        <w:autoSpaceDE w:val="0"/>
        <w:autoSpaceDN w:val="0"/>
        <w:adjustRightInd w:val="0"/>
        <w:spacing w:line="276" w:lineRule="auto"/>
        <w:ind w:firstLine="1985"/>
        <w:jc w:val="both"/>
        <w:rPr>
          <w:rFonts w:ascii="Arial" w:hAnsi="Arial" w:cs="Arial"/>
          <w:color w:val="000000"/>
        </w:rPr>
      </w:pPr>
      <w:r w:rsidRPr="0001283B">
        <w:rPr>
          <w:rFonts w:ascii="Arial" w:hAnsi="Arial" w:cs="Arial"/>
        </w:rPr>
        <w:t>IV - A c</w:t>
      </w:r>
      <w:r w:rsidRPr="0001283B">
        <w:rPr>
          <w:rFonts w:ascii="Arial" w:hAnsi="Arial" w:cs="Arial"/>
          <w:color w:val="000000"/>
        </w:rPr>
        <w:t xml:space="preserve">omprovação, </w:t>
      </w:r>
      <w:r w:rsidRPr="0001283B">
        <w:rPr>
          <w:rFonts w:ascii="Arial" w:hAnsi="Arial" w:cs="Arial"/>
          <w:color w:val="000000"/>
          <w:u w:val="single"/>
        </w:rPr>
        <w:t>se for o caso</w:t>
      </w:r>
      <w:r w:rsidRPr="0001283B">
        <w:rPr>
          <w:rFonts w:ascii="Arial" w:hAnsi="Arial" w:cs="Arial"/>
          <w:color w:val="000000"/>
        </w:rPr>
        <w:t>, do atendimento à Resolução nº 122/2005 do Conselho Nacional de Seguros Privados – CNSP (garantia estendida); e</w:t>
      </w:r>
    </w:p>
    <w:p w14:paraId="372ED39B" w14:textId="77777777" w:rsidR="003E5224" w:rsidRPr="0001283B" w:rsidRDefault="003E5224" w:rsidP="003E5224">
      <w:pPr>
        <w:autoSpaceDE w:val="0"/>
        <w:autoSpaceDN w:val="0"/>
        <w:adjustRightInd w:val="0"/>
        <w:ind w:firstLine="1985"/>
        <w:jc w:val="both"/>
        <w:rPr>
          <w:rFonts w:ascii="Arial" w:hAnsi="Arial" w:cs="Arial"/>
          <w:color w:val="000000"/>
        </w:rPr>
      </w:pPr>
    </w:p>
    <w:p w14:paraId="1A78A4E6" w14:textId="77777777" w:rsidR="003E5224" w:rsidRPr="0001283B" w:rsidRDefault="003E5224" w:rsidP="003E5224">
      <w:pPr>
        <w:pStyle w:val="Cabealho"/>
        <w:ind w:firstLine="1985"/>
        <w:jc w:val="both"/>
        <w:rPr>
          <w:rFonts w:ascii="Arial" w:hAnsi="Arial" w:cs="Arial"/>
          <w:color w:val="000000"/>
        </w:rPr>
      </w:pPr>
      <w:r w:rsidRPr="0001283B">
        <w:rPr>
          <w:rFonts w:ascii="Arial" w:hAnsi="Arial" w:cs="Arial"/>
          <w:color w:val="000000"/>
        </w:rPr>
        <w:t xml:space="preserve">V – </w:t>
      </w:r>
      <w:proofErr w:type="gramStart"/>
      <w:r w:rsidRPr="0001283B">
        <w:rPr>
          <w:rFonts w:ascii="Arial" w:hAnsi="Arial" w:cs="Arial"/>
          <w:color w:val="000000"/>
        </w:rPr>
        <w:t>a</w:t>
      </w:r>
      <w:proofErr w:type="gramEnd"/>
      <w:r w:rsidRPr="0001283B">
        <w:rPr>
          <w:rFonts w:ascii="Arial" w:hAnsi="Arial" w:cs="Arial"/>
          <w:color w:val="000000"/>
        </w:rPr>
        <w:t xml:space="preserve"> prova da inexistência de registro no “Cadastro Informativo dos Créditos Não Quitados de Órgão e Entidades Estaduais do Estado de São Paulo – CADIN ESTADUAL</w:t>
      </w:r>
      <w:r w:rsidRPr="0001283B">
        <w:rPr>
          <w:rFonts w:ascii="Arial" w:hAnsi="Arial" w:cs="Arial"/>
          <w:color w:val="7030A0"/>
        </w:rPr>
        <w:t>;</w:t>
      </w:r>
    </w:p>
    <w:p w14:paraId="215AB8E3" w14:textId="77777777" w:rsidR="003E5224" w:rsidRPr="0001283B" w:rsidRDefault="003E5224" w:rsidP="003E5224">
      <w:pPr>
        <w:autoSpaceDE w:val="0"/>
        <w:autoSpaceDN w:val="0"/>
        <w:adjustRightInd w:val="0"/>
        <w:ind w:firstLine="1985"/>
        <w:jc w:val="both"/>
        <w:rPr>
          <w:rFonts w:ascii="Arial" w:hAnsi="Arial" w:cs="Arial"/>
          <w:color w:val="000000"/>
        </w:rPr>
      </w:pPr>
    </w:p>
    <w:p w14:paraId="3073B22F" w14:textId="77777777" w:rsidR="003E5224" w:rsidRPr="0001283B" w:rsidRDefault="003E5224" w:rsidP="003E5224">
      <w:pPr>
        <w:autoSpaceDE w:val="0"/>
        <w:autoSpaceDN w:val="0"/>
        <w:adjustRightInd w:val="0"/>
        <w:ind w:firstLine="1985"/>
        <w:jc w:val="both"/>
        <w:rPr>
          <w:rFonts w:ascii="Arial" w:hAnsi="Arial" w:cs="Arial"/>
        </w:rPr>
      </w:pPr>
      <w:r w:rsidRPr="0001283B">
        <w:rPr>
          <w:rFonts w:ascii="Arial" w:hAnsi="Arial" w:cs="Arial"/>
          <w:color w:val="000000"/>
        </w:rPr>
        <w:t>VI – A c</w:t>
      </w:r>
      <w:r w:rsidRPr="0001283B">
        <w:rPr>
          <w:rFonts w:ascii="Arial" w:hAnsi="Arial" w:cs="Arial"/>
        </w:rPr>
        <w:t>ertidão obtida junto ao site “e-Sanções” do Governo do Estado de São Paulo; e</w:t>
      </w:r>
    </w:p>
    <w:p w14:paraId="6187871E" w14:textId="77777777" w:rsidR="003E5224" w:rsidRPr="0001283B" w:rsidRDefault="003E5224" w:rsidP="003E5224">
      <w:pPr>
        <w:pStyle w:val="PargrafodaLista"/>
        <w:ind w:left="0" w:firstLine="1985"/>
        <w:jc w:val="both"/>
        <w:rPr>
          <w:rFonts w:ascii="Arial" w:hAnsi="Arial" w:cs="Arial"/>
        </w:rPr>
      </w:pPr>
    </w:p>
    <w:p w14:paraId="27578622" w14:textId="77777777" w:rsidR="003E5224" w:rsidRPr="0001283B" w:rsidRDefault="003E5224" w:rsidP="003E5224">
      <w:pPr>
        <w:pStyle w:val="PargrafodaLista"/>
        <w:ind w:left="0" w:firstLine="1985"/>
        <w:jc w:val="both"/>
        <w:rPr>
          <w:rFonts w:ascii="Arial" w:hAnsi="Arial" w:cs="Arial"/>
        </w:rPr>
      </w:pPr>
      <w:r w:rsidRPr="0001283B">
        <w:rPr>
          <w:rFonts w:ascii="Arial" w:hAnsi="Arial" w:cs="Arial"/>
        </w:rPr>
        <w:t>VII – A certidão obtida junto ao Cadastro Nacional de Empresas Inidôneas e Suspensas (CEIS) do portal da transparência do governo federal; e</w:t>
      </w:r>
    </w:p>
    <w:p w14:paraId="63C17FF8" w14:textId="77777777" w:rsidR="003E5224" w:rsidRPr="0001283B" w:rsidRDefault="003E5224" w:rsidP="003E5224">
      <w:pPr>
        <w:pStyle w:val="PargrafodaLista"/>
        <w:ind w:left="0"/>
        <w:jc w:val="both"/>
        <w:rPr>
          <w:rFonts w:ascii="Arial" w:hAnsi="Arial" w:cs="Arial"/>
        </w:rPr>
      </w:pPr>
    </w:p>
    <w:p w14:paraId="11574116" w14:textId="77777777" w:rsidR="003E5224" w:rsidRPr="0001283B" w:rsidRDefault="003E5224" w:rsidP="003E5224">
      <w:pPr>
        <w:pStyle w:val="PargrafodaLista"/>
        <w:ind w:left="0" w:firstLine="1985"/>
        <w:jc w:val="both"/>
        <w:rPr>
          <w:rFonts w:ascii="Arial" w:hAnsi="Arial" w:cs="Arial"/>
        </w:rPr>
      </w:pPr>
      <w:r w:rsidRPr="0001283B">
        <w:rPr>
          <w:rFonts w:ascii="Arial" w:hAnsi="Arial" w:cs="Arial"/>
        </w:rPr>
        <w:lastRenderedPageBreak/>
        <w:t>VIII – A certidão obtida junto ao Cadastro Nacional de Condenações Cíveis por Ato de Improbidade Administrativa e Inelegibilidade mantido pelo Conselho Nacional de Justiça, em nome da pessoa jurídica e dos dirigentes;</w:t>
      </w:r>
    </w:p>
    <w:p w14:paraId="5B68A35C" w14:textId="77777777" w:rsidR="003E5224" w:rsidRPr="0001283B" w:rsidRDefault="003E5224" w:rsidP="003E5224">
      <w:pPr>
        <w:pStyle w:val="PargrafodaLista"/>
        <w:ind w:left="0" w:firstLine="1985"/>
        <w:jc w:val="both"/>
        <w:rPr>
          <w:rFonts w:ascii="Arial" w:hAnsi="Arial" w:cs="Arial"/>
          <w:color w:val="000000" w:themeColor="text1"/>
        </w:rPr>
      </w:pPr>
    </w:p>
    <w:p w14:paraId="584FED5E" w14:textId="77777777" w:rsidR="003E5224" w:rsidRPr="0001283B" w:rsidRDefault="003E5224" w:rsidP="003E5224">
      <w:pPr>
        <w:pStyle w:val="PargrafodaLista"/>
        <w:ind w:left="0" w:firstLine="1985"/>
        <w:jc w:val="both"/>
        <w:rPr>
          <w:rFonts w:ascii="Arial" w:hAnsi="Arial" w:cs="Arial"/>
          <w:color w:val="000000" w:themeColor="text1"/>
          <w:shd w:val="clear" w:color="auto" w:fill="FFFFFF"/>
        </w:rPr>
      </w:pPr>
      <w:r w:rsidRPr="0001283B">
        <w:rPr>
          <w:rFonts w:ascii="Arial" w:hAnsi="Arial" w:cs="Arial"/>
          <w:color w:val="000000" w:themeColor="text1"/>
        </w:rPr>
        <w:t xml:space="preserve">IX – A certidão do </w:t>
      </w:r>
      <w:r w:rsidRPr="0001283B">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58" w:history="1">
        <w:r w:rsidRPr="0001283B">
          <w:rPr>
            <w:rFonts w:ascii="Arial" w:hAnsi="Arial" w:cs="Arial"/>
            <w:color w:val="000000" w:themeColor="text1"/>
            <w:shd w:val="clear" w:color="auto" w:fill="FFFFFF"/>
          </w:rPr>
          <w:t>Lei nº 12.846/2013 (Lei Anticorrupção)</w:t>
        </w:r>
      </w:hyperlink>
      <w:r w:rsidRPr="0001283B">
        <w:rPr>
          <w:rFonts w:ascii="Arial" w:hAnsi="Arial" w:cs="Arial"/>
          <w:color w:val="000000" w:themeColor="text1"/>
          <w:shd w:val="clear" w:color="auto" w:fill="FFFFFF"/>
        </w:rPr>
        <w:t>;</w:t>
      </w:r>
    </w:p>
    <w:p w14:paraId="0D520D09" w14:textId="77777777" w:rsidR="003E5224" w:rsidRPr="0001283B" w:rsidRDefault="003E5224" w:rsidP="003E5224">
      <w:pPr>
        <w:pStyle w:val="PargrafodaLista"/>
        <w:ind w:left="0" w:firstLine="1985"/>
        <w:jc w:val="both"/>
        <w:rPr>
          <w:rFonts w:ascii="Arial" w:hAnsi="Arial" w:cs="Arial"/>
          <w:color w:val="000000" w:themeColor="text1"/>
        </w:rPr>
      </w:pPr>
    </w:p>
    <w:p w14:paraId="1FCADC9A" w14:textId="77777777" w:rsidR="003E5224" w:rsidRPr="0001283B" w:rsidRDefault="003E5224" w:rsidP="003E5224">
      <w:pPr>
        <w:pStyle w:val="PargrafodaLista"/>
        <w:ind w:left="0" w:firstLine="1985"/>
        <w:jc w:val="both"/>
        <w:rPr>
          <w:rFonts w:ascii="Arial" w:hAnsi="Arial" w:cs="Arial"/>
          <w:color w:val="000000" w:themeColor="text1"/>
        </w:rPr>
      </w:pPr>
      <w:bookmarkStart w:id="106" w:name="_Hlk174364686"/>
      <w:r w:rsidRPr="0001283B">
        <w:rPr>
          <w:rFonts w:ascii="Arial" w:hAnsi="Arial" w:cs="Arial"/>
        </w:rPr>
        <w:t>X - A comprovação de inscrição no Cadastro Unificado de Fornecedores do Estado de São Paulo – CAUFESP.</w:t>
      </w:r>
    </w:p>
    <w:bookmarkEnd w:id="106"/>
    <w:p w14:paraId="447DBA9D" w14:textId="77777777" w:rsidR="003E5224" w:rsidRPr="0001283B" w:rsidRDefault="003E5224" w:rsidP="003E5224">
      <w:pPr>
        <w:pStyle w:val="PargrafodaLista"/>
        <w:ind w:left="0" w:firstLine="1985"/>
        <w:jc w:val="both"/>
        <w:rPr>
          <w:rFonts w:ascii="Arial" w:hAnsi="Arial" w:cs="Arial"/>
          <w:color w:val="000000" w:themeColor="text1"/>
        </w:rPr>
      </w:pPr>
    </w:p>
    <w:p w14:paraId="2279DFE6" w14:textId="645890F7" w:rsidR="00953DCD" w:rsidRPr="0001283B" w:rsidRDefault="00953DCD" w:rsidP="00953DCD">
      <w:pPr>
        <w:pStyle w:val="PargrafodaLista"/>
        <w:ind w:left="0" w:firstLine="1985"/>
        <w:jc w:val="both"/>
        <w:rPr>
          <w:rFonts w:ascii="Arial" w:hAnsi="Arial" w:cs="Arial"/>
          <w:color w:val="000000" w:themeColor="text1"/>
        </w:rPr>
      </w:pPr>
      <w:r w:rsidRPr="0001283B">
        <w:rPr>
          <w:rFonts w:ascii="Arial" w:hAnsi="Arial" w:cs="Arial"/>
        </w:rPr>
        <w:t xml:space="preserve">XI - </w:t>
      </w:r>
      <w:r w:rsidRPr="0001283B">
        <w:rPr>
          <w:rFonts w:ascii="Arial" w:hAnsi="Arial" w:cs="Arial"/>
          <w:color w:val="000000"/>
          <w:lang w:eastAsia="en-US"/>
        </w:rPr>
        <w:t>A documentação de seu(s) responsável(</w:t>
      </w:r>
      <w:proofErr w:type="spellStart"/>
      <w:r w:rsidRPr="0001283B">
        <w:rPr>
          <w:rFonts w:ascii="Arial" w:hAnsi="Arial" w:cs="Arial"/>
          <w:color w:val="000000"/>
          <w:lang w:eastAsia="en-US"/>
        </w:rPr>
        <w:t>is</w:t>
      </w:r>
      <w:proofErr w:type="spellEnd"/>
      <w:r w:rsidRPr="0001283B">
        <w:rPr>
          <w:rFonts w:ascii="Arial" w:hAnsi="Arial" w:cs="Arial"/>
          <w:color w:val="000000"/>
          <w:lang w:eastAsia="en-US"/>
        </w:rPr>
        <w:t>) técnico(s) (engenheiro civil/arquiteto), na entidade competente (CREA) ou equivalente, com validade na data de apresentação das propostas;</w:t>
      </w:r>
    </w:p>
    <w:p w14:paraId="388F30BB" w14:textId="77777777" w:rsidR="00953DCD" w:rsidRPr="0001283B" w:rsidRDefault="00953DCD" w:rsidP="00953DCD">
      <w:pPr>
        <w:pStyle w:val="PargrafodaLista"/>
        <w:ind w:left="0" w:firstLine="1985"/>
        <w:jc w:val="both"/>
        <w:rPr>
          <w:rFonts w:ascii="Arial" w:hAnsi="Arial" w:cs="Arial"/>
          <w:color w:val="000000" w:themeColor="text1"/>
        </w:rPr>
      </w:pPr>
    </w:p>
    <w:p w14:paraId="684D416C" w14:textId="2FE84091" w:rsidR="00953DCD" w:rsidRPr="0001283B" w:rsidRDefault="00953DCD" w:rsidP="00953DCD">
      <w:pPr>
        <w:pStyle w:val="PargrafodaLista"/>
        <w:ind w:left="0" w:firstLine="1985"/>
        <w:jc w:val="both"/>
        <w:rPr>
          <w:rFonts w:ascii="Arial" w:hAnsi="Arial" w:cs="Arial"/>
          <w:color w:val="000000"/>
          <w:lang w:eastAsia="en-US"/>
        </w:rPr>
      </w:pPr>
      <w:r w:rsidRPr="0001283B">
        <w:rPr>
          <w:rFonts w:ascii="Arial" w:hAnsi="Arial" w:cs="Arial"/>
        </w:rPr>
        <w:t xml:space="preserve">XII - </w:t>
      </w:r>
      <w:r w:rsidRPr="0001283B">
        <w:rPr>
          <w:rFonts w:ascii="Arial" w:hAnsi="Arial" w:cs="Arial"/>
          <w:color w:val="000000"/>
          <w:lang w:eastAsia="en-US"/>
        </w:rPr>
        <w:t>A comprovação de vínculo com profissional(</w:t>
      </w:r>
      <w:proofErr w:type="spellStart"/>
      <w:r w:rsidRPr="0001283B">
        <w:rPr>
          <w:rFonts w:ascii="Arial" w:hAnsi="Arial" w:cs="Arial"/>
          <w:color w:val="000000"/>
          <w:lang w:eastAsia="en-US"/>
        </w:rPr>
        <w:t>is</w:t>
      </w:r>
      <w:proofErr w:type="spellEnd"/>
      <w:r w:rsidRPr="0001283B">
        <w:rPr>
          <w:rFonts w:ascii="Arial" w:hAnsi="Arial" w:cs="Arial"/>
          <w:color w:val="000000"/>
          <w:lang w:eastAsia="en-US"/>
        </w:rPr>
        <w:t>) de nível superior, detentor(es) Certidão de Acervo Técnico – CAT, ou equivalente, em respeito aos diferentes conselhos profissionais, comprovando aptidão técnica na prestação de serviços de características semelhantes à instalação de tubulações metálicas;</w:t>
      </w:r>
    </w:p>
    <w:p w14:paraId="76D3B954" w14:textId="77777777" w:rsidR="00953DCD" w:rsidRPr="0001283B" w:rsidRDefault="00953DCD" w:rsidP="00953DCD">
      <w:pPr>
        <w:pStyle w:val="PargrafodaLista"/>
        <w:ind w:left="0" w:firstLine="1985"/>
        <w:jc w:val="both"/>
        <w:rPr>
          <w:rFonts w:ascii="Arial" w:hAnsi="Arial" w:cs="Arial"/>
          <w:color w:val="000000" w:themeColor="text1"/>
        </w:rPr>
      </w:pPr>
    </w:p>
    <w:p w14:paraId="3379B757" w14:textId="77777777" w:rsidR="00953DCD" w:rsidRPr="0001283B" w:rsidRDefault="00953DCD" w:rsidP="00953DCD">
      <w:pPr>
        <w:pStyle w:val="PargrafodaLista"/>
        <w:ind w:left="1134" w:firstLine="851"/>
        <w:jc w:val="both"/>
        <w:rPr>
          <w:rFonts w:ascii="Arial" w:hAnsi="Arial" w:cs="Arial"/>
          <w:color w:val="000000" w:themeColor="text1"/>
        </w:rPr>
      </w:pPr>
      <w:r w:rsidRPr="0001283B">
        <w:rPr>
          <w:rFonts w:ascii="Arial" w:hAnsi="Arial" w:cs="Arial"/>
          <w:color w:val="000000" w:themeColor="text1"/>
        </w:rPr>
        <w:t xml:space="preserve">a) </w:t>
      </w:r>
      <w:r w:rsidRPr="0001283B">
        <w:rPr>
          <w:rFonts w:ascii="Arial" w:hAnsi="Arial" w:cs="Arial"/>
          <w:color w:val="000000"/>
          <w:lang w:eastAsia="en-US"/>
        </w:rPr>
        <w:t>A comprovação do vínculo empregatício do profissional descrito anteriormente será feita mediante apresentação da cópia da Carteira Profissional do empregado onde consta a qualificação e o registro do empregado, ou de contrato de trabalho com profissional, ou Contrato Social da empresa, que preencha os requisitos desta licitação, e se responsabiliza tecnicamente pela execução do contato. Caso seja sócio – proprietário da contratada, as exigências de comprovação de vínculo empregatício serão dispensadas.</w:t>
      </w:r>
    </w:p>
    <w:p w14:paraId="00A058C3" w14:textId="77777777" w:rsidR="00953DCD" w:rsidRPr="0001283B" w:rsidRDefault="00953DCD" w:rsidP="003E5224">
      <w:pPr>
        <w:spacing w:line="276" w:lineRule="auto"/>
        <w:ind w:left="1985"/>
        <w:jc w:val="both"/>
        <w:rPr>
          <w:rFonts w:ascii="Arial" w:hAnsi="Arial" w:cs="Arial"/>
          <w:color w:val="C00000"/>
        </w:rPr>
      </w:pPr>
    </w:p>
    <w:p w14:paraId="3DF8DE2D" w14:textId="77777777" w:rsidR="003E5224" w:rsidRPr="0001283B" w:rsidRDefault="003E5224" w:rsidP="003E5224">
      <w:pPr>
        <w:jc w:val="both"/>
        <w:rPr>
          <w:rFonts w:ascii="Arial" w:hAnsi="Arial" w:cs="Arial"/>
          <w:color w:val="000000"/>
        </w:rPr>
      </w:pPr>
    </w:p>
    <w:p w14:paraId="0F70302E" w14:textId="77777777" w:rsidR="003E5224" w:rsidRPr="0001283B" w:rsidRDefault="003E5224" w:rsidP="003E5224">
      <w:pPr>
        <w:jc w:val="both"/>
        <w:rPr>
          <w:rFonts w:ascii="Arial" w:hAnsi="Arial" w:cs="Arial"/>
          <w:color w:val="000000"/>
        </w:rPr>
      </w:pPr>
    </w:p>
    <w:bookmarkEnd w:id="105"/>
    <w:p w14:paraId="5DF5014B" w14:textId="77777777" w:rsidR="003E5224" w:rsidRPr="0001283B" w:rsidRDefault="003E5224" w:rsidP="003E5224">
      <w:pPr>
        <w:jc w:val="center"/>
        <w:rPr>
          <w:rFonts w:ascii="Arial" w:hAnsi="Arial" w:cs="Arial"/>
          <w:b/>
          <w:color w:val="000000"/>
          <w:sz w:val="28"/>
          <w:szCs w:val="28"/>
          <w:u w:val="single"/>
        </w:rPr>
      </w:pPr>
      <w:r w:rsidRPr="0001283B">
        <w:rPr>
          <w:rFonts w:ascii="Arial" w:hAnsi="Arial" w:cs="Arial"/>
          <w:b/>
          <w:color w:val="000000"/>
          <w:sz w:val="28"/>
          <w:szCs w:val="28"/>
          <w:u w:val="single"/>
        </w:rPr>
        <w:t>CLÁUSULA OITAVA - DOS ENCARGOS</w:t>
      </w:r>
    </w:p>
    <w:p w14:paraId="1B3F7703" w14:textId="77777777" w:rsidR="003E5224" w:rsidRPr="0001283B" w:rsidRDefault="003E5224" w:rsidP="003E5224">
      <w:pPr>
        <w:jc w:val="both"/>
        <w:rPr>
          <w:rFonts w:ascii="Arial" w:hAnsi="Arial" w:cs="Arial"/>
          <w:color w:val="000000"/>
        </w:rPr>
      </w:pPr>
    </w:p>
    <w:p w14:paraId="6CC55C9E" w14:textId="77777777" w:rsidR="003E5224" w:rsidRPr="0001283B" w:rsidRDefault="003E5224" w:rsidP="003E5224">
      <w:pPr>
        <w:jc w:val="both"/>
        <w:rPr>
          <w:rFonts w:ascii="Arial" w:hAnsi="Arial" w:cs="Arial"/>
          <w:color w:val="000000"/>
        </w:rPr>
      </w:pPr>
    </w:p>
    <w:p w14:paraId="6A7F11E2"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Os encargos trabalhistas, previdenciários, fiscais, comerciais, de transportes e seguro, inclusive aqueles relativos a impostos e taxas, são de inteira responsabilidade da </w:t>
      </w:r>
      <w:r w:rsidRPr="0001283B">
        <w:rPr>
          <w:rFonts w:ascii="Arial" w:hAnsi="Arial" w:cs="Arial"/>
          <w:b/>
          <w:color w:val="000000"/>
        </w:rPr>
        <w:t>CONTRATADA</w:t>
      </w:r>
      <w:r w:rsidRPr="0001283B">
        <w:rPr>
          <w:rFonts w:ascii="Arial" w:hAnsi="Arial" w:cs="Arial"/>
          <w:color w:val="000000"/>
        </w:rPr>
        <w:t xml:space="preserve">, bem como despesas e obrigações financeiras de qualquer natureza, despesas operacionais, mão-de-obra, inclusive horas extras e adicionais noturnos de profissionais, auxílio alimentação, auxílio transporte e transporte local, sendo que sua inadimplência, com relação a tais encargos, não transfere à </w:t>
      </w:r>
      <w:r w:rsidRPr="0001283B">
        <w:rPr>
          <w:rFonts w:ascii="Arial" w:hAnsi="Arial" w:cs="Arial"/>
          <w:b/>
          <w:color w:val="000000"/>
        </w:rPr>
        <w:t>CONTRATANTE</w:t>
      </w:r>
      <w:r w:rsidRPr="0001283B">
        <w:rPr>
          <w:rFonts w:ascii="Arial" w:hAnsi="Arial" w:cs="Arial"/>
          <w:color w:val="000000"/>
        </w:rPr>
        <w:t xml:space="preserve"> o ônus pelo seu pagamento, não podendo onerar a presente avença.</w:t>
      </w:r>
    </w:p>
    <w:p w14:paraId="27DDE7F1" w14:textId="77777777" w:rsidR="003E5224" w:rsidRPr="0001283B" w:rsidRDefault="003E5224" w:rsidP="003E5224">
      <w:pPr>
        <w:jc w:val="both"/>
        <w:rPr>
          <w:rFonts w:ascii="Arial" w:hAnsi="Arial" w:cs="Arial"/>
          <w:color w:val="000000"/>
        </w:rPr>
      </w:pPr>
    </w:p>
    <w:p w14:paraId="0717BE0E" w14:textId="77777777" w:rsidR="003E5224" w:rsidRPr="0001283B" w:rsidRDefault="003E5224" w:rsidP="003E5224">
      <w:pPr>
        <w:jc w:val="both"/>
        <w:rPr>
          <w:rFonts w:ascii="Arial" w:hAnsi="Arial" w:cs="Arial"/>
          <w:color w:val="000000"/>
        </w:rPr>
      </w:pPr>
    </w:p>
    <w:p w14:paraId="34E2C6B9" w14:textId="77777777" w:rsidR="003E5224" w:rsidRPr="0001283B" w:rsidRDefault="003E5224" w:rsidP="003E5224">
      <w:pPr>
        <w:jc w:val="center"/>
        <w:rPr>
          <w:rFonts w:ascii="Arial" w:hAnsi="Arial" w:cs="Arial"/>
          <w:b/>
          <w:color w:val="000000"/>
          <w:sz w:val="28"/>
          <w:szCs w:val="28"/>
          <w:u w:val="single"/>
        </w:rPr>
      </w:pPr>
      <w:r w:rsidRPr="0001283B">
        <w:rPr>
          <w:rFonts w:ascii="Arial" w:hAnsi="Arial" w:cs="Arial"/>
          <w:b/>
          <w:color w:val="000000"/>
          <w:sz w:val="28"/>
          <w:szCs w:val="28"/>
          <w:u w:val="single"/>
        </w:rPr>
        <w:t>CLÁUSULA NONA - DAS PENALIDADES</w:t>
      </w:r>
    </w:p>
    <w:p w14:paraId="7AEE846A" w14:textId="77777777" w:rsidR="003E5224" w:rsidRPr="0001283B" w:rsidRDefault="003E5224" w:rsidP="003E5224">
      <w:pPr>
        <w:jc w:val="both"/>
        <w:rPr>
          <w:rFonts w:ascii="Arial" w:hAnsi="Arial" w:cs="Arial"/>
          <w:color w:val="000000"/>
        </w:rPr>
      </w:pPr>
    </w:p>
    <w:p w14:paraId="2B5AD537" w14:textId="77777777" w:rsidR="003E5224" w:rsidRPr="0001283B" w:rsidRDefault="003E5224" w:rsidP="003E5224">
      <w:pPr>
        <w:jc w:val="both"/>
        <w:rPr>
          <w:rFonts w:ascii="Arial" w:hAnsi="Arial" w:cs="Arial"/>
          <w:color w:val="000000"/>
        </w:rPr>
      </w:pPr>
    </w:p>
    <w:p w14:paraId="56B25873" w14:textId="77777777" w:rsidR="003E5224" w:rsidRPr="0001283B" w:rsidRDefault="003E5224" w:rsidP="003E5224">
      <w:pPr>
        <w:jc w:val="both"/>
        <w:rPr>
          <w:rFonts w:ascii="Arial" w:hAnsi="Arial" w:cs="Arial"/>
        </w:rPr>
      </w:pPr>
      <w:r w:rsidRPr="0001283B">
        <w:rPr>
          <w:rFonts w:ascii="Arial" w:hAnsi="Arial" w:cs="Arial"/>
          <w:color w:val="000000"/>
        </w:rPr>
        <w:lastRenderedPageBreak/>
        <w:tab/>
      </w:r>
      <w:r w:rsidRPr="0001283B">
        <w:rPr>
          <w:rFonts w:ascii="Arial" w:hAnsi="Arial" w:cs="Arial"/>
          <w:color w:val="000000"/>
        </w:rPr>
        <w:tab/>
      </w:r>
      <w:r w:rsidRPr="0001283B">
        <w:rPr>
          <w:rFonts w:ascii="Arial" w:hAnsi="Arial" w:cs="Arial"/>
          <w:color w:val="000000"/>
        </w:rPr>
        <w:tab/>
        <w:t>A regulamentação das penalidades e dos temas correlatos, é aquela prevista no tópico do Edital intitulado “</w:t>
      </w:r>
      <w:r w:rsidRPr="0001283B">
        <w:rPr>
          <w:rFonts w:ascii="Arial" w:hAnsi="Arial" w:cs="Arial"/>
        </w:rPr>
        <w:t>DAS INFRAÇÕES ADMINISTRATIVAS E SANÇÕES E RESPECTIVO PROCESSAMENTO”.</w:t>
      </w:r>
    </w:p>
    <w:p w14:paraId="12F819D5" w14:textId="77777777" w:rsidR="003E5224" w:rsidRPr="0001283B" w:rsidRDefault="003E5224" w:rsidP="003E5224">
      <w:pPr>
        <w:autoSpaceDE w:val="0"/>
        <w:autoSpaceDN w:val="0"/>
        <w:adjustRightInd w:val="0"/>
        <w:jc w:val="both"/>
        <w:rPr>
          <w:rFonts w:ascii="Arial" w:hAnsi="Arial" w:cs="Arial"/>
          <w:color w:val="000000"/>
        </w:rPr>
      </w:pPr>
    </w:p>
    <w:p w14:paraId="5303C2FD" w14:textId="77777777" w:rsidR="003E5224" w:rsidRPr="0001283B" w:rsidRDefault="003E5224" w:rsidP="003E5224">
      <w:pPr>
        <w:ind w:right="-1"/>
        <w:contextualSpacing/>
        <w:jc w:val="both"/>
        <w:rPr>
          <w:rFonts w:ascii="Arial" w:hAnsi="Arial" w:cs="Arial"/>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1º - A </w:t>
      </w:r>
      <w:r w:rsidRPr="0001283B">
        <w:rPr>
          <w:rFonts w:ascii="Arial" w:hAnsi="Arial" w:cs="Arial"/>
        </w:rPr>
        <w:t>pena de multa será calculada na forma deste Edital e será:</w:t>
      </w:r>
    </w:p>
    <w:p w14:paraId="525C501B" w14:textId="77777777" w:rsidR="003E5224" w:rsidRPr="0001283B" w:rsidRDefault="003E5224" w:rsidP="003E5224">
      <w:pPr>
        <w:ind w:right="-1"/>
        <w:contextualSpacing/>
        <w:jc w:val="both"/>
        <w:rPr>
          <w:rFonts w:ascii="Arial" w:hAnsi="Arial" w:cs="Arial"/>
        </w:rPr>
      </w:pPr>
    </w:p>
    <w:p w14:paraId="3A7A00BD" w14:textId="0DA4928E" w:rsidR="003E5224" w:rsidRPr="0001283B" w:rsidRDefault="003E5224" w:rsidP="003E5224">
      <w:pPr>
        <w:ind w:right="-1"/>
        <w:contextualSpacing/>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I - Quando se tratar de natureza compensatória, de </w:t>
      </w:r>
      <w:r w:rsidR="00953DCD" w:rsidRPr="0001283B">
        <w:rPr>
          <w:rFonts w:ascii="Arial" w:hAnsi="Arial" w:cs="Arial"/>
          <w:b/>
        </w:rPr>
        <w:t>30</w:t>
      </w:r>
      <w:r w:rsidRPr="0001283B">
        <w:rPr>
          <w:rFonts w:ascii="Arial" w:hAnsi="Arial" w:cs="Arial"/>
          <w:b/>
        </w:rPr>
        <w:t>% (</w:t>
      </w:r>
      <w:r w:rsidR="00953DCD" w:rsidRPr="0001283B">
        <w:rPr>
          <w:rFonts w:ascii="Arial" w:hAnsi="Arial" w:cs="Arial"/>
          <w:b/>
        </w:rPr>
        <w:t>trinta por cento</w:t>
      </w:r>
      <w:r w:rsidRPr="0001283B">
        <w:rPr>
          <w:rFonts w:ascii="Arial" w:hAnsi="Arial" w:cs="Arial"/>
          <w:b/>
        </w:rPr>
        <w:t>)</w:t>
      </w:r>
      <w:r w:rsidRPr="0001283B">
        <w:rPr>
          <w:rFonts w:ascii="Arial" w:hAnsi="Arial" w:cs="Arial"/>
        </w:rPr>
        <w:t xml:space="preserve"> do valor estimado ou efetivado da contratação, ainda que se refira a conduta decorrente de obrigação acessória, salvo se esta puder ser individualizada, inclusive em relação a seus custos.</w:t>
      </w:r>
    </w:p>
    <w:p w14:paraId="757B1FD5" w14:textId="77777777" w:rsidR="003E5224" w:rsidRPr="0001283B" w:rsidRDefault="003E5224" w:rsidP="003E5224">
      <w:pPr>
        <w:ind w:right="-1"/>
        <w:contextualSpacing/>
        <w:jc w:val="both"/>
        <w:rPr>
          <w:rFonts w:ascii="Arial" w:hAnsi="Arial" w:cs="Arial"/>
        </w:rPr>
      </w:pPr>
    </w:p>
    <w:p w14:paraId="0F813208" w14:textId="084AEFD3" w:rsidR="003E5224" w:rsidRPr="0001283B" w:rsidRDefault="003E5224" w:rsidP="003E5224">
      <w:pPr>
        <w:ind w:right="-1"/>
        <w:contextualSpacing/>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II - Quando se tratar de natureza moratória, de </w:t>
      </w:r>
      <w:r w:rsidR="00B355FC" w:rsidRPr="0001283B">
        <w:rPr>
          <w:rFonts w:ascii="Arial" w:hAnsi="Arial" w:cs="Arial"/>
          <w:b/>
        </w:rPr>
        <w:t>0,5</w:t>
      </w:r>
      <w:r w:rsidRPr="0001283B">
        <w:rPr>
          <w:rFonts w:ascii="Arial" w:hAnsi="Arial" w:cs="Arial"/>
          <w:b/>
        </w:rPr>
        <w:t>% (</w:t>
      </w:r>
      <w:r w:rsidR="00B355FC" w:rsidRPr="0001283B">
        <w:rPr>
          <w:rFonts w:ascii="Arial" w:hAnsi="Arial" w:cs="Arial"/>
          <w:b/>
        </w:rPr>
        <w:t>cinco décimos por cento</w:t>
      </w:r>
      <w:r w:rsidRPr="0001283B">
        <w:rPr>
          <w:rFonts w:ascii="Arial" w:hAnsi="Arial" w:cs="Arial"/>
          <w:b/>
        </w:rPr>
        <w:t xml:space="preserve">) </w:t>
      </w:r>
      <w:r w:rsidRPr="0001283B">
        <w:rPr>
          <w:rFonts w:ascii="Arial" w:hAnsi="Arial" w:cs="Arial"/>
        </w:rPr>
        <w:t>por dia de atraso injustificado na execução, calculada a partir do valor estimado ou efetivado da contratação, ainda que se refira a conduta decorrente de obrigação acessória.</w:t>
      </w:r>
    </w:p>
    <w:p w14:paraId="6A6915ED" w14:textId="77777777" w:rsidR="003E5224" w:rsidRPr="0001283B" w:rsidRDefault="003E5224" w:rsidP="003E5224">
      <w:pPr>
        <w:ind w:right="-1"/>
        <w:contextualSpacing/>
        <w:jc w:val="both"/>
        <w:rPr>
          <w:rFonts w:ascii="Arial" w:hAnsi="Arial" w:cs="Arial"/>
        </w:rPr>
      </w:pPr>
    </w:p>
    <w:p w14:paraId="5C7B07B4" w14:textId="77777777" w:rsidR="003E5224" w:rsidRPr="0001283B" w:rsidRDefault="003E5224" w:rsidP="003E5224">
      <w:pPr>
        <w:ind w:right="-1"/>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2º - Ocorrendo a hipótese de prorrogação automática tratada no artigo 111 da Lei federal nº 14.133/2021 e a não conclusão decorrer de culpa do contratado:</w:t>
      </w:r>
    </w:p>
    <w:p w14:paraId="76E35FBA" w14:textId="77777777" w:rsidR="003E5224" w:rsidRPr="0001283B" w:rsidRDefault="003E5224" w:rsidP="003E5224">
      <w:pPr>
        <w:ind w:right="-1"/>
        <w:jc w:val="both"/>
        <w:rPr>
          <w:rFonts w:ascii="Arial" w:hAnsi="Arial" w:cs="Arial"/>
        </w:rPr>
      </w:pPr>
    </w:p>
    <w:p w14:paraId="0BDC4C86" w14:textId="77777777" w:rsidR="003E5224" w:rsidRPr="0001283B" w:rsidRDefault="003E5224" w:rsidP="003E5224">
      <w:pPr>
        <w:ind w:right="-1"/>
        <w:jc w:val="both"/>
        <w:rPr>
          <w:rFonts w:ascii="Arial" w:hAnsi="Arial" w:cs="Arial"/>
          <w:color w:val="000000"/>
        </w:rPr>
      </w:pPr>
      <w:r w:rsidRPr="0001283B">
        <w:rPr>
          <w:rFonts w:ascii="Arial" w:hAnsi="Arial" w:cs="Arial"/>
        </w:rPr>
        <w:tab/>
      </w:r>
      <w:r w:rsidRPr="0001283B">
        <w:rPr>
          <w:rFonts w:ascii="Arial" w:hAnsi="Arial" w:cs="Arial"/>
        </w:rPr>
        <w:tab/>
      </w:r>
      <w:r w:rsidRPr="0001283B">
        <w:rPr>
          <w:rFonts w:ascii="Arial" w:hAnsi="Arial" w:cs="Arial"/>
        </w:rPr>
        <w:tab/>
        <w:t xml:space="preserve">I - O contratado </w:t>
      </w:r>
      <w:r w:rsidRPr="0001283B">
        <w:rPr>
          <w:rFonts w:ascii="Arial" w:hAnsi="Arial" w:cs="Arial"/>
          <w:color w:val="000000"/>
        </w:rPr>
        <w:t>será constituído em mora, aplicáveis a ele as respectivas sanções administrativas;</w:t>
      </w:r>
    </w:p>
    <w:p w14:paraId="1D705E2A" w14:textId="77777777" w:rsidR="003E5224" w:rsidRPr="0001283B" w:rsidRDefault="003E5224" w:rsidP="003E5224">
      <w:pPr>
        <w:ind w:right="-1"/>
        <w:jc w:val="both"/>
        <w:rPr>
          <w:rFonts w:ascii="Arial" w:hAnsi="Arial" w:cs="Arial"/>
          <w:color w:val="000000"/>
        </w:rPr>
      </w:pPr>
    </w:p>
    <w:p w14:paraId="7AD92E8C" w14:textId="77777777" w:rsidR="003E5224" w:rsidRPr="0001283B" w:rsidRDefault="003E5224" w:rsidP="003E5224">
      <w:pPr>
        <w:ind w:right="-1"/>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II - A Administração poderá optar pela extinção do contrato e, nesse caso, adotará as medidas admitidas em lei para a continuidade da execução contratual.</w:t>
      </w:r>
    </w:p>
    <w:p w14:paraId="78DBA106" w14:textId="77777777" w:rsidR="003E5224" w:rsidRPr="0001283B" w:rsidRDefault="003E5224" w:rsidP="003E5224">
      <w:pPr>
        <w:ind w:right="-1"/>
        <w:contextualSpacing/>
        <w:jc w:val="both"/>
        <w:rPr>
          <w:rFonts w:ascii="Arial" w:hAnsi="Arial" w:cs="Arial"/>
        </w:rPr>
      </w:pPr>
    </w:p>
    <w:p w14:paraId="1CBD603D" w14:textId="77777777" w:rsidR="003E5224" w:rsidRPr="0001283B" w:rsidRDefault="003E5224" w:rsidP="003E5224">
      <w:pPr>
        <w:ind w:right="-1"/>
        <w:contextualSpacing/>
        <w:jc w:val="both"/>
        <w:rPr>
          <w:rFonts w:ascii="Arial" w:hAnsi="Arial" w:cs="Arial"/>
          <w:color w:val="000000" w:themeColor="text1"/>
        </w:rPr>
      </w:pPr>
      <w:r w:rsidRPr="0001283B">
        <w:rPr>
          <w:rFonts w:ascii="Arial" w:hAnsi="Arial" w:cs="Arial"/>
        </w:rPr>
        <w:tab/>
      </w:r>
      <w:r w:rsidRPr="0001283B">
        <w:rPr>
          <w:rFonts w:ascii="Arial" w:hAnsi="Arial" w:cs="Arial"/>
        </w:rPr>
        <w:tab/>
      </w:r>
      <w:r w:rsidRPr="0001283B">
        <w:rPr>
          <w:rFonts w:ascii="Arial" w:hAnsi="Arial" w:cs="Arial"/>
        </w:rPr>
        <w:tab/>
      </w:r>
      <w:r w:rsidRPr="0001283B">
        <w:rPr>
          <w:rFonts w:ascii="Arial" w:hAnsi="Arial" w:cs="Arial"/>
          <w:color w:val="000000" w:themeColor="text1"/>
        </w:rPr>
        <w:t>§ 3º - Cumulativamente à aplicação de multa:</w:t>
      </w:r>
    </w:p>
    <w:p w14:paraId="2821BDC8" w14:textId="77777777" w:rsidR="003E5224" w:rsidRPr="0001283B" w:rsidRDefault="003E5224" w:rsidP="003E5224">
      <w:pPr>
        <w:ind w:right="-1"/>
        <w:contextualSpacing/>
        <w:jc w:val="both"/>
        <w:rPr>
          <w:rFonts w:ascii="Arial" w:hAnsi="Arial" w:cs="Arial"/>
          <w:color w:val="000000" w:themeColor="text1"/>
        </w:rPr>
      </w:pPr>
    </w:p>
    <w:p w14:paraId="317A6F48" w14:textId="77777777" w:rsidR="003E5224" w:rsidRPr="0001283B" w:rsidRDefault="003E5224" w:rsidP="003E5224">
      <w:pPr>
        <w:ind w:right="-1"/>
        <w:contextualSpacing/>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I - Será aplicada a pena de advertência para a conduta prevista no subitem 9.4.1. do Edital, quando não se justificar a imposição de penalidade mais grave;</w:t>
      </w:r>
    </w:p>
    <w:p w14:paraId="410BFDE4" w14:textId="77777777" w:rsidR="003E5224" w:rsidRPr="0001283B" w:rsidRDefault="003E5224" w:rsidP="003E5224">
      <w:pPr>
        <w:ind w:right="-1"/>
        <w:contextualSpacing/>
        <w:jc w:val="both"/>
        <w:rPr>
          <w:rFonts w:ascii="Arial" w:hAnsi="Arial" w:cs="Arial"/>
          <w:color w:val="000000" w:themeColor="text1"/>
        </w:rPr>
      </w:pPr>
    </w:p>
    <w:p w14:paraId="0417DA6A" w14:textId="77777777" w:rsidR="003E5224" w:rsidRPr="0001283B" w:rsidRDefault="003E5224" w:rsidP="003E5224">
      <w:pPr>
        <w:ind w:right="-1"/>
        <w:contextualSpacing/>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II - Será aplicada a pena de impedimento de licitar e contratar no âmbito da Administração Pública direta e indireta, do ente federativo que tiver aplicado a sanção, pelo prazo máximo de 3 (três) anos, para as condutas previstas nos subitens 9.4.2., 9.4.3., 9.4.4., 9.4.5., 9.4.6. e 9.4.7. do Edital, quando não se justificar a imposição de penalidade mais grave;</w:t>
      </w:r>
    </w:p>
    <w:p w14:paraId="2222CC08" w14:textId="77777777" w:rsidR="003E5224" w:rsidRPr="0001283B" w:rsidRDefault="003E5224" w:rsidP="003E5224">
      <w:pPr>
        <w:ind w:right="-1"/>
        <w:contextualSpacing/>
        <w:jc w:val="both"/>
        <w:rPr>
          <w:rFonts w:ascii="Arial" w:hAnsi="Arial" w:cs="Arial"/>
          <w:color w:val="000000" w:themeColor="text1"/>
        </w:rPr>
      </w:pPr>
    </w:p>
    <w:p w14:paraId="2BFA193D" w14:textId="77777777" w:rsidR="003E5224" w:rsidRPr="0001283B" w:rsidRDefault="003E5224" w:rsidP="003E5224">
      <w:pPr>
        <w:ind w:right="-1"/>
        <w:contextualSpacing/>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xml:space="preserve">III - </w:t>
      </w:r>
      <w:r w:rsidRPr="0001283B">
        <w:rPr>
          <w:rFonts w:ascii="Arial" w:hAnsi="Arial" w:cs="Arial"/>
          <w:color w:val="000000"/>
        </w:rPr>
        <w:t>S</w:t>
      </w:r>
      <w:r w:rsidRPr="0001283B">
        <w:rPr>
          <w:rFonts w:ascii="Arial" w:hAnsi="Arial" w:cs="Arial"/>
        </w:rPr>
        <w:t xml:space="preserve">erá aplicada a pena de declaração de inidoneidade para licitar e contratar, </w:t>
      </w:r>
      <w:r w:rsidRPr="0001283B">
        <w:rPr>
          <w:rFonts w:ascii="Arial" w:hAnsi="Arial" w:cs="Arial"/>
          <w:color w:val="000000"/>
        </w:rPr>
        <w:t xml:space="preserve">no âmbito da Administração Pública direta e indireta de todos os entes federativos, pelo prazo mínimo de 3 (três) anos e máximo de 6 (seis) anos, para </w:t>
      </w:r>
      <w:r w:rsidRPr="0001283B">
        <w:rPr>
          <w:rFonts w:ascii="Arial" w:hAnsi="Arial" w:cs="Arial"/>
        </w:rPr>
        <w:t xml:space="preserve">as condutas previstas nos subitens 9.4.8., 9.4.9., 9.4.10., 9.4.11. e 9.4.12. do Edital, assim como as </w:t>
      </w:r>
      <w:r w:rsidRPr="0001283B">
        <w:rPr>
          <w:rFonts w:ascii="Arial" w:hAnsi="Arial" w:cs="Arial"/>
          <w:color w:val="000000"/>
        </w:rPr>
        <w:t>infrações administrativas previstas nos subitens 9.4.2., 9.4.3., 9.4.4., 9.4.5., 9.4.6. e 9.4.7., todos do Edital, quando houver justificativa.</w:t>
      </w:r>
      <w:r w:rsidRPr="0001283B">
        <w:rPr>
          <w:rFonts w:ascii="Arial" w:hAnsi="Arial" w:cs="Arial"/>
        </w:rPr>
        <w:t xml:space="preserve">  </w:t>
      </w:r>
      <w:r w:rsidRPr="0001283B">
        <w:rPr>
          <w:rFonts w:ascii="Arial" w:hAnsi="Arial" w:cs="Arial"/>
          <w:color w:val="000000" w:themeColor="text1"/>
        </w:rPr>
        <w:t xml:space="preserve">  </w:t>
      </w:r>
    </w:p>
    <w:p w14:paraId="34A6F3D4" w14:textId="77777777" w:rsidR="003E5224" w:rsidRPr="0001283B" w:rsidRDefault="003E5224" w:rsidP="003E5224">
      <w:pPr>
        <w:ind w:right="-1"/>
        <w:contextualSpacing/>
        <w:jc w:val="both"/>
        <w:rPr>
          <w:rFonts w:ascii="Arial" w:hAnsi="Arial" w:cs="Arial"/>
          <w:color w:val="000000"/>
        </w:rPr>
      </w:pPr>
    </w:p>
    <w:p w14:paraId="03E4EE7A" w14:textId="77777777" w:rsidR="003E5224" w:rsidRPr="0001283B" w:rsidRDefault="003E5224" w:rsidP="003E5224">
      <w:pPr>
        <w:ind w:right="-1"/>
        <w:contextualSpacing/>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4º - A aplicação das sanções previstas no parágrafo anterior não exclui, em hipótese alguma, a obrigação de reparação integral do dano causado à Administração Pública.</w:t>
      </w:r>
    </w:p>
    <w:p w14:paraId="009D655D" w14:textId="77777777" w:rsidR="003E5224" w:rsidRPr="0001283B" w:rsidRDefault="003E5224" w:rsidP="003E5224">
      <w:pPr>
        <w:ind w:right="-1"/>
        <w:contextualSpacing/>
        <w:jc w:val="both"/>
        <w:rPr>
          <w:rFonts w:ascii="Arial" w:hAnsi="Arial" w:cs="Arial"/>
        </w:rPr>
      </w:pPr>
      <w:bookmarkStart w:id="107" w:name="_Hlk174364813"/>
    </w:p>
    <w:p w14:paraId="31464640" w14:textId="77777777" w:rsidR="003E5224" w:rsidRPr="0001283B" w:rsidRDefault="003E5224" w:rsidP="003E5224">
      <w:pPr>
        <w:ind w:right="-1"/>
        <w:contextualSpacing/>
        <w:jc w:val="both"/>
        <w:rPr>
          <w:rFonts w:ascii="Arial" w:hAnsi="Arial" w:cs="Arial"/>
          <w:color w:val="000000"/>
        </w:rPr>
      </w:pPr>
      <w:r w:rsidRPr="0001283B">
        <w:rPr>
          <w:rFonts w:ascii="Arial" w:hAnsi="Arial" w:cs="Arial"/>
          <w:color w:val="000000"/>
        </w:rPr>
        <w:lastRenderedPageBreak/>
        <w:tab/>
      </w:r>
      <w:r w:rsidRPr="0001283B">
        <w:rPr>
          <w:rFonts w:ascii="Arial" w:hAnsi="Arial" w:cs="Arial"/>
          <w:color w:val="000000"/>
        </w:rPr>
        <w:tab/>
      </w:r>
      <w:r w:rsidRPr="0001283B">
        <w:rPr>
          <w:rFonts w:ascii="Arial" w:hAnsi="Arial" w:cs="Arial"/>
          <w:color w:val="000000"/>
        </w:rPr>
        <w:tab/>
        <w:t xml:space="preserve">§ 5º - A multa aplicada e as indenizações cabíveis serão deduzidas de eventual pagamento devido pela Administração à </w:t>
      </w:r>
      <w:r w:rsidRPr="0001283B">
        <w:rPr>
          <w:rFonts w:ascii="Arial" w:hAnsi="Arial" w:cs="Arial"/>
          <w:b/>
          <w:color w:val="000000"/>
        </w:rPr>
        <w:t>CONTRATADA</w:t>
      </w:r>
      <w:r w:rsidRPr="0001283B">
        <w:rPr>
          <w:rFonts w:ascii="Arial" w:hAnsi="Arial" w:cs="Arial"/>
          <w:color w:val="000000"/>
        </w:rPr>
        <w:t xml:space="preserve"> e, sendo superiores a esse montante, a diferença será descontada da garantia prestada ou será cobrada judicialmente.</w:t>
      </w:r>
    </w:p>
    <w:p w14:paraId="7001D832" w14:textId="77777777" w:rsidR="003E5224" w:rsidRPr="0001283B" w:rsidRDefault="003E5224" w:rsidP="003E5224">
      <w:pPr>
        <w:ind w:right="-1"/>
        <w:contextualSpacing/>
        <w:jc w:val="both"/>
        <w:rPr>
          <w:rFonts w:ascii="Arial" w:hAnsi="Arial" w:cs="Arial"/>
        </w:rPr>
      </w:pPr>
    </w:p>
    <w:bookmarkEnd w:id="107"/>
    <w:p w14:paraId="11CFDE6E" w14:textId="77777777" w:rsidR="003E5224" w:rsidRPr="0001283B" w:rsidRDefault="003E5224" w:rsidP="003E5224">
      <w:pPr>
        <w:ind w:right="-1"/>
        <w:contextualSpacing/>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6º - </w:t>
      </w:r>
      <w:r w:rsidRPr="0001283B">
        <w:rPr>
          <w:rFonts w:ascii="Arial" w:hAnsi="Arial" w:cs="Arial"/>
          <w:color w:val="000000"/>
        </w:rPr>
        <w:t>A aplicação de multa de mora não impedirá que a Administração a converta em compensatória e promova a extinção unilateral do contrato, com a aplicação cumulada de outras sanções previstas neste Edital.</w:t>
      </w:r>
    </w:p>
    <w:p w14:paraId="6E94DF2D" w14:textId="77777777" w:rsidR="003E5224" w:rsidRPr="0001283B" w:rsidRDefault="003E5224" w:rsidP="003E5224">
      <w:pPr>
        <w:autoSpaceDE w:val="0"/>
        <w:autoSpaceDN w:val="0"/>
        <w:adjustRightInd w:val="0"/>
        <w:jc w:val="both"/>
        <w:rPr>
          <w:rFonts w:ascii="Arial" w:hAnsi="Arial" w:cs="Arial"/>
          <w:color w:val="000000"/>
        </w:rPr>
      </w:pPr>
    </w:p>
    <w:p w14:paraId="6042AA8C" w14:textId="77777777" w:rsidR="003E5224" w:rsidRPr="0001283B" w:rsidRDefault="003E5224" w:rsidP="003E5224">
      <w:pPr>
        <w:autoSpaceDE w:val="0"/>
        <w:autoSpaceDN w:val="0"/>
        <w:adjustRightInd w:val="0"/>
        <w:jc w:val="both"/>
        <w:rPr>
          <w:rFonts w:ascii="Arial" w:hAnsi="Arial" w:cs="Arial"/>
          <w:color w:val="000000"/>
        </w:rPr>
      </w:pPr>
    </w:p>
    <w:p w14:paraId="78959798" w14:textId="77777777" w:rsidR="003E5224" w:rsidRPr="0001283B" w:rsidRDefault="003E5224" w:rsidP="003E5224">
      <w:pPr>
        <w:keepNext/>
        <w:jc w:val="center"/>
        <w:outlineLvl w:val="4"/>
        <w:rPr>
          <w:rFonts w:ascii="Arial" w:hAnsi="Arial" w:cs="Arial"/>
          <w:b/>
          <w:bCs/>
          <w:iCs/>
          <w:snapToGrid w:val="0"/>
          <w:color w:val="000000"/>
          <w:sz w:val="28"/>
          <w:szCs w:val="28"/>
          <w:u w:val="single"/>
        </w:rPr>
      </w:pPr>
      <w:bookmarkStart w:id="108" w:name="_Hlk117861550"/>
      <w:r w:rsidRPr="0001283B">
        <w:rPr>
          <w:rFonts w:ascii="Arial" w:hAnsi="Arial" w:cs="Arial"/>
          <w:b/>
          <w:bCs/>
          <w:iCs/>
          <w:snapToGrid w:val="0"/>
          <w:color w:val="000000"/>
          <w:sz w:val="28"/>
          <w:szCs w:val="28"/>
          <w:u w:val="single"/>
        </w:rPr>
        <w:t>CLÁUSULA DÉCIMA - DA EXTINÇÃO</w:t>
      </w:r>
    </w:p>
    <w:p w14:paraId="1DE5A126" w14:textId="77777777" w:rsidR="003E5224" w:rsidRPr="0001283B" w:rsidRDefault="003E5224" w:rsidP="003E5224">
      <w:pPr>
        <w:jc w:val="both"/>
        <w:rPr>
          <w:rFonts w:ascii="Arial" w:hAnsi="Arial" w:cs="Arial"/>
          <w:color w:val="000000"/>
        </w:rPr>
      </w:pPr>
    </w:p>
    <w:p w14:paraId="0D63FD42" w14:textId="77777777" w:rsidR="003E5224" w:rsidRPr="0001283B" w:rsidRDefault="003E5224" w:rsidP="003E5224">
      <w:pPr>
        <w:jc w:val="both"/>
        <w:rPr>
          <w:rFonts w:ascii="Arial" w:hAnsi="Arial" w:cs="Arial"/>
          <w:color w:val="000000"/>
        </w:rPr>
      </w:pPr>
    </w:p>
    <w:p w14:paraId="4FF78745" w14:textId="77777777" w:rsidR="003E5224" w:rsidRPr="0001283B" w:rsidRDefault="003E5224" w:rsidP="003E5224">
      <w:pPr>
        <w:ind w:firstLine="2127"/>
        <w:jc w:val="both"/>
        <w:rPr>
          <w:rFonts w:ascii="Arial" w:hAnsi="Arial" w:cs="Arial"/>
          <w:snapToGrid w:val="0"/>
          <w:color w:val="000000"/>
        </w:rPr>
      </w:pPr>
      <w:r w:rsidRPr="0001283B">
        <w:rPr>
          <w:rFonts w:ascii="Arial" w:hAnsi="Arial" w:cs="Arial"/>
          <w:snapToGrid w:val="0"/>
          <w:color w:val="000000"/>
        </w:rPr>
        <w:t>O presente contrato poderá ser extinto nas hipóteses previstas na Lei federal nº 14.133/2021, sendo prerrogativa garantida por ato unilateral e escrito quando a própria ALESP não der causa à extinção</w:t>
      </w:r>
      <w:r w:rsidRPr="0001283B">
        <w:rPr>
          <w:rFonts w:ascii="Arial" w:hAnsi="Arial" w:cs="Arial"/>
          <w:color w:val="000000"/>
        </w:rPr>
        <w:t>.</w:t>
      </w:r>
    </w:p>
    <w:p w14:paraId="660D480B" w14:textId="77777777" w:rsidR="003E5224" w:rsidRPr="0001283B" w:rsidRDefault="003E5224" w:rsidP="003E5224">
      <w:pPr>
        <w:ind w:firstLine="2127"/>
        <w:jc w:val="both"/>
        <w:rPr>
          <w:rFonts w:ascii="Arial" w:hAnsi="Arial" w:cs="Arial"/>
          <w:snapToGrid w:val="0"/>
          <w:color w:val="000000"/>
        </w:rPr>
      </w:pPr>
    </w:p>
    <w:p w14:paraId="2691B001"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§1º - As ocorrências descritas nos incisos I a IV e IX do artigo 137 da Lei federal nº 14.133/2021 poderão determinar, além da extinção contratual por ato unilateral da </w:t>
      </w:r>
      <w:r w:rsidRPr="0001283B">
        <w:rPr>
          <w:rFonts w:ascii="Arial" w:hAnsi="Arial" w:cs="Arial"/>
          <w:b/>
          <w:color w:val="000000"/>
        </w:rPr>
        <w:t xml:space="preserve">CONTRATANTE, </w:t>
      </w:r>
      <w:r w:rsidRPr="0001283B">
        <w:rPr>
          <w:rFonts w:ascii="Arial" w:hAnsi="Arial" w:cs="Arial"/>
          <w:color w:val="000000"/>
        </w:rPr>
        <w:t>a aplicação das sanções previstas no Edital e neste Contrato, com as consequências descritas no artigo 139 do mesmo diploma legal.</w:t>
      </w:r>
    </w:p>
    <w:p w14:paraId="3E19E051" w14:textId="77777777" w:rsidR="003E5224" w:rsidRPr="0001283B" w:rsidRDefault="003E5224" w:rsidP="003E5224">
      <w:pPr>
        <w:jc w:val="both"/>
        <w:rPr>
          <w:rFonts w:ascii="Arial" w:hAnsi="Arial" w:cs="Arial"/>
          <w:color w:val="000000"/>
        </w:rPr>
      </w:pPr>
    </w:p>
    <w:p w14:paraId="01BF67FC"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§2º - A </w:t>
      </w:r>
      <w:r w:rsidRPr="0001283B">
        <w:rPr>
          <w:rFonts w:ascii="Arial" w:hAnsi="Arial" w:cs="Arial"/>
          <w:b/>
          <w:color w:val="000000"/>
        </w:rPr>
        <w:t>CONTRATADA</w:t>
      </w:r>
      <w:r w:rsidRPr="0001283B">
        <w:rPr>
          <w:rFonts w:ascii="Arial" w:hAnsi="Arial" w:cs="Arial"/>
          <w:color w:val="000000"/>
        </w:rPr>
        <w:t xml:space="preserve"> terá direito à extinção do contrato nas hipóteses descritas no §2º do artigo 137 da Lei federal nº 14.133/2021, observadas as ressalvas previstas no §3º do mesmo dispositivo. </w:t>
      </w:r>
    </w:p>
    <w:p w14:paraId="2704D8E2" w14:textId="77777777" w:rsidR="003E5224" w:rsidRPr="0001283B" w:rsidRDefault="003E5224" w:rsidP="003E5224">
      <w:pPr>
        <w:jc w:val="both"/>
        <w:rPr>
          <w:rFonts w:ascii="Arial" w:hAnsi="Arial" w:cs="Arial"/>
          <w:color w:val="000000"/>
        </w:rPr>
      </w:pPr>
    </w:p>
    <w:p w14:paraId="000121A3"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§3º - Quando a extinção decorrer de culpa exclusiva da </w:t>
      </w:r>
      <w:r w:rsidRPr="0001283B">
        <w:rPr>
          <w:rFonts w:ascii="Arial" w:hAnsi="Arial" w:cs="Arial"/>
          <w:b/>
          <w:color w:val="000000"/>
        </w:rPr>
        <w:t>CONTRATANTE</w:t>
      </w:r>
      <w:r w:rsidRPr="0001283B">
        <w:rPr>
          <w:rFonts w:ascii="Arial" w:hAnsi="Arial" w:cs="Arial"/>
          <w:color w:val="000000"/>
        </w:rPr>
        <w:t xml:space="preserve">, a </w:t>
      </w:r>
      <w:r w:rsidRPr="0001283B">
        <w:rPr>
          <w:rFonts w:ascii="Arial" w:hAnsi="Arial" w:cs="Arial"/>
          <w:b/>
          <w:color w:val="000000"/>
        </w:rPr>
        <w:t>CONTRATADA</w:t>
      </w:r>
      <w:r w:rsidRPr="0001283B">
        <w:rPr>
          <w:rFonts w:ascii="Arial" w:hAnsi="Arial" w:cs="Arial"/>
          <w:color w:val="000000"/>
        </w:rPr>
        <w:t xml:space="preserve"> poderá ser ressarcida pelos prejuízos regularmente comprovados que houver sofrido, nos termos do §2º do artigo 138 da Lei federal nº 14.133/2021.</w:t>
      </w:r>
    </w:p>
    <w:p w14:paraId="467411ED" w14:textId="77777777" w:rsidR="003E5224" w:rsidRPr="0001283B" w:rsidRDefault="003E5224" w:rsidP="003E5224">
      <w:pPr>
        <w:jc w:val="both"/>
        <w:rPr>
          <w:rFonts w:ascii="Arial" w:hAnsi="Arial" w:cs="Arial"/>
          <w:color w:val="000000"/>
        </w:rPr>
      </w:pPr>
    </w:p>
    <w:p w14:paraId="6DE09547" w14:textId="77777777" w:rsidR="003E5224" w:rsidRPr="0001283B" w:rsidRDefault="003E5224" w:rsidP="003E5224">
      <w:pPr>
        <w:ind w:firstLine="2127"/>
        <w:jc w:val="both"/>
        <w:rPr>
          <w:rFonts w:ascii="Arial" w:hAnsi="Arial" w:cs="Arial"/>
          <w:color w:val="000000"/>
        </w:rPr>
      </w:pPr>
      <w:r w:rsidRPr="0001283B">
        <w:rPr>
          <w:rFonts w:ascii="Arial" w:hAnsi="Arial" w:cs="Arial"/>
          <w:color w:val="000000"/>
        </w:rPr>
        <w:t xml:space="preserve">§4º - Não constitui motivo para extinção contratual, nem tampouco indenização à </w:t>
      </w:r>
      <w:r w:rsidRPr="0001283B">
        <w:rPr>
          <w:rFonts w:ascii="Arial" w:hAnsi="Arial" w:cs="Arial"/>
          <w:b/>
          <w:color w:val="000000"/>
        </w:rPr>
        <w:t>CONTRATADA</w:t>
      </w:r>
      <w:r w:rsidRPr="0001283B">
        <w:rPr>
          <w:rFonts w:ascii="Arial" w:hAnsi="Arial" w:cs="Arial"/>
          <w:color w:val="000000"/>
        </w:rPr>
        <w:t>, a hipótese em que houver supressão do objeto contratado além dos limites estabelecidos em lei, resultante de acordo celebrado entre as contratantes.</w:t>
      </w:r>
    </w:p>
    <w:p w14:paraId="5BCBA6DF" w14:textId="77777777" w:rsidR="003E5224" w:rsidRPr="0001283B" w:rsidRDefault="003E5224" w:rsidP="003E5224">
      <w:pPr>
        <w:ind w:firstLine="2127"/>
        <w:jc w:val="both"/>
        <w:rPr>
          <w:rFonts w:ascii="Arial" w:hAnsi="Arial" w:cs="Arial"/>
          <w:color w:val="C00000"/>
        </w:rPr>
      </w:pPr>
    </w:p>
    <w:p w14:paraId="2ECDB060" w14:textId="77777777" w:rsidR="003E5224" w:rsidRPr="0001283B" w:rsidRDefault="003E5224" w:rsidP="003E5224">
      <w:pPr>
        <w:ind w:firstLine="2127"/>
        <w:jc w:val="both"/>
        <w:rPr>
          <w:rFonts w:ascii="Arial" w:hAnsi="Arial" w:cs="Arial"/>
          <w:iCs/>
          <w:color w:val="000000" w:themeColor="text1"/>
        </w:rPr>
      </w:pPr>
      <w:r w:rsidRPr="0001283B">
        <w:rPr>
          <w:rFonts w:ascii="Arial" w:hAnsi="Arial" w:cs="Arial"/>
          <w:color w:val="000000" w:themeColor="text1"/>
        </w:rPr>
        <w:t>§ 5º - Por se tratar de contrato por escopo, o</w:t>
      </w:r>
      <w:r w:rsidRPr="0001283B">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23F413EA" w14:textId="77777777" w:rsidR="003E5224" w:rsidRPr="0001283B" w:rsidRDefault="003E5224" w:rsidP="003E5224">
      <w:pPr>
        <w:ind w:firstLine="2127"/>
        <w:jc w:val="both"/>
        <w:rPr>
          <w:rFonts w:ascii="Arial" w:hAnsi="Arial" w:cs="Arial"/>
          <w:iCs/>
          <w:color w:val="000000" w:themeColor="text1"/>
        </w:rPr>
      </w:pPr>
    </w:p>
    <w:p w14:paraId="65ACC4F5" w14:textId="77777777" w:rsidR="003E5224" w:rsidRPr="0001283B" w:rsidRDefault="003E5224" w:rsidP="003E5224">
      <w:pPr>
        <w:ind w:firstLine="2127"/>
        <w:jc w:val="both"/>
        <w:rPr>
          <w:rFonts w:ascii="Arial" w:hAnsi="Arial" w:cs="Arial"/>
          <w:iCs/>
          <w:color w:val="000000" w:themeColor="text1"/>
        </w:rPr>
      </w:pPr>
      <w:r w:rsidRPr="0001283B">
        <w:rPr>
          <w:rFonts w:ascii="Arial" w:hAnsi="Arial" w:cs="Arial"/>
          <w:iCs/>
          <w:color w:val="000000" w:themeColor="text1"/>
        </w:rPr>
        <w:t>I - Se as obrigações não forem cumpridas no prazo estipulado, a vigência ficará prorrogada até a conclusão do objeto, caso em que deverá a Administração providenciar a readequação do cronograma fixado para o contrato.</w:t>
      </w:r>
    </w:p>
    <w:p w14:paraId="300CD9C0" w14:textId="77777777" w:rsidR="003E5224" w:rsidRPr="0001283B" w:rsidRDefault="003E5224" w:rsidP="003E5224">
      <w:pPr>
        <w:ind w:firstLine="2127"/>
        <w:jc w:val="both"/>
        <w:rPr>
          <w:rFonts w:ascii="Arial" w:hAnsi="Arial" w:cs="Arial"/>
          <w:iCs/>
          <w:color w:val="000000" w:themeColor="text1"/>
        </w:rPr>
      </w:pPr>
    </w:p>
    <w:p w14:paraId="780A600E" w14:textId="77777777" w:rsidR="003E5224" w:rsidRPr="0001283B" w:rsidRDefault="003E5224" w:rsidP="003E5224">
      <w:pPr>
        <w:ind w:firstLine="2127"/>
        <w:jc w:val="both"/>
        <w:rPr>
          <w:rFonts w:ascii="Arial" w:hAnsi="Arial" w:cs="Arial"/>
          <w:iCs/>
          <w:color w:val="000000" w:themeColor="text1"/>
        </w:rPr>
      </w:pPr>
      <w:r w:rsidRPr="0001283B">
        <w:rPr>
          <w:rFonts w:ascii="Arial" w:hAnsi="Arial" w:cs="Arial"/>
          <w:iCs/>
          <w:color w:val="000000" w:themeColor="text1"/>
        </w:rPr>
        <w:t>II - Quando a não conclusão do contrato referida no item anterior decorrer de culpa do contratado:</w:t>
      </w:r>
    </w:p>
    <w:p w14:paraId="4113F9F6" w14:textId="77777777" w:rsidR="003E5224" w:rsidRPr="0001283B" w:rsidRDefault="003E5224" w:rsidP="003E5224">
      <w:pPr>
        <w:ind w:firstLine="2127"/>
        <w:jc w:val="both"/>
        <w:rPr>
          <w:rFonts w:ascii="Arial" w:hAnsi="Arial" w:cs="Arial"/>
          <w:iCs/>
          <w:color w:val="000000" w:themeColor="text1"/>
        </w:rPr>
      </w:pPr>
    </w:p>
    <w:p w14:paraId="36693C64" w14:textId="77777777" w:rsidR="003E5224" w:rsidRPr="0001283B" w:rsidRDefault="003E5224" w:rsidP="003E5224">
      <w:pPr>
        <w:ind w:firstLine="2127"/>
        <w:jc w:val="both"/>
        <w:rPr>
          <w:rFonts w:ascii="Arial" w:eastAsia="Arial" w:hAnsi="Arial" w:cs="Arial"/>
          <w:iCs/>
          <w:color w:val="000000" w:themeColor="text1"/>
        </w:rPr>
      </w:pPr>
      <w:r w:rsidRPr="0001283B">
        <w:rPr>
          <w:rFonts w:ascii="Arial" w:hAnsi="Arial" w:cs="Arial"/>
          <w:iCs/>
          <w:color w:val="000000" w:themeColor="text1"/>
        </w:rPr>
        <w:lastRenderedPageBreak/>
        <w:t>a) f</w:t>
      </w:r>
      <w:r w:rsidRPr="0001283B">
        <w:rPr>
          <w:rFonts w:ascii="Arial" w:eastAsia="Arial" w:hAnsi="Arial" w:cs="Arial"/>
          <w:iCs/>
          <w:color w:val="000000" w:themeColor="text1"/>
        </w:rPr>
        <w:t>icará ele constituído em mora, sendo-lhe aplicáveis as respectivas sanções administrativas; e</w:t>
      </w:r>
    </w:p>
    <w:p w14:paraId="7E3EA2FD" w14:textId="77777777" w:rsidR="003E5224" w:rsidRPr="0001283B" w:rsidRDefault="003E5224" w:rsidP="003E5224">
      <w:pPr>
        <w:ind w:firstLine="2127"/>
        <w:jc w:val="both"/>
        <w:rPr>
          <w:rFonts w:ascii="Arial" w:eastAsia="Arial" w:hAnsi="Arial" w:cs="Arial"/>
          <w:iCs/>
          <w:color w:val="000000" w:themeColor="text1"/>
        </w:rPr>
      </w:pPr>
    </w:p>
    <w:p w14:paraId="43FFBBDF" w14:textId="77777777" w:rsidR="003E5224" w:rsidRPr="0001283B" w:rsidRDefault="003E5224" w:rsidP="003E5224">
      <w:pPr>
        <w:ind w:firstLine="2127"/>
        <w:jc w:val="both"/>
        <w:rPr>
          <w:rFonts w:ascii="Arial" w:eastAsia="Arial" w:hAnsi="Arial" w:cs="Arial"/>
          <w:iCs/>
          <w:color w:val="000000" w:themeColor="text1"/>
        </w:rPr>
      </w:pPr>
      <w:r w:rsidRPr="0001283B">
        <w:rPr>
          <w:rFonts w:ascii="Arial" w:eastAsia="Arial" w:hAnsi="Arial" w:cs="Arial"/>
          <w:iCs/>
          <w:color w:val="000000" w:themeColor="text1"/>
        </w:rPr>
        <w:t>b) poderá a Administração optar pela extinção do contrato e, nesse caso, adotará as medidas admitidas em lei para a continuidade da execução contratual.</w:t>
      </w:r>
    </w:p>
    <w:p w14:paraId="44D72C82" w14:textId="77777777" w:rsidR="003E5224" w:rsidRPr="0001283B" w:rsidRDefault="003E5224" w:rsidP="003E5224">
      <w:pPr>
        <w:jc w:val="both"/>
        <w:rPr>
          <w:rFonts w:ascii="Arial" w:hAnsi="Arial" w:cs="Arial"/>
          <w:iCs/>
          <w:color w:val="000000" w:themeColor="text1"/>
        </w:rPr>
      </w:pPr>
    </w:p>
    <w:p w14:paraId="0DD3508B" w14:textId="77777777" w:rsidR="003E5224" w:rsidRPr="0001283B" w:rsidRDefault="003E5224" w:rsidP="003E5224">
      <w:pPr>
        <w:jc w:val="both"/>
        <w:rPr>
          <w:rFonts w:ascii="Arial" w:hAnsi="Arial" w:cs="Arial"/>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 6º - </w:t>
      </w:r>
      <w:r w:rsidRPr="0001283B">
        <w:rPr>
          <w:rFonts w:ascii="Arial" w:hAnsi="Arial" w:cs="Arial"/>
          <w:color w:val="000000" w:themeColor="text1"/>
        </w:rPr>
        <w:t>A alteração social ou a modificação da finalidade ou da estrutura da empresa não ensejará a extinção se não restringir sua capacidade de concluir o contrato.</w:t>
      </w:r>
    </w:p>
    <w:p w14:paraId="7EC5ABC0" w14:textId="77777777" w:rsidR="003E5224" w:rsidRPr="0001283B" w:rsidRDefault="003E5224" w:rsidP="003E5224">
      <w:pPr>
        <w:jc w:val="both"/>
        <w:rPr>
          <w:rFonts w:ascii="Arial" w:hAnsi="Arial" w:cs="Arial"/>
          <w:color w:val="000000" w:themeColor="text1"/>
        </w:rPr>
      </w:pPr>
    </w:p>
    <w:p w14:paraId="005ADAFE"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7º - Se a operação implicar mudança da pessoa jurídica contratada, deverá ser formalizado termo aditivo para alteração subjetiva.</w:t>
      </w:r>
    </w:p>
    <w:p w14:paraId="388FE7AA" w14:textId="77777777" w:rsidR="003E5224" w:rsidRPr="0001283B" w:rsidRDefault="003E5224" w:rsidP="003E5224">
      <w:pPr>
        <w:jc w:val="both"/>
        <w:rPr>
          <w:rFonts w:ascii="Arial" w:hAnsi="Arial" w:cs="Arial"/>
          <w:color w:val="000000" w:themeColor="text1"/>
        </w:rPr>
      </w:pPr>
    </w:p>
    <w:p w14:paraId="03B730BE"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8º - O termo de extinção, sempre que possível, será precedido:</w:t>
      </w:r>
    </w:p>
    <w:p w14:paraId="25D58B91" w14:textId="77777777" w:rsidR="003E5224" w:rsidRPr="0001283B" w:rsidRDefault="003E5224" w:rsidP="003E5224">
      <w:pPr>
        <w:jc w:val="both"/>
        <w:rPr>
          <w:rFonts w:ascii="Arial" w:hAnsi="Arial" w:cs="Arial"/>
          <w:color w:val="000000" w:themeColor="text1"/>
        </w:rPr>
      </w:pPr>
    </w:p>
    <w:p w14:paraId="0C580967"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xml:space="preserve">I – </w:t>
      </w:r>
      <w:proofErr w:type="gramStart"/>
      <w:r w:rsidRPr="0001283B">
        <w:rPr>
          <w:rFonts w:ascii="Arial" w:hAnsi="Arial" w:cs="Arial"/>
          <w:color w:val="000000" w:themeColor="text1"/>
        </w:rPr>
        <w:t>de</w:t>
      </w:r>
      <w:proofErr w:type="gramEnd"/>
      <w:r w:rsidRPr="0001283B">
        <w:rPr>
          <w:rFonts w:ascii="Arial" w:hAnsi="Arial" w:cs="Arial"/>
          <w:color w:val="000000" w:themeColor="text1"/>
        </w:rPr>
        <w:t xml:space="preserve"> balanço dos eventos contratuais já cumpridos ou parcialmente cumpridos;</w:t>
      </w:r>
    </w:p>
    <w:p w14:paraId="286D7216" w14:textId="77777777" w:rsidR="003E5224" w:rsidRPr="0001283B" w:rsidRDefault="003E5224" w:rsidP="003E5224">
      <w:pPr>
        <w:jc w:val="both"/>
        <w:rPr>
          <w:rFonts w:ascii="Arial" w:hAnsi="Arial" w:cs="Arial"/>
          <w:color w:val="000000" w:themeColor="text1"/>
        </w:rPr>
      </w:pPr>
    </w:p>
    <w:p w14:paraId="09BE7C47"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xml:space="preserve">II – </w:t>
      </w:r>
      <w:proofErr w:type="gramStart"/>
      <w:r w:rsidRPr="0001283B">
        <w:rPr>
          <w:rFonts w:ascii="Arial" w:hAnsi="Arial" w:cs="Arial"/>
          <w:color w:val="000000" w:themeColor="text1"/>
        </w:rPr>
        <w:t>da</w:t>
      </w:r>
      <w:proofErr w:type="gramEnd"/>
      <w:r w:rsidRPr="0001283B">
        <w:rPr>
          <w:rFonts w:ascii="Arial" w:hAnsi="Arial" w:cs="Arial"/>
          <w:color w:val="000000" w:themeColor="text1"/>
        </w:rPr>
        <w:t xml:space="preserve"> relação dos pagamentos já efetuados e ainda devidos;</w:t>
      </w:r>
    </w:p>
    <w:p w14:paraId="6BB271CD" w14:textId="77777777" w:rsidR="003E5224" w:rsidRPr="0001283B" w:rsidRDefault="003E5224" w:rsidP="003E5224">
      <w:pPr>
        <w:jc w:val="both"/>
        <w:rPr>
          <w:rFonts w:ascii="Arial" w:hAnsi="Arial" w:cs="Arial"/>
          <w:color w:val="000000" w:themeColor="text1"/>
        </w:rPr>
      </w:pPr>
    </w:p>
    <w:p w14:paraId="37C4C6A6"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III – das indenizações e multas.</w:t>
      </w:r>
    </w:p>
    <w:p w14:paraId="1305ADD7" w14:textId="77777777" w:rsidR="003E5224" w:rsidRPr="0001283B" w:rsidRDefault="003E5224" w:rsidP="003E5224">
      <w:pPr>
        <w:jc w:val="both"/>
        <w:rPr>
          <w:rFonts w:ascii="Arial" w:hAnsi="Arial" w:cs="Arial"/>
          <w:color w:val="000000" w:themeColor="text1"/>
        </w:rPr>
      </w:pPr>
    </w:p>
    <w:p w14:paraId="5BEADB48" w14:textId="77777777" w:rsidR="003E5224" w:rsidRPr="0001283B" w:rsidRDefault="003E5224" w:rsidP="003E5224">
      <w:pPr>
        <w:jc w:val="both"/>
        <w:rPr>
          <w:rFonts w:ascii="Arial" w:hAnsi="Arial" w:cs="Arial"/>
          <w:color w:val="000000" w:themeColor="text1"/>
          <w:u w:val="single"/>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9º - A extinção do contrato não configura óbice para o reconhecimento do desequilíbrio econômico-financeiro, hipótese em que será concedida indenização por meio de termo indenizatório (</w:t>
      </w:r>
      <w:hyperlink r:id="rId59" w:anchor="art131">
        <w:r w:rsidRPr="0001283B">
          <w:rPr>
            <w:rFonts w:ascii="Arial" w:hAnsi="Arial" w:cs="Arial"/>
            <w:color w:val="000000" w:themeColor="text1"/>
            <w:u w:val="single"/>
          </w:rPr>
          <w:t xml:space="preserve">art. 131, </w:t>
        </w:r>
        <w:r w:rsidRPr="0001283B">
          <w:rPr>
            <w:rFonts w:ascii="Arial" w:hAnsi="Arial" w:cs="Arial"/>
            <w:i/>
            <w:iCs/>
            <w:color w:val="000000" w:themeColor="text1"/>
            <w:u w:val="single"/>
          </w:rPr>
          <w:t xml:space="preserve">caput, </w:t>
        </w:r>
        <w:r w:rsidRPr="0001283B">
          <w:rPr>
            <w:rFonts w:ascii="Arial" w:hAnsi="Arial" w:cs="Arial"/>
            <w:color w:val="000000" w:themeColor="text1"/>
            <w:u w:val="single"/>
          </w:rPr>
          <w:t>da Lei n.º 14.133, de 2021).</w:t>
        </w:r>
      </w:hyperlink>
    </w:p>
    <w:p w14:paraId="5BEB529D"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 xml:space="preserve"> </w:t>
      </w:r>
    </w:p>
    <w:p w14:paraId="6DCD3BBB"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10 – O contrato será extinto ainda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bookmarkEnd w:id="108"/>
    <w:p w14:paraId="757967F2" w14:textId="77777777" w:rsidR="003E5224" w:rsidRPr="0001283B" w:rsidRDefault="003E5224" w:rsidP="003E5224">
      <w:pPr>
        <w:ind w:firstLine="2127"/>
        <w:jc w:val="both"/>
        <w:rPr>
          <w:rFonts w:ascii="Arial" w:hAnsi="Arial" w:cs="Arial"/>
          <w:color w:val="000000"/>
        </w:rPr>
      </w:pPr>
    </w:p>
    <w:p w14:paraId="4D95A839" w14:textId="77777777" w:rsidR="003E5224" w:rsidRPr="0001283B" w:rsidRDefault="003E5224" w:rsidP="003E5224">
      <w:pPr>
        <w:ind w:firstLine="2127"/>
        <w:jc w:val="both"/>
        <w:rPr>
          <w:rFonts w:ascii="Arial" w:hAnsi="Arial" w:cs="Arial"/>
          <w:color w:val="000000"/>
        </w:rPr>
      </w:pPr>
    </w:p>
    <w:p w14:paraId="01636F8C" w14:textId="77777777" w:rsidR="003E5224" w:rsidRPr="0001283B" w:rsidRDefault="003E5224" w:rsidP="003E5224">
      <w:pPr>
        <w:pStyle w:val="Ttulo5"/>
        <w:jc w:val="center"/>
        <w:rPr>
          <w:rFonts w:ascii="Arial" w:hAnsi="Arial" w:cs="Arial"/>
          <w:b/>
          <w:bCs/>
          <w:iCs/>
          <w:color w:val="000000"/>
          <w:sz w:val="28"/>
          <w:szCs w:val="28"/>
          <w:u w:val="single"/>
        </w:rPr>
      </w:pPr>
      <w:r w:rsidRPr="0001283B">
        <w:rPr>
          <w:rFonts w:ascii="Arial" w:hAnsi="Arial" w:cs="Arial"/>
          <w:b/>
          <w:bCs/>
          <w:iCs/>
          <w:color w:val="000000"/>
          <w:sz w:val="28"/>
          <w:szCs w:val="28"/>
          <w:u w:val="single"/>
        </w:rPr>
        <w:t>CLÁUSULA DÉCIMA PRIMEIRA – DA</w:t>
      </w:r>
    </w:p>
    <w:p w14:paraId="5EBB035B" w14:textId="77777777" w:rsidR="003E5224" w:rsidRPr="0001283B" w:rsidRDefault="003E5224" w:rsidP="003E5224">
      <w:pPr>
        <w:pStyle w:val="Ttulo5"/>
        <w:jc w:val="center"/>
        <w:rPr>
          <w:rFonts w:ascii="Arial" w:hAnsi="Arial" w:cs="Arial"/>
          <w:bCs/>
          <w:i/>
          <w:iCs/>
          <w:color w:val="000000"/>
        </w:rPr>
      </w:pPr>
      <w:r w:rsidRPr="0001283B">
        <w:rPr>
          <w:rFonts w:ascii="Arial" w:hAnsi="Arial" w:cs="Arial"/>
          <w:b/>
          <w:bCs/>
          <w:iCs/>
          <w:color w:val="000000"/>
          <w:sz w:val="28"/>
          <w:szCs w:val="28"/>
          <w:u w:val="single"/>
        </w:rPr>
        <w:t>REPARAÇÃO DOS DANOS</w:t>
      </w:r>
    </w:p>
    <w:p w14:paraId="477CAE6C" w14:textId="77777777" w:rsidR="003E5224" w:rsidRPr="0001283B" w:rsidRDefault="003E5224" w:rsidP="003E5224">
      <w:pPr>
        <w:pStyle w:val="BodyText21"/>
        <w:rPr>
          <w:rFonts w:ascii="Arial" w:hAnsi="Arial" w:cs="Arial"/>
          <w:color w:val="000000"/>
          <w:szCs w:val="24"/>
        </w:rPr>
      </w:pPr>
    </w:p>
    <w:p w14:paraId="153C4DEA" w14:textId="77777777" w:rsidR="003E5224" w:rsidRPr="0001283B" w:rsidRDefault="003E5224" w:rsidP="003E5224">
      <w:pPr>
        <w:pStyle w:val="BodyText21"/>
        <w:rPr>
          <w:rFonts w:ascii="Arial" w:hAnsi="Arial" w:cs="Arial"/>
          <w:color w:val="000000"/>
          <w:szCs w:val="24"/>
        </w:rPr>
      </w:pPr>
    </w:p>
    <w:p w14:paraId="4585B3F8"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A </w:t>
      </w:r>
      <w:r w:rsidRPr="0001283B">
        <w:rPr>
          <w:rFonts w:ascii="Arial" w:hAnsi="Arial" w:cs="Arial"/>
          <w:b/>
          <w:color w:val="000000"/>
        </w:rPr>
        <w:t>CONTRATADA</w:t>
      </w:r>
      <w:r w:rsidRPr="0001283B">
        <w:rPr>
          <w:rFonts w:ascii="Arial" w:hAnsi="Arial" w:cs="Arial"/>
          <w:color w:val="000000"/>
        </w:rPr>
        <w:t xml:space="preserve"> é responsável pela execução direta do objeto deste Contrato e responderá pelos danos que causar à </w:t>
      </w:r>
      <w:r w:rsidRPr="0001283B">
        <w:rPr>
          <w:rFonts w:ascii="Arial" w:hAnsi="Arial" w:cs="Arial"/>
          <w:b/>
          <w:color w:val="000000"/>
        </w:rPr>
        <w:t xml:space="preserve">CONTRATANTE </w:t>
      </w:r>
      <w:r w:rsidRPr="0001283B">
        <w:rPr>
          <w:rFonts w:ascii="Arial" w:hAnsi="Arial" w:cs="Arial"/>
          <w:color w:val="000000"/>
        </w:rPr>
        <w:t>e, com exclusividade, pelos que ocasionar a terceiros em decorrência da execução ora assumida.</w:t>
      </w:r>
    </w:p>
    <w:p w14:paraId="35560025" w14:textId="77777777" w:rsidR="003E5224" w:rsidRPr="0001283B" w:rsidRDefault="003E5224" w:rsidP="003E5224">
      <w:pPr>
        <w:jc w:val="both"/>
        <w:rPr>
          <w:rFonts w:ascii="Arial" w:hAnsi="Arial" w:cs="Arial"/>
          <w:color w:val="000000"/>
        </w:rPr>
      </w:pPr>
    </w:p>
    <w:p w14:paraId="75760D11" w14:textId="77777777" w:rsidR="003E5224" w:rsidRPr="0001283B" w:rsidRDefault="003E5224" w:rsidP="003E5224">
      <w:pPr>
        <w:jc w:val="both"/>
        <w:rPr>
          <w:rFonts w:ascii="Arial" w:hAnsi="Arial" w:cs="Arial"/>
          <w:color w:val="000000"/>
        </w:rPr>
      </w:pPr>
    </w:p>
    <w:p w14:paraId="4CE03FAF" w14:textId="77777777" w:rsidR="003E5224" w:rsidRPr="0001283B" w:rsidRDefault="003E5224" w:rsidP="003E5224">
      <w:pPr>
        <w:jc w:val="both"/>
        <w:rPr>
          <w:rFonts w:ascii="Arial" w:hAnsi="Arial" w:cs="Arial"/>
          <w:color w:val="000000"/>
        </w:rPr>
      </w:pPr>
    </w:p>
    <w:p w14:paraId="51F7F5D0" w14:textId="77777777" w:rsidR="003E5224" w:rsidRPr="0001283B" w:rsidRDefault="003E5224" w:rsidP="003E5224">
      <w:pPr>
        <w:pStyle w:val="Ttulo5"/>
        <w:jc w:val="center"/>
        <w:rPr>
          <w:rFonts w:ascii="Arial" w:hAnsi="Arial" w:cs="Arial"/>
          <w:b/>
          <w:bCs/>
          <w:iCs/>
          <w:color w:val="000000"/>
          <w:sz w:val="28"/>
          <w:szCs w:val="28"/>
          <w:u w:val="single"/>
        </w:rPr>
      </w:pPr>
      <w:r w:rsidRPr="0001283B">
        <w:rPr>
          <w:rFonts w:ascii="Arial" w:hAnsi="Arial" w:cs="Arial"/>
          <w:b/>
          <w:bCs/>
          <w:iCs/>
          <w:color w:val="000000"/>
          <w:sz w:val="28"/>
          <w:szCs w:val="28"/>
          <w:u w:val="single"/>
        </w:rPr>
        <w:t>CLÁUSULA DÉCIMA SEGUNDA – DAS INDENIZAÇÕES</w:t>
      </w:r>
    </w:p>
    <w:p w14:paraId="309E1337" w14:textId="77777777" w:rsidR="003E5224" w:rsidRPr="0001283B" w:rsidRDefault="003E5224" w:rsidP="003E5224">
      <w:pPr>
        <w:autoSpaceDE w:val="0"/>
        <w:autoSpaceDN w:val="0"/>
        <w:adjustRightInd w:val="0"/>
        <w:jc w:val="both"/>
        <w:rPr>
          <w:rFonts w:ascii="Arial" w:hAnsi="Arial" w:cs="Arial"/>
          <w:color w:val="000000"/>
        </w:rPr>
      </w:pPr>
    </w:p>
    <w:p w14:paraId="3B53F8FA" w14:textId="77777777" w:rsidR="003E5224" w:rsidRPr="0001283B" w:rsidRDefault="003E5224" w:rsidP="003E5224">
      <w:pPr>
        <w:autoSpaceDE w:val="0"/>
        <w:autoSpaceDN w:val="0"/>
        <w:adjustRightInd w:val="0"/>
        <w:jc w:val="both"/>
        <w:rPr>
          <w:rFonts w:ascii="Arial" w:hAnsi="Arial" w:cs="Arial"/>
          <w:color w:val="000000"/>
        </w:rPr>
      </w:pPr>
    </w:p>
    <w:p w14:paraId="1F835A0D" w14:textId="77777777" w:rsidR="003E5224" w:rsidRPr="0001283B" w:rsidRDefault="003E5224" w:rsidP="003E5224">
      <w:pPr>
        <w:autoSpaceDE w:val="0"/>
        <w:autoSpaceDN w:val="0"/>
        <w:adjustRightInd w:val="0"/>
        <w:jc w:val="both"/>
        <w:rPr>
          <w:rFonts w:ascii="Arial" w:hAnsi="Arial" w:cs="Arial"/>
        </w:rPr>
      </w:pPr>
      <w:r w:rsidRPr="0001283B">
        <w:rPr>
          <w:rFonts w:ascii="Arial" w:hAnsi="Arial" w:cs="Arial"/>
          <w:color w:val="000000"/>
        </w:rPr>
        <w:lastRenderedPageBreak/>
        <w:tab/>
      </w:r>
      <w:r w:rsidRPr="0001283B">
        <w:rPr>
          <w:rFonts w:ascii="Arial" w:hAnsi="Arial" w:cs="Arial"/>
          <w:color w:val="000000"/>
        </w:rPr>
        <w:tab/>
        <w:t xml:space="preserve">Os valores devidos pela </w:t>
      </w:r>
      <w:r w:rsidRPr="0001283B">
        <w:rPr>
          <w:rFonts w:ascii="Arial" w:hAnsi="Arial" w:cs="Arial"/>
          <w:b/>
          <w:color w:val="000000"/>
        </w:rPr>
        <w:t>CONTRATADA</w:t>
      </w:r>
      <w:r w:rsidRPr="0001283B">
        <w:rPr>
          <w:rFonts w:ascii="Arial" w:hAnsi="Arial" w:cs="Arial"/>
          <w:color w:val="000000"/>
        </w:rPr>
        <w:t xml:space="preserve"> à </w:t>
      </w:r>
      <w:r w:rsidRPr="0001283B">
        <w:rPr>
          <w:rFonts w:ascii="Arial" w:hAnsi="Arial" w:cs="Arial"/>
          <w:b/>
          <w:color w:val="000000"/>
        </w:rPr>
        <w:t>CONTRATANTE</w:t>
      </w:r>
      <w:r w:rsidRPr="0001283B">
        <w:rPr>
          <w:rFonts w:ascii="Arial" w:hAnsi="Arial" w:cs="Arial"/>
          <w:color w:val="000000"/>
        </w:rPr>
        <w:t xml:space="preserve">, em decorrência da aplicação de penalidades ou a título de indenização, serão abatidos de eventual pagamento devido pela </w:t>
      </w:r>
      <w:r w:rsidRPr="0001283B">
        <w:rPr>
          <w:rFonts w:ascii="Arial" w:hAnsi="Arial" w:cs="Arial"/>
        </w:rPr>
        <w:t xml:space="preserve">Administração à </w:t>
      </w:r>
      <w:r w:rsidRPr="0001283B">
        <w:rPr>
          <w:rFonts w:ascii="Arial" w:hAnsi="Arial" w:cs="Arial"/>
          <w:b/>
        </w:rPr>
        <w:t xml:space="preserve">CONTRATADA </w:t>
      </w:r>
      <w:r w:rsidRPr="0001283B">
        <w:rPr>
          <w:rFonts w:ascii="Arial" w:hAnsi="Arial" w:cs="Arial"/>
        </w:rPr>
        <w:t>e se forem superiores, a diferença será descontada da garantia referida na Cláusula Décima Quinta deste Contrato.</w:t>
      </w:r>
    </w:p>
    <w:p w14:paraId="0D22664A" w14:textId="77777777" w:rsidR="003E5224" w:rsidRPr="0001283B" w:rsidRDefault="003E5224" w:rsidP="003E5224">
      <w:pPr>
        <w:autoSpaceDE w:val="0"/>
        <w:autoSpaceDN w:val="0"/>
        <w:adjustRightInd w:val="0"/>
        <w:jc w:val="both"/>
        <w:rPr>
          <w:rFonts w:ascii="Arial" w:hAnsi="Arial" w:cs="Arial"/>
        </w:rPr>
      </w:pPr>
    </w:p>
    <w:p w14:paraId="7BBAD5E2" w14:textId="77777777" w:rsidR="003E5224" w:rsidRPr="0001283B" w:rsidRDefault="003E5224" w:rsidP="003E5224">
      <w:pPr>
        <w:autoSpaceDE w:val="0"/>
        <w:autoSpaceDN w:val="0"/>
        <w:adjustRightInd w:val="0"/>
        <w:jc w:val="both"/>
        <w:rPr>
          <w:rFonts w:ascii="Arial" w:hAnsi="Arial" w:cs="Arial"/>
        </w:rPr>
      </w:pPr>
      <w:r w:rsidRPr="0001283B">
        <w:rPr>
          <w:rFonts w:ascii="Arial" w:hAnsi="Arial" w:cs="Arial"/>
        </w:rPr>
        <w:tab/>
      </w:r>
      <w:r w:rsidRPr="0001283B">
        <w:rPr>
          <w:rFonts w:ascii="Arial" w:hAnsi="Arial" w:cs="Arial"/>
        </w:rPr>
        <w:tab/>
        <w:t xml:space="preserve">Parágrafo único - Sendo insuficiente o valor da garantia para suportar os descontos devidos, fica a </w:t>
      </w:r>
      <w:r w:rsidRPr="0001283B">
        <w:rPr>
          <w:rFonts w:ascii="Arial" w:hAnsi="Arial" w:cs="Arial"/>
          <w:b/>
        </w:rPr>
        <w:t>CONTRATADA</w:t>
      </w:r>
      <w:r w:rsidRPr="0001283B">
        <w:rPr>
          <w:rFonts w:ascii="Arial" w:hAnsi="Arial" w:cs="Arial"/>
        </w:rPr>
        <w:t xml:space="preserve"> obrigada a efetuar o pagamento do saldo e repor a garantia até seu total, em até 5 (cinco) dias, se antes desse prazo não se vencer pagamento devido pela </w:t>
      </w:r>
      <w:r w:rsidRPr="0001283B">
        <w:rPr>
          <w:rFonts w:ascii="Arial" w:hAnsi="Arial" w:cs="Arial"/>
          <w:b/>
        </w:rPr>
        <w:t>CONTRATANTE</w:t>
      </w:r>
      <w:r w:rsidRPr="0001283B">
        <w:rPr>
          <w:rFonts w:ascii="Arial" w:hAnsi="Arial" w:cs="Arial"/>
        </w:rPr>
        <w:t>.</w:t>
      </w:r>
    </w:p>
    <w:p w14:paraId="49AC375C" w14:textId="77777777" w:rsidR="003E5224" w:rsidRPr="0001283B" w:rsidRDefault="003E5224" w:rsidP="003E5224">
      <w:pPr>
        <w:jc w:val="both"/>
        <w:rPr>
          <w:rFonts w:ascii="Arial" w:hAnsi="Arial" w:cs="Arial"/>
          <w:color w:val="000000"/>
        </w:rPr>
      </w:pPr>
    </w:p>
    <w:p w14:paraId="6ED4B2CA" w14:textId="77777777" w:rsidR="003E5224" w:rsidRPr="0001283B" w:rsidRDefault="003E5224" w:rsidP="003E5224">
      <w:pPr>
        <w:jc w:val="both"/>
        <w:rPr>
          <w:rFonts w:ascii="Arial" w:hAnsi="Arial" w:cs="Arial"/>
          <w:color w:val="000000"/>
        </w:rPr>
      </w:pPr>
    </w:p>
    <w:p w14:paraId="70DBDE93" w14:textId="77777777" w:rsidR="003E5224" w:rsidRPr="0001283B" w:rsidRDefault="003E5224" w:rsidP="003E5224">
      <w:pPr>
        <w:pStyle w:val="Ttulo5"/>
        <w:jc w:val="center"/>
        <w:rPr>
          <w:rFonts w:ascii="Arial" w:hAnsi="Arial" w:cs="Arial"/>
          <w:b/>
          <w:color w:val="auto"/>
          <w:sz w:val="28"/>
          <w:szCs w:val="28"/>
          <w:u w:val="single"/>
        </w:rPr>
      </w:pPr>
      <w:r w:rsidRPr="0001283B">
        <w:rPr>
          <w:rFonts w:ascii="Arial" w:hAnsi="Arial" w:cs="Arial"/>
          <w:b/>
          <w:bCs/>
          <w:iCs/>
          <w:color w:val="000000" w:themeColor="text1"/>
          <w:sz w:val="28"/>
          <w:szCs w:val="28"/>
          <w:u w:val="single"/>
        </w:rPr>
        <w:t xml:space="preserve">CLÁUSULA DÉCIMA TERCEIRA – </w:t>
      </w:r>
      <w:r w:rsidRPr="0001283B">
        <w:rPr>
          <w:rFonts w:ascii="Arial" w:hAnsi="Arial" w:cs="Arial"/>
          <w:b/>
          <w:bCs/>
          <w:iCs/>
          <w:color w:val="auto"/>
          <w:sz w:val="28"/>
          <w:szCs w:val="28"/>
          <w:u w:val="single"/>
        </w:rPr>
        <w:t>DA SUBCONTRATAÇÃO</w:t>
      </w:r>
    </w:p>
    <w:p w14:paraId="3DF69C85" w14:textId="77777777" w:rsidR="003E5224" w:rsidRPr="0001283B" w:rsidRDefault="003E5224" w:rsidP="003E5224">
      <w:pPr>
        <w:autoSpaceDE w:val="0"/>
        <w:autoSpaceDN w:val="0"/>
        <w:adjustRightInd w:val="0"/>
        <w:ind w:firstLine="2127"/>
        <w:jc w:val="both"/>
        <w:rPr>
          <w:rFonts w:ascii="Arial" w:hAnsi="Arial" w:cs="Arial"/>
        </w:rPr>
      </w:pPr>
    </w:p>
    <w:p w14:paraId="38DF828B" w14:textId="77777777" w:rsidR="003E5224" w:rsidRPr="0001283B" w:rsidRDefault="003E5224" w:rsidP="003E5224">
      <w:pPr>
        <w:autoSpaceDE w:val="0"/>
        <w:autoSpaceDN w:val="0"/>
        <w:adjustRightInd w:val="0"/>
        <w:jc w:val="both"/>
        <w:rPr>
          <w:rFonts w:ascii="Arial" w:hAnsi="Arial" w:cs="Arial"/>
        </w:rPr>
      </w:pPr>
    </w:p>
    <w:p w14:paraId="719FDB5F" w14:textId="2E0ED999" w:rsidR="003E5224" w:rsidRPr="0001283B" w:rsidRDefault="003E5224" w:rsidP="003E5224">
      <w:pPr>
        <w:autoSpaceDE w:val="0"/>
        <w:autoSpaceDN w:val="0"/>
        <w:adjustRightInd w:val="0"/>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A</w:t>
      </w:r>
      <w:r w:rsidRPr="0001283B">
        <w:rPr>
          <w:rFonts w:ascii="Arial" w:hAnsi="Arial" w:cs="Arial"/>
          <w:b/>
          <w:bCs/>
        </w:rPr>
        <w:t xml:space="preserve"> CONTRATADA </w:t>
      </w:r>
      <w:r w:rsidRPr="0001283B">
        <w:rPr>
          <w:rFonts w:ascii="Arial" w:hAnsi="Arial" w:cs="Arial"/>
          <w:u w:val="single"/>
        </w:rPr>
        <w:t>não poderá</w:t>
      </w:r>
      <w:r w:rsidRPr="0001283B">
        <w:rPr>
          <w:rFonts w:ascii="Arial" w:hAnsi="Arial" w:cs="Arial"/>
        </w:rPr>
        <w:t xml:space="preserve"> subcontratar o objeto deste contrato, conforme definido no </w:t>
      </w:r>
      <w:r w:rsidR="00050F74" w:rsidRPr="0001283B">
        <w:rPr>
          <w:rFonts w:ascii="Arial" w:hAnsi="Arial" w:cs="Arial"/>
        </w:rPr>
        <w:t>Projeto Básico</w:t>
      </w:r>
      <w:r w:rsidRPr="0001283B">
        <w:rPr>
          <w:rFonts w:ascii="Arial" w:hAnsi="Arial" w:cs="Arial"/>
        </w:rPr>
        <w:t>.</w:t>
      </w:r>
    </w:p>
    <w:p w14:paraId="1CAFB34A" w14:textId="77777777" w:rsidR="003E5224" w:rsidRPr="0001283B" w:rsidRDefault="003E5224" w:rsidP="003E5224">
      <w:pPr>
        <w:autoSpaceDE w:val="0"/>
        <w:autoSpaceDN w:val="0"/>
        <w:adjustRightInd w:val="0"/>
        <w:ind w:firstLine="2127"/>
        <w:jc w:val="both"/>
        <w:rPr>
          <w:rFonts w:ascii="Arial" w:hAnsi="Arial" w:cs="Arial"/>
        </w:rPr>
      </w:pPr>
    </w:p>
    <w:p w14:paraId="7F2A5A56" w14:textId="77777777" w:rsidR="003E5224" w:rsidRPr="0001283B" w:rsidRDefault="003E5224" w:rsidP="003E5224">
      <w:pPr>
        <w:pStyle w:val="Ttulo5"/>
        <w:spacing w:before="0"/>
        <w:jc w:val="both"/>
        <w:rPr>
          <w:rFonts w:ascii="Arial" w:hAnsi="Arial" w:cs="Arial"/>
          <w:bCs/>
          <w:iCs/>
          <w:color w:val="auto"/>
        </w:rPr>
      </w:pPr>
    </w:p>
    <w:p w14:paraId="16D88B1B" w14:textId="77777777" w:rsidR="003E5224" w:rsidRPr="0001283B" w:rsidRDefault="003E5224" w:rsidP="003E5224"/>
    <w:p w14:paraId="0C5D5A03" w14:textId="77777777" w:rsidR="003E5224" w:rsidRPr="0001283B" w:rsidRDefault="003E5224" w:rsidP="003E5224">
      <w:pPr>
        <w:pStyle w:val="Ttulo5"/>
        <w:jc w:val="center"/>
        <w:rPr>
          <w:rFonts w:ascii="Arial" w:hAnsi="Arial" w:cs="Arial"/>
          <w:b/>
          <w:bCs/>
          <w:iCs/>
          <w:color w:val="auto"/>
          <w:sz w:val="28"/>
          <w:szCs w:val="28"/>
          <w:u w:val="single"/>
        </w:rPr>
      </w:pPr>
      <w:r w:rsidRPr="0001283B">
        <w:rPr>
          <w:rFonts w:ascii="Arial" w:hAnsi="Arial" w:cs="Arial"/>
          <w:b/>
          <w:bCs/>
          <w:iCs/>
          <w:color w:val="auto"/>
          <w:sz w:val="28"/>
          <w:szCs w:val="28"/>
          <w:u w:val="single"/>
        </w:rPr>
        <w:t>CLÁUSULA DÉCIMA QUARTA – DA LEGISLAÇÃO APLICADA</w:t>
      </w:r>
    </w:p>
    <w:p w14:paraId="7452D857" w14:textId="77777777" w:rsidR="003E5224" w:rsidRPr="0001283B" w:rsidRDefault="003E5224" w:rsidP="003E5224">
      <w:pPr>
        <w:jc w:val="both"/>
        <w:rPr>
          <w:rFonts w:ascii="Arial" w:hAnsi="Arial" w:cs="Arial"/>
        </w:rPr>
      </w:pPr>
    </w:p>
    <w:p w14:paraId="294264BD" w14:textId="77777777" w:rsidR="003E5224" w:rsidRPr="0001283B" w:rsidRDefault="003E5224" w:rsidP="003E5224">
      <w:pPr>
        <w:jc w:val="both"/>
        <w:rPr>
          <w:rFonts w:ascii="Arial" w:hAnsi="Arial" w:cs="Arial"/>
        </w:rPr>
      </w:pPr>
    </w:p>
    <w:p w14:paraId="731F661F"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A execução deste contrato será disciplinada pela </w:t>
      </w:r>
      <w:bookmarkStart w:id="109" w:name="_Hlk117861662"/>
      <w:r w:rsidRPr="0001283B">
        <w:rPr>
          <w:rFonts w:ascii="Arial" w:hAnsi="Arial" w:cs="Arial"/>
        </w:rPr>
        <w:t>Lei federal nº 14.133/2021 e pelo Ato da Mesa nº 4/2024</w:t>
      </w:r>
      <w:bookmarkEnd w:id="109"/>
      <w:r w:rsidRPr="0001283B">
        <w:rPr>
          <w:rFonts w:ascii="Arial" w:hAnsi="Arial" w:cs="Arial"/>
        </w:rPr>
        <w:t xml:space="preserve">, sendo regulada ainda por suas cláusulas e preceitos de direito público, </w:t>
      </w:r>
      <w:proofErr w:type="spellStart"/>
      <w:r w:rsidRPr="0001283B">
        <w:rPr>
          <w:rFonts w:ascii="Arial" w:hAnsi="Arial" w:cs="Arial"/>
        </w:rPr>
        <w:t>aplicando-se-lhe</w:t>
      </w:r>
      <w:proofErr w:type="spellEnd"/>
      <w:r w:rsidRPr="0001283B">
        <w:rPr>
          <w:rFonts w:ascii="Arial" w:hAnsi="Arial" w:cs="Arial"/>
        </w:rPr>
        <w:t>, supletivamente, os princípios de teoria geral dos contratos e as disposições de direito privado.</w:t>
      </w:r>
    </w:p>
    <w:p w14:paraId="169DADB3" w14:textId="77777777" w:rsidR="003E5224" w:rsidRPr="0001283B" w:rsidRDefault="003E5224" w:rsidP="003E5224">
      <w:pPr>
        <w:jc w:val="both"/>
        <w:rPr>
          <w:rFonts w:ascii="Arial" w:hAnsi="Arial" w:cs="Arial"/>
        </w:rPr>
      </w:pPr>
    </w:p>
    <w:p w14:paraId="3A1D5803" w14:textId="77777777" w:rsidR="003E5224" w:rsidRPr="0001283B" w:rsidRDefault="003E5224" w:rsidP="003E5224">
      <w:pPr>
        <w:jc w:val="both"/>
        <w:rPr>
          <w:rFonts w:ascii="Arial" w:hAnsi="Arial" w:cs="Arial"/>
          <w:color w:val="000000" w:themeColor="text1"/>
        </w:rPr>
      </w:pPr>
      <w:r w:rsidRPr="0001283B">
        <w:rPr>
          <w:rFonts w:ascii="Arial" w:hAnsi="Arial" w:cs="Arial"/>
        </w:rPr>
        <w:tab/>
      </w:r>
      <w:r w:rsidRPr="0001283B">
        <w:rPr>
          <w:rFonts w:ascii="Arial" w:hAnsi="Arial" w:cs="Arial"/>
        </w:rPr>
        <w:tab/>
      </w:r>
      <w:r w:rsidRPr="0001283B">
        <w:rPr>
          <w:rFonts w:ascii="Arial" w:hAnsi="Arial" w:cs="Arial"/>
        </w:rPr>
        <w:tab/>
        <w:t>Parágrafo único - O regulamento do modelo de gestão do contrato foi definido no Decreto estadual nº 68.220/2023, adotado provisoriamente pelo Ato da Mesa nº 4/2024, no que não conflitar com as disposições da Resolução ALESP nº 942/2024, observadas ainda especificações definidas na Clá</w:t>
      </w:r>
      <w:r w:rsidRPr="0001283B">
        <w:rPr>
          <w:rFonts w:ascii="Arial" w:hAnsi="Arial" w:cs="Arial"/>
          <w:color w:val="000000" w:themeColor="text1"/>
        </w:rPr>
        <w:t xml:space="preserve">usula Quarta. </w:t>
      </w:r>
    </w:p>
    <w:p w14:paraId="12C63679" w14:textId="77777777" w:rsidR="003E5224" w:rsidRPr="0001283B" w:rsidRDefault="003E5224" w:rsidP="003E5224">
      <w:pPr>
        <w:pStyle w:val="Ttulo9"/>
        <w:autoSpaceDE w:val="0"/>
        <w:autoSpaceDN w:val="0"/>
        <w:adjustRightInd w:val="0"/>
        <w:spacing w:before="0"/>
        <w:jc w:val="center"/>
        <w:rPr>
          <w:rFonts w:ascii="Arial" w:eastAsia="Calibri" w:hAnsi="Arial" w:cs="Arial"/>
          <w:i w:val="0"/>
          <w:color w:val="000000"/>
          <w:sz w:val="24"/>
          <w:szCs w:val="24"/>
          <w:lang w:eastAsia="en-US"/>
        </w:rPr>
      </w:pPr>
    </w:p>
    <w:p w14:paraId="59246917" w14:textId="77777777" w:rsidR="003E5224" w:rsidRPr="0001283B" w:rsidRDefault="003E5224" w:rsidP="003E5224">
      <w:pPr>
        <w:pStyle w:val="Ttulo9"/>
        <w:autoSpaceDE w:val="0"/>
        <w:autoSpaceDN w:val="0"/>
        <w:adjustRightInd w:val="0"/>
        <w:spacing w:before="0"/>
        <w:jc w:val="center"/>
        <w:rPr>
          <w:rFonts w:ascii="Arial" w:eastAsia="Calibri" w:hAnsi="Arial" w:cs="Arial"/>
          <w:i w:val="0"/>
          <w:color w:val="000000"/>
          <w:sz w:val="24"/>
          <w:szCs w:val="24"/>
          <w:lang w:eastAsia="en-US"/>
        </w:rPr>
      </w:pPr>
    </w:p>
    <w:p w14:paraId="64E08CD7" w14:textId="77777777" w:rsidR="003E5224" w:rsidRPr="0001283B" w:rsidRDefault="003E5224" w:rsidP="003E5224">
      <w:pPr>
        <w:pStyle w:val="Ttulo9"/>
        <w:autoSpaceDE w:val="0"/>
        <w:autoSpaceDN w:val="0"/>
        <w:adjustRightInd w:val="0"/>
        <w:jc w:val="center"/>
        <w:rPr>
          <w:rFonts w:ascii="Arial" w:eastAsia="Calibri" w:hAnsi="Arial" w:cs="Arial"/>
          <w:b/>
          <w:i w:val="0"/>
          <w:color w:val="000000"/>
          <w:sz w:val="28"/>
          <w:szCs w:val="28"/>
          <w:u w:val="single"/>
          <w:lang w:eastAsia="en-US"/>
        </w:rPr>
      </w:pPr>
      <w:r w:rsidRPr="0001283B">
        <w:rPr>
          <w:rFonts w:ascii="Arial" w:eastAsia="Calibri" w:hAnsi="Arial" w:cs="Arial"/>
          <w:b/>
          <w:i w:val="0"/>
          <w:color w:val="000000"/>
          <w:sz w:val="28"/>
          <w:szCs w:val="28"/>
          <w:u w:val="single"/>
          <w:lang w:eastAsia="en-US"/>
        </w:rPr>
        <w:t>CLÁUSULA DÉCIMA QUINTA – DA PRESTAÇÃO DE</w:t>
      </w:r>
    </w:p>
    <w:p w14:paraId="15880D1E" w14:textId="77777777" w:rsidR="003E5224" w:rsidRPr="0001283B" w:rsidRDefault="003E5224" w:rsidP="003E5224">
      <w:pPr>
        <w:pStyle w:val="Ttulo9"/>
        <w:autoSpaceDE w:val="0"/>
        <w:autoSpaceDN w:val="0"/>
        <w:adjustRightInd w:val="0"/>
        <w:jc w:val="center"/>
        <w:rPr>
          <w:rFonts w:ascii="Arial" w:eastAsia="Calibri" w:hAnsi="Arial" w:cs="Arial"/>
          <w:b/>
          <w:color w:val="000000"/>
          <w:sz w:val="24"/>
          <w:szCs w:val="24"/>
          <w:u w:val="single"/>
          <w:lang w:eastAsia="en-US"/>
        </w:rPr>
      </w:pPr>
      <w:r w:rsidRPr="0001283B">
        <w:rPr>
          <w:rFonts w:ascii="Arial" w:eastAsia="Calibri" w:hAnsi="Arial" w:cs="Arial"/>
          <w:b/>
          <w:i w:val="0"/>
          <w:color w:val="000000"/>
          <w:sz w:val="28"/>
          <w:szCs w:val="28"/>
          <w:u w:val="single"/>
          <w:lang w:eastAsia="en-US"/>
        </w:rPr>
        <w:t>GARANTIA DE EXECUÇÃO</w:t>
      </w:r>
    </w:p>
    <w:p w14:paraId="1F6BF8CA" w14:textId="77777777" w:rsidR="003E5224" w:rsidRPr="0001283B" w:rsidRDefault="003E5224" w:rsidP="003E5224">
      <w:pPr>
        <w:autoSpaceDE w:val="0"/>
        <w:autoSpaceDN w:val="0"/>
        <w:adjustRightInd w:val="0"/>
        <w:jc w:val="both"/>
        <w:rPr>
          <w:rFonts w:ascii="Arial" w:hAnsi="Arial" w:cs="Arial"/>
          <w:color w:val="000000"/>
        </w:rPr>
      </w:pPr>
      <w:bookmarkStart w:id="110" w:name="_Hlk117861693"/>
    </w:p>
    <w:p w14:paraId="0C341C67" w14:textId="77777777" w:rsidR="003E5224" w:rsidRPr="0001283B" w:rsidRDefault="003E5224" w:rsidP="003E5224">
      <w:pPr>
        <w:autoSpaceDE w:val="0"/>
        <w:autoSpaceDN w:val="0"/>
        <w:adjustRightInd w:val="0"/>
        <w:jc w:val="both"/>
        <w:rPr>
          <w:rFonts w:ascii="Arial" w:hAnsi="Arial" w:cs="Arial"/>
          <w:color w:val="000000"/>
        </w:rPr>
      </w:pPr>
    </w:p>
    <w:p w14:paraId="463245AD" w14:textId="5F0A6894" w:rsidR="003E5224" w:rsidRPr="0001283B" w:rsidRDefault="003E5224" w:rsidP="003E5224">
      <w:pPr>
        <w:autoSpaceDE w:val="0"/>
        <w:autoSpaceDN w:val="0"/>
        <w:adjustRightInd w:val="0"/>
        <w:jc w:val="both"/>
        <w:rPr>
          <w:rFonts w:ascii="Arial" w:hAnsi="Arial" w:cs="Arial"/>
          <w:color w:val="C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rPr>
        <w:t xml:space="preserve">A </w:t>
      </w:r>
      <w:r w:rsidRPr="0001283B">
        <w:rPr>
          <w:rFonts w:ascii="Arial" w:hAnsi="Arial" w:cs="Arial"/>
          <w:b/>
        </w:rPr>
        <w:t>CONTRATADA</w:t>
      </w:r>
      <w:r w:rsidRPr="0001283B">
        <w:rPr>
          <w:rFonts w:ascii="Arial" w:hAnsi="Arial" w:cs="Arial"/>
        </w:rPr>
        <w:t xml:space="preserve"> prestará em até 10 (dez) dias úteis, contado do início da execução do contrato, garantia no percentual de 5% (cinco por cento)</w:t>
      </w:r>
      <w:r w:rsidR="00B355FC" w:rsidRPr="0001283B">
        <w:rPr>
          <w:rFonts w:ascii="Arial" w:hAnsi="Arial" w:cs="Arial"/>
        </w:rPr>
        <w:t xml:space="preserve"> </w:t>
      </w:r>
      <w:r w:rsidRPr="0001283B">
        <w:rPr>
          <w:rFonts w:ascii="Arial" w:hAnsi="Arial" w:cs="Arial"/>
        </w:rPr>
        <w:t xml:space="preserve">do </w:t>
      </w:r>
      <w:r w:rsidRPr="0001283B">
        <w:rPr>
          <w:rFonts w:ascii="Arial" w:hAnsi="Arial" w:cs="Arial"/>
          <w:color w:val="000000"/>
        </w:rPr>
        <w:t>valor do contrato</w:t>
      </w:r>
      <w:r w:rsidRPr="0001283B">
        <w:rPr>
          <w:rFonts w:ascii="Arial" w:hAnsi="Arial" w:cs="Arial"/>
          <w:color w:val="000000" w:themeColor="text1"/>
        </w:rPr>
        <w:t xml:space="preserve">, que corresponderá ao montante de </w:t>
      </w:r>
      <w:r w:rsidRPr="0001283B">
        <w:rPr>
          <w:rFonts w:ascii="Arial" w:hAnsi="Arial" w:cs="Arial"/>
          <w:color w:val="C00000"/>
        </w:rPr>
        <w:t xml:space="preserve">R$ ______ (_____________ - </w:t>
      </w:r>
      <w:r w:rsidRPr="0001283B">
        <w:rPr>
          <w:rFonts w:ascii="Arial" w:hAnsi="Arial" w:cs="Arial"/>
          <w:b/>
          <w:color w:val="C00000"/>
        </w:rPr>
        <w:t>DEFINIR</w:t>
      </w:r>
      <w:r w:rsidRPr="0001283B">
        <w:rPr>
          <w:rFonts w:ascii="Arial" w:hAnsi="Arial" w:cs="Arial"/>
          <w:color w:val="C00000"/>
        </w:rPr>
        <w:t xml:space="preserve">) </w:t>
      </w:r>
      <w:r w:rsidRPr="0001283B">
        <w:rPr>
          <w:rFonts w:ascii="Arial" w:hAnsi="Arial" w:cs="Arial"/>
          <w:color w:val="000000" w:themeColor="text1"/>
        </w:rPr>
        <w:t xml:space="preserve">e terá a sua validade fixada até a lavratura </w:t>
      </w:r>
      <w:r w:rsidRPr="0001283B">
        <w:rPr>
          <w:rFonts w:ascii="Arial" w:hAnsi="Arial" w:cs="Arial"/>
        </w:rPr>
        <w:t xml:space="preserve">do </w:t>
      </w:r>
      <w:r w:rsidRPr="0001283B">
        <w:rPr>
          <w:rFonts w:ascii="Arial" w:hAnsi="Arial" w:cs="Arial"/>
          <w:u w:val="single"/>
        </w:rPr>
        <w:t>Termo de Recebimento Definitivo</w:t>
      </w:r>
      <w:r w:rsidRPr="0001283B">
        <w:rPr>
          <w:rFonts w:ascii="Arial" w:hAnsi="Arial" w:cs="Arial"/>
        </w:rPr>
        <w:t xml:space="preserve">, </w:t>
      </w:r>
      <w:r w:rsidRPr="0001283B">
        <w:rPr>
          <w:rFonts w:ascii="Arial" w:hAnsi="Arial" w:cs="Arial"/>
          <w:color w:val="000000" w:themeColor="text1"/>
        </w:rPr>
        <w:t>ou seja até a data de</w:t>
      </w:r>
      <w:r w:rsidRPr="0001283B">
        <w:rPr>
          <w:rFonts w:ascii="Arial" w:hAnsi="Arial" w:cs="Arial"/>
          <w:color w:val="C00000"/>
        </w:rPr>
        <w:t xml:space="preserve"> ____/___/___ (</w:t>
      </w:r>
      <w:r w:rsidRPr="0001283B">
        <w:rPr>
          <w:rFonts w:ascii="Arial" w:hAnsi="Arial" w:cs="Arial"/>
          <w:b/>
          <w:color w:val="C00000"/>
        </w:rPr>
        <w:t>DEFINIR</w:t>
      </w:r>
      <w:r w:rsidRPr="0001283B">
        <w:rPr>
          <w:rFonts w:ascii="Arial" w:hAnsi="Arial" w:cs="Arial"/>
          <w:color w:val="C00000"/>
        </w:rPr>
        <w:t>)</w:t>
      </w:r>
      <w:r w:rsidRPr="0001283B">
        <w:rPr>
          <w:rFonts w:ascii="Arial" w:hAnsi="Arial" w:cs="Arial"/>
          <w:color w:val="000000" w:themeColor="text1"/>
        </w:rPr>
        <w:t xml:space="preserve">, devendo </w:t>
      </w:r>
      <w:r w:rsidRPr="0001283B">
        <w:rPr>
          <w:rFonts w:ascii="Arial" w:hAnsi="Arial" w:cs="Arial"/>
        </w:rPr>
        <w:t>ser recolhida junto à Divisão de Tesouraria e Prestação de Contas da ALESP.</w:t>
      </w:r>
      <w:r w:rsidRPr="0001283B">
        <w:rPr>
          <w:rFonts w:ascii="Arial" w:hAnsi="Arial" w:cs="Arial"/>
          <w:color w:val="C00000"/>
          <w:u w:val="single"/>
        </w:rPr>
        <w:t xml:space="preserve"> </w:t>
      </w:r>
      <w:bookmarkStart w:id="111" w:name="_Hlk180154578"/>
    </w:p>
    <w:p w14:paraId="11A7E8C6" w14:textId="77777777" w:rsidR="003E5224" w:rsidRPr="0001283B" w:rsidRDefault="003E5224" w:rsidP="003E5224">
      <w:pPr>
        <w:autoSpaceDE w:val="0"/>
        <w:autoSpaceDN w:val="0"/>
        <w:adjustRightInd w:val="0"/>
        <w:ind w:right="-1"/>
        <w:jc w:val="both"/>
        <w:rPr>
          <w:rFonts w:ascii="Arial" w:hAnsi="Arial" w:cs="Arial"/>
          <w:color w:val="C00000"/>
        </w:rPr>
      </w:pPr>
      <w:r w:rsidRPr="0001283B">
        <w:rPr>
          <w:rFonts w:ascii="Arial" w:hAnsi="Arial" w:cs="Arial"/>
          <w:color w:val="C00000"/>
        </w:rPr>
        <w:tab/>
      </w:r>
    </w:p>
    <w:bookmarkEnd w:id="111"/>
    <w:p w14:paraId="7199AF1F" w14:textId="77777777" w:rsidR="003E5224" w:rsidRPr="0001283B" w:rsidRDefault="003E5224" w:rsidP="003E5224">
      <w:pPr>
        <w:tabs>
          <w:tab w:val="left" w:pos="574"/>
        </w:tabs>
        <w:autoSpaceDE w:val="0"/>
        <w:autoSpaceDN w:val="0"/>
        <w:adjustRightInd w:val="0"/>
        <w:jc w:val="both"/>
        <w:rPr>
          <w:rFonts w:ascii="Arial" w:hAnsi="Arial" w:cs="Arial"/>
          <w:color w:val="000000"/>
        </w:rPr>
      </w:pPr>
      <w:r w:rsidRPr="0001283B">
        <w:rPr>
          <w:rFonts w:ascii="Arial" w:hAnsi="Arial" w:cs="Arial"/>
          <w:color w:val="000000"/>
        </w:rPr>
        <w:lastRenderedPageBreak/>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1º - No caso de prestação de caução em dinheiro, títulos ou fiança bancária, deverão ser atendidas as seguintes disposições:</w:t>
      </w:r>
    </w:p>
    <w:p w14:paraId="2FE02522" w14:textId="77777777" w:rsidR="003E5224" w:rsidRPr="0001283B" w:rsidRDefault="003E5224" w:rsidP="003E5224">
      <w:pPr>
        <w:tabs>
          <w:tab w:val="left" w:pos="574"/>
        </w:tabs>
        <w:autoSpaceDE w:val="0"/>
        <w:autoSpaceDN w:val="0"/>
        <w:adjustRightInd w:val="0"/>
        <w:jc w:val="both"/>
        <w:rPr>
          <w:rFonts w:ascii="Arial" w:hAnsi="Arial" w:cs="Arial"/>
          <w:color w:val="000000"/>
        </w:rPr>
      </w:pPr>
    </w:p>
    <w:p w14:paraId="44FD6058" w14:textId="77777777" w:rsidR="003E5224" w:rsidRPr="0001283B" w:rsidRDefault="003E5224" w:rsidP="003E5224">
      <w:pPr>
        <w:tabs>
          <w:tab w:val="left" w:pos="574"/>
        </w:tabs>
        <w:autoSpaceDE w:val="0"/>
        <w:autoSpaceDN w:val="0"/>
        <w:adjustRightInd w:val="0"/>
        <w:jc w:val="both"/>
        <w:rPr>
          <w:rFonts w:ascii="Arial" w:hAnsi="Arial" w:cs="Arial"/>
          <w:iCs/>
          <w:color w:val="000000" w:themeColor="text1"/>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themeColor="text1"/>
        </w:rPr>
        <w:t xml:space="preserve">I - Se houver a opção por </w:t>
      </w:r>
      <w:r w:rsidRPr="0001283B">
        <w:rPr>
          <w:rFonts w:ascii="Arial" w:hAnsi="Arial" w:cs="Arial"/>
          <w:iCs/>
          <w:color w:val="000000" w:themeColor="text1"/>
        </w:rPr>
        <w:t>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4765E563" w14:textId="77777777" w:rsidR="003E5224" w:rsidRPr="0001283B" w:rsidRDefault="003E5224" w:rsidP="003E5224">
      <w:pPr>
        <w:autoSpaceDE w:val="0"/>
        <w:autoSpaceDN w:val="0"/>
        <w:adjustRightInd w:val="0"/>
        <w:jc w:val="both"/>
        <w:rPr>
          <w:rFonts w:ascii="Arial" w:hAnsi="Arial" w:cs="Arial"/>
          <w:iCs/>
          <w:color w:val="000000" w:themeColor="text1"/>
        </w:rPr>
      </w:pPr>
    </w:p>
    <w:p w14:paraId="2B1DE381" w14:textId="77777777" w:rsidR="003E5224" w:rsidRPr="0001283B" w:rsidRDefault="003E5224" w:rsidP="003E5224">
      <w:pPr>
        <w:autoSpaceDE w:val="0"/>
        <w:autoSpaceDN w:val="0"/>
        <w:adjustRightInd w:val="0"/>
        <w:jc w:val="both"/>
        <w:rPr>
          <w:rFonts w:ascii="Arial" w:hAnsi="Arial" w:cs="Arial"/>
          <w:iCs/>
          <w:color w:val="000000" w:themeColor="text1"/>
          <w:u w:val="single"/>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II – Se houver a opção pela modalidade de fiança bancária, deverá ser emitida por banco ou instituição financeira devidamente autorizada a operar no País pelo Banco Central do Brasil, e deverá constar expressa renúncia do fiador aos benefícios do </w:t>
      </w:r>
      <w:hyperlink r:id="rId60" w:anchor="art827" w:history="1">
        <w:r w:rsidRPr="0001283B">
          <w:rPr>
            <w:rFonts w:ascii="Arial" w:hAnsi="Arial" w:cs="Arial"/>
            <w:iCs/>
            <w:color w:val="000000" w:themeColor="text1"/>
            <w:u w:val="single"/>
          </w:rPr>
          <w:t>artigo 827 do Código Civil;</w:t>
        </w:r>
      </w:hyperlink>
    </w:p>
    <w:p w14:paraId="34AD8BDA" w14:textId="77777777" w:rsidR="003E5224" w:rsidRPr="0001283B" w:rsidRDefault="003E5224" w:rsidP="003E5224">
      <w:pPr>
        <w:autoSpaceDE w:val="0"/>
        <w:autoSpaceDN w:val="0"/>
        <w:adjustRightInd w:val="0"/>
        <w:jc w:val="both"/>
        <w:rPr>
          <w:rFonts w:ascii="Arial" w:hAnsi="Arial" w:cs="Arial"/>
          <w:iCs/>
          <w:color w:val="000000" w:themeColor="text1"/>
        </w:rPr>
      </w:pPr>
    </w:p>
    <w:p w14:paraId="00DB08AF" w14:textId="77777777" w:rsidR="003E5224" w:rsidRPr="0001283B" w:rsidRDefault="003E5224" w:rsidP="003E5224">
      <w:pPr>
        <w:autoSpaceDE w:val="0"/>
        <w:autoSpaceDN w:val="0"/>
        <w:adjustRightInd w:val="0"/>
        <w:jc w:val="both"/>
        <w:rPr>
          <w:iCs/>
          <w:color w:val="000000" w:themeColor="text1"/>
          <w:u w:val="single"/>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III – Se houver a opção pelo </w:t>
      </w:r>
      <w:r w:rsidRPr="0001283B">
        <w:rPr>
          <w:rFonts w:ascii="Arial" w:hAnsi="Arial" w:cs="Arial"/>
          <w:color w:val="000000" w:themeColor="text1"/>
        </w:rPr>
        <w:t xml:space="preserve">título de capitalização, este deverá </w:t>
      </w:r>
      <w:proofErr w:type="gramStart"/>
      <w:r w:rsidRPr="0001283B">
        <w:rPr>
          <w:rFonts w:ascii="Arial" w:hAnsi="Arial" w:cs="Arial"/>
          <w:color w:val="000000" w:themeColor="text1"/>
        </w:rPr>
        <w:t>ser  custeado</w:t>
      </w:r>
      <w:proofErr w:type="gramEnd"/>
      <w:r w:rsidRPr="0001283B">
        <w:rPr>
          <w:rFonts w:ascii="Arial" w:hAnsi="Arial" w:cs="Arial"/>
          <w:color w:val="000000" w:themeColor="text1"/>
        </w:rPr>
        <w:t xml:space="preserve"> por pagamento único, com resgate pelo valor total;</w:t>
      </w:r>
    </w:p>
    <w:p w14:paraId="6DE8D6EC" w14:textId="77777777" w:rsidR="003E5224" w:rsidRPr="0001283B" w:rsidRDefault="003E5224" w:rsidP="003E5224">
      <w:pPr>
        <w:tabs>
          <w:tab w:val="left" w:pos="574"/>
        </w:tabs>
        <w:autoSpaceDE w:val="0"/>
        <w:autoSpaceDN w:val="0"/>
        <w:adjustRightInd w:val="0"/>
        <w:jc w:val="both"/>
        <w:rPr>
          <w:rFonts w:ascii="Arial" w:hAnsi="Arial" w:cs="Arial"/>
          <w:color w:val="000000"/>
        </w:rPr>
      </w:pPr>
    </w:p>
    <w:p w14:paraId="188A022A" w14:textId="77777777" w:rsidR="003E5224" w:rsidRPr="0001283B" w:rsidRDefault="003E5224" w:rsidP="003E5224">
      <w:pPr>
        <w:tabs>
          <w:tab w:val="left" w:pos="574"/>
        </w:tabs>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IV - Em caso de aditamento para fim de alteração do valor do contrato, tendo em vista, entre outros, a concessão de reajuste, revisão, acréscimo ou supressão, dentro dos limites fixados pela legislação vigente, a </w:t>
      </w:r>
      <w:r w:rsidRPr="0001283B">
        <w:rPr>
          <w:rFonts w:ascii="Arial" w:hAnsi="Arial" w:cs="Arial"/>
          <w:b/>
          <w:color w:val="000000"/>
        </w:rPr>
        <w:t>CONTRATADA</w:t>
      </w:r>
      <w:r w:rsidRPr="0001283B">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0181CFF7" w14:textId="77777777" w:rsidR="003E5224" w:rsidRPr="0001283B" w:rsidRDefault="003E5224" w:rsidP="003E5224">
      <w:pPr>
        <w:autoSpaceDE w:val="0"/>
        <w:autoSpaceDN w:val="0"/>
        <w:adjustRightInd w:val="0"/>
        <w:jc w:val="both"/>
        <w:rPr>
          <w:rFonts w:ascii="Arial" w:hAnsi="Arial" w:cs="Arial"/>
          <w:color w:val="000000"/>
        </w:rPr>
      </w:pPr>
    </w:p>
    <w:p w14:paraId="6C13EDE0"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V - </w:t>
      </w:r>
      <w:r w:rsidRPr="0001283B">
        <w:rPr>
          <w:rFonts w:ascii="Arial" w:hAnsi="Arial" w:cs="Arial"/>
          <w:iCs/>
          <w:color w:val="000000" w:themeColor="text1"/>
        </w:rPr>
        <w:t xml:space="preserve">A garantia assegurará o pagamento de: </w:t>
      </w:r>
    </w:p>
    <w:p w14:paraId="53999E97" w14:textId="77777777" w:rsidR="003E5224" w:rsidRPr="0001283B" w:rsidRDefault="003E5224" w:rsidP="003E5224">
      <w:pPr>
        <w:autoSpaceDE w:val="0"/>
        <w:autoSpaceDN w:val="0"/>
        <w:adjustRightInd w:val="0"/>
        <w:jc w:val="both"/>
        <w:rPr>
          <w:rFonts w:ascii="Arial" w:hAnsi="Arial" w:cs="Arial"/>
          <w:iCs/>
          <w:color w:val="000000" w:themeColor="text1"/>
        </w:rPr>
      </w:pPr>
    </w:p>
    <w:p w14:paraId="4765E1BE"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a) prejuízos advindos do não cumprimento do objeto do contrato e do não adimplemento das demais obrigações nele previstas; e</w:t>
      </w:r>
    </w:p>
    <w:p w14:paraId="2A921C87" w14:textId="77777777" w:rsidR="003E5224" w:rsidRPr="0001283B" w:rsidRDefault="003E5224" w:rsidP="003E5224">
      <w:pPr>
        <w:autoSpaceDE w:val="0"/>
        <w:autoSpaceDN w:val="0"/>
        <w:adjustRightInd w:val="0"/>
        <w:jc w:val="both"/>
        <w:rPr>
          <w:rFonts w:ascii="Arial" w:hAnsi="Arial" w:cs="Arial"/>
          <w:iCs/>
          <w:color w:val="000000" w:themeColor="text1"/>
        </w:rPr>
      </w:pPr>
    </w:p>
    <w:p w14:paraId="425D2D1A"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b) multas moratórias e punitivas aplicadas pela Administração à contratada; e  </w:t>
      </w:r>
    </w:p>
    <w:p w14:paraId="0B9811EB" w14:textId="77777777" w:rsidR="003E5224" w:rsidRPr="0001283B" w:rsidRDefault="003E5224" w:rsidP="003E5224">
      <w:pPr>
        <w:autoSpaceDE w:val="0"/>
        <w:autoSpaceDN w:val="0"/>
        <w:adjustRightInd w:val="0"/>
        <w:jc w:val="both"/>
        <w:rPr>
          <w:rFonts w:ascii="Arial" w:hAnsi="Arial" w:cs="Arial"/>
          <w:iCs/>
          <w:color w:val="000000" w:themeColor="text1"/>
        </w:rPr>
      </w:pPr>
    </w:p>
    <w:p w14:paraId="63F4252F"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c) obrigações trabalhistas e previdenciárias de qualquer natureza e para com o FGTS, não adimplidas pelo contratado, quando couber.</w:t>
      </w:r>
    </w:p>
    <w:p w14:paraId="28435A7C" w14:textId="77777777" w:rsidR="003E5224" w:rsidRPr="0001283B" w:rsidRDefault="003E5224" w:rsidP="003E5224">
      <w:pPr>
        <w:autoSpaceDE w:val="0"/>
        <w:autoSpaceDN w:val="0"/>
        <w:adjustRightInd w:val="0"/>
        <w:jc w:val="both"/>
        <w:rPr>
          <w:rFonts w:ascii="Arial" w:hAnsi="Arial" w:cs="Arial"/>
          <w:iCs/>
          <w:color w:val="000000" w:themeColor="text1"/>
        </w:rPr>
      </w:pPr>
    </w:p>
    <w:p w14:paraId="3AF31BCB" w14:textId="77777777" w:rsidR="003E5224" w:rsidRPr="0001283B" w:rsidRDefault="003E5224" w:rsidP="003E5224">
      <w:pPr>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VI - A garantia prestada será restituída integralmente à </w:t>
      </w:r>
      <w:r w:rsidRPr="0001283B">
        <w:rPr>
          <w:rFonts w:ascii="Arial" w:hAnsi="Arial" w:cs="Arial"/>
          <w:b/>
          <w:color w:val="000000"/>
        </w:rPr>
        <w:t>CONTRATADA</w:t>
      </w:r>
      <w:r w:rsidRPr="0001283B">
        <w:rPr>
          <w:rFonts w:ascii="Arial" w:hAnsi="Arial" w:cs="Arial"/>
          <w:color w:val="000000"/>
        </w:rPr>
        <w:t>, desde que plenamente satisfeito o objeto da presente licitação, comprovado pela emissão do Termo de Recebimento Definitivo.</w:t>
      </w:r>
    </w:p>
    <w:p w14:paraId="1B7DFEEF" w14:textId="77777777" w:rsidR="003E5224" w:rsidRPr="0001283B" w:rsidRDefault="003E5224" w:rsidP="003E5224">
      <w:pPr>
        <w:autoSpaceDE w:val="0"/>
        <w:autoSpaceDN w:val="0"/>
        <w:adjustRightInd w:val="0"/>
        <w:jc w:val="both"/>
        <w:rPr>
          <w:rFonts w:ascii="Arial" w:hAnsi="Arial" w:cs="Arial"/>
          <w:iCs/>
          <w:color w:val="000000" w:themeColor="text1"/>
        </w:rPr>
      </w:pPr>
    </w:p>
    <w:p w14:paraId="4BA9D58A" w14:textId="77777777" w:rsidR="003E5224" w:rsidRPr="0001283B" w:rsidRDefault="003E5224" w:rsidP="003E5224">
      <w:pPr>
        <w:autoSpaceDE w:val="0"/>
        <w:autoSpaceDN w:val="0"/>
        <w:adjustRightInd w:val="0"/>
        <w:jc w:val="both"/>
        <w:rPr>
          <w:rFonts w:ascii="Arial" w:hAnsi="Arial" w:cs="Arial"/>
          <w:color w:val="C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C00000"/>
        </w:rPr>
        <w:t xml:space="preserve">VII - Será admitido o fracionamento da modalidade de garantia escolhida e/ou atribuição de diferentes prazos de validade, conforme plano a ser ofertado pela </w:t>
      </w:r>
      <w:r w:rsidRPr="0001283B">
        <w:rPr>
          <w:rFonts w:ascii="Arial" w:hAnsi="Arial" w:cs="Arial"/>
          <w:b/>
          <w:color w:val="C00000"/>
        </w:rPr>
        <w:t>CONTRATADA</w:t>
      </w:r>
      <w:r w:rsidRPr="0001283B">
        <w:rPr>
          <w:rFonts w:ascii="Arial" w:hAnsi="Arial" w:cs="Arial"/>
          <w:color w:val="C00000"/>
        </w:rPr>
        <w:t xml:space="preserve"> para aprovação pela </w:t>
      </w:r>
      <w:r w:rsidRPr="0001283B">
        <w:rPr>
          <w:rFonts w:ascii="Arial" w:hAnsi="Arial" w:cs="Arial"/>
          <w:b/>
          <w:color w:val="C00000"/>
        </w:rPr>
        <w:t>CONTRATANTE</w:t>
      </w:r>
      <w:r w:rsidRPr="0001283B">
        <w:rPr>
          <w:rFonts w:ascii="Arial" w:hAnsi="Arial" w:cs="Arial"/>
          <w:color w:val="C00000"/>
        </w:rPr>
        <w:t>, caso a natureza do objeto e/ou necessidade específica de cobertura da garantia recomendem tal procedimento, devendo-se observar, para tanto, os prazos fixados até a lavratura do Termo de Recebimento Definitivo, se for o caso, relativamente a cada item.</w:t>
      </w:r>
    </w:p>
    <w:p w14:paraId="4D71EA3F" w14:textId="77777777" w:rsidR="003E5224" w:rsidRPr="0001283B" w:rsidRDefault="003E5224" w:rsidP="003E5224">
      <w:pPr>
        <w:autoSpaceDE w:val="0"/>
        <w:autoSpaceDN w:val="0"/>
        <w:adjustRightInd w:val="0"/>
        <w:jc w:val="both"/>
        <w:rPr>
          <w:rFonts w:ascii="Arial" w:hAnsi="Arial" w:cs="Arial"/>
          <w:color w:val="C00000"/>
        </w:rPr>
      </w:pPr>
    </w:p>
    <w:p w14:paraId="263447EF" w14:textId="77777777" w:rsidR="003E5224" w:rsidRPr="0001283B" w:rsidRDefault="003E5224" w:rsidP="003E5224">
      <w:pPr>
        <w:autoSpaceDE w:val="0"/>
        <w:autoSpaceDN w:val="0"/>
        <w:adjustRightInd w:val="0"/>
        <w:jc w:val="both"/>
        <w:rPr>
          <w:rFonts w:ascii="Arial" w:hAnsi="Arial" w:cs="Arial"/>
          <w:color w:val="C00000"/>
        </w:rPr>
      </w:pPr>
      <w:r w:rsidRPr="0001283B">
        <w:rPr>
          <w:rFonts w:ascii="Arial" w:hAnsi="Arial" w:cs="Arial"/>
          <w:color w:val="C00000"/>
        </w:rPr>
        <w:tab/>
      </w:r>
      <w:r w:rsidRPr="0001283B">
        <w:rPr>
          <w:rFonts w:ascii="Arial" w:hAnsi="Arial" w:cs="Arial"/>
          <w:color w:val="C00000"/>
        </w:rPr>
        <w:tab/>
      </w:r>
      <w:r w:rsidRPr="0001283B">
        <w:rPr>
          <w:rFonts w:ascii="Arial" w:hAnsi="Arial" w:cs="Arial"/>
          <w:color w:val="C00000"/>
        </w:rPr>
        <w:tab/>
        <w:t xml:space="preserve">§2º - No caso de opção por seguro-garantia, será admitida a </w:t>
      </w:r>
      <w:r w:rsidRPr="0001283B">
        <w:rPr>
          <w:rFonts w:ascii="Arial" w:hAnsi="Arial" w:cs="Arial"/>
          <w:color w:val="C00000"/>
          <w:u w:val="single"/>
        </w:rPr>
        <w:t>emissão de apólices múltiplas</w:t>
      </w:r>
      <w:r w:rsidRPr="0001283B">
        <w:rPr>
          <w:rFonts w:ascii="Arial" w:hAnsi="Arial" w:cs="Arial"/>
          <w:color w:val="C00000"/>
        </w:rPr>
        <w:t xml:space="preserve">, caso a natureza do objeto ou necessidade específica de cobertura recomendem tal procedimento, conforme plano a ser ofertado para aprovação da </w:t>
      </w:r>
      <w:r w:rsidRPr="0001283B">
        <w:rPr>
          <w:rFonts w:ascii="Arial" w:hAnsi="Arial" w:cs="Arial"/>
          <w:b/>
          <w:color w:val="C00000"/>
        </w:rPr>
        <w:lastRenderedPageBreak/>
        <w:t>CONTRATANTE</w:t>
      </w:r>
      <w:r w:rsidRPr="0001283B">
        <w:rPr>
          <w:rFonts w:ascii="Arial" w:hAnsi="Arial" w:cs="Arial"/>
          <w:color w:val="C00000"/>
        </w:rPr>
        <w:t>, devendo-se observar, para tanto, os prazos fixados até a lavratura do Termo de Recebimento Definitivo, se for o caso, relativamente a cada item, atendidas ainda as seguintes disposições.</w:t>
      </w:r>
    </w:p>
    <w:p w14:paraId="3EB85585" w14:textId="77777777" w:rsidR="003E5224" w:rsidRPr="0001283B" w:rsidRDefault="003E5224" w:rsidP="003E5224">
      <w:pPr>
        <w:autoSpaceDE w:val="0"/>
        <w:autoSpaceDN w:val="0"/>
        <w:adjustRightInd w:val="0"/>
        <w:jc w:val="both"/>
        <w:rPr>
          <w:rFonts w:ascii="Arial" w:hAnsi="Arial" w:cs="Arial"/>
          <w:color w:val="C00000"/>
        </w:rPr>
      </w:pPr>
    </w:p>
    <w:p w14:paraId="40B5A3E9" w14:textId="77777777" w:rsidR="003E5224" w:rsidRPr="0001283B" w:rsidRDefault="003E5224" w:rsidP="003E5224">
      <w:pPr>
        <w:tabs>
          <w:tab w:val="left" w:pos="574"/>
        </w:tabs>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themeColor="text1"/>
        </w:rPr>
        <w:t>I</w:t>
      </w:r>
      <w:r w:rsidRPr="0001283B">
        <w:rPr>
          <w:rFonts w:ascii="Arial" w:hAnsi="Arial" w:cs="Arial"/>
          <w:color w:val="000000"/>
        </w:rPr>
        <w:t xml:space="preserve"> - Em caso de aditamento para fim de alteração do valor do contrato, tendo em vista, entre outros, a concessão de reajuste, revisão, acréscimo ou supressão, dentro dos limites fixados pela legislação vigente, a </w:t>
      </w:r>
      <w:r w:rsidRPr="0001283B">
        <w:rPr>
          <w:rFonts w:ascii="Arial" w:hAnsi="Arial" w:cs="Arial"/>
          <w:b/>
          <w:color w:val="000000"/>
        </w:rPr>
        <w:t>CONTRATADA</w:t>
      </w:r>
      <w:r w:rsidRPr="0001283B">
        <w:rPr>
          <w:rFonts w:ascii="Arial" w:hAnsi="Arial" w:cs="Arial"/>
          <w:color w:val="000000"/>
        </w:rPr>
        <w:t xml:space="preserve"> recolherá garantia proporcional tão somente em relação ao valor aditado, no caso de ser necessária sua complementação, ou terá restituído o valor correspondente ao percentual suprimido;</w:t>
      </w:r>
    </w:p>
    <w:p w14:paraId="135DFE42" w14:textId="77777777" w:rsidR="003E5224" w:rsidRPr="0001283B" w:rsidRDefault="003E5224" w:rsidP="003E5224">
      <w:pPr>
        <w:autoSpaceDE w:val="0"/>
        <w:autoSpaceDN w:val="0"/>
        <w:adjustRightInd w:val="0"/>
        <w:jc w:val="both"/>
        <w:rPr>
          <w:rFonts w:ascii="Arial" w:hAnsi="Arial" w:cs="Arial"/>
          <w:color w:val="000000"/>
        </w:rPr>
      </w:pPr>
    </w:p>
    <w:p w14:paraId="17EFF0F0"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themeColor="text1"/>
        </w:rPr>
        <w:t>II</w:t>
      </w:r>
      <w:r w:rsidRPr="0001283B">
        <w:rPr>
          <w:rFonts w:ascii="Arial" w:hAnsi="Arial" w:cs="Arial"/>
          <w:color w:val="000000"/>
        </w:rPr>
        <w:t xml:space="preserve"> - </w:t>
      </w:r>
      <w:r w:rsidRPr="0001283B">
        <w:rPr>
          <w:rFonts w:ascii="Arial" w:hAnsi="Arial" w:cs="Arial"/>
          <w:iCs/>
          <w:color w:val="000000" w:themeColor="text1"/>
        </w:rPr>
        <w:t xml:space="preserve">A garantia somente será aceita se assegurar o pagamento de: </w:t>
      </w:r>
    </w:p>
    <w:p w14:paraId="6AFADB2F" w14:textId="77777777" w:rsidR="003E5224" w:rsidRPr="0001283B" w:rsidRDefault="003E5224" w:rsidP="003E5224">
      <w:pPr>
        <w:autoSpaceDE w:val="0"/>
        <w:autoSpaceDN w:val="0"/>
        <w:adjustRightInd w:val="0"/>
        <w:jc w:val="both"/>
        <w:rPr>
          <w:rFonts w:ascii="Arial" w:hAnsi="Arial" w:cs="Arial"/>
          <w:iCs/>
          <w:color w:val="000000" w:themeColor="text1"/>
        </w:rPr>
      </w:pPr>
    </w:p>
    <w:p w14:paraId="34B79C87"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a) prejuízos advindos do não cumprimento do objeto do contrato e do não adimplemento das demais obrigações nele previstas; e</w:t>
      </w:r>
    </w:p>
    <w:p w14:paraId="02FCA3AA" w14:textId="77777777" w:rsidR="003E5224" w:rsidRPr="0001283B" w:rsidRDefault="003E5224" w:rsidP="003E5224">
      <w:pPr>
        <w:autoSpaceDE w:val="0"/>
        <w:autoSpaceDN w:val="0"/>
        <w:adjustRightInd w:val="0"/>
        <w:jc w:val="both"/>
        <w:rPr>
          <w:rFonts w:ascii="Arial" w:hAnsi="Arial" w:cs="Arial"/>
          <w:iCs/>
          <w:color w:val="000000" w:themeColor="text1"/>
        </w:rPr>
      </w:pPr>
    </w:p>
    <w:p w14:paraId="311F6236"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b) multas moratórias e punitivas aplicadas pela Administração à contratada; e  </w:t>
      </w:r>
    </w:p>
    <w:p w14:paraId="1C0786F7" w14:textId="77777777" w:rsidR="003E5224" w:rsidRPr="0001283B" w:rsidRDefault="003E5224" w:rsidP="003E5224">
      <w:pPr>
        <w:autoSpaceDE w:val="0"/>
        <w:autoSpaceDN w:val="0"/>
        <w:adjustRightInd w:val="0"/>
        <w:jc w:val="both"/>
        <w:rPr>
          <w:rFonts w:ascii="Arial" w:hAnsi="Arial" w:cs="Arial"/>
          <w:iCs/>
          <w:color w:val="000000" w:themeColor="text1"/>
        </w:rPr>
      </w:pPr>
    </w:p>
    <w:p w14:paraId="67D177F0"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c) obrigações trabalhistas e previdenciárias de qualquer natureza e para com o FGTS, não adimplidas pelo contratado, quando couber.</w:t>
      </w:r>
    </w:p>
    <w:p w14:paraId="69F31398" w14:textId="77777777" w:rsidR="003E5224" w:rsidRPr="0001283B" w:rsidRDefault="003E5224" w:rsidP="003E5224">
      <w:pPr>
        <w:autoSpaceDE w:val="0"/>
        <w:autoSpaceDN w:val="0"/>
        <w:adjustRightInd w:val="0"/>
        <w:jc w:val="both"/>
        <w:rPr>
          <w:rFonts w:ascii="Arial" w:hAnsi="Arial" w:cs="Arial"/>
          <w:color w:val="000000"/>
        </w:rPr>
      </w:pPr>
    </w:p>
    <w:p w14:paraId="2D438D28" w14:textId="77777777" w:rsidR="003E5224" w:rsidRPr="0001283B" w:rsidRDefault="003E5224" w:rsidP="003E5224">
      <w:pPr>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C00000"/>
        </w:rPr>
        <w:t>IV</w:t>
      </w:r>
      <w:r w:rsidRPr="0001283B">
        <w:rPr>
          <w:rFonts w:ascii="Arial" w:hAnsi="Arial" w:cs="Arial"/>
          <w:color w:val="000000"/>
        </w:rPr>
        <w:t xml:space="preserve"> - A garantia prestada será restituída integralmente à </w:t>
      </w:r>
      <w:r w:rsidRPr="0001283B">
        <w:rPr>
          <w:rFonts w:ascii="Arial" w:hAnsi="Arial" w:cs="Arial"/>
          <w:b/>
          <w:color w:val="000000"/>
        </w:rPr>
        <w:t>CONTRATADA</w:t>
      </w:r>
      <w:r w:rsidRPr="0001283B">
        <w:rPr>
          <w:rFonts w:ascii="Arial" w:hAnsi="Arial" w:cs="Arial"/>
          <w:color w:val="000000"/>
        </w:rPr>
        <w:t>, desde que plenamente satisfeito o objeto da presente licitação, comprovado pela emissão do Termo de Recebimento Definitivo, observado ainda que:</w:t>
      </w:r>
    </w:p>
    <w:p w14:paraId="138AF054" w14:textId="77777777" w:rsidR="003E5224" w:rsidRPr="0001283B" w:rsidRDefault="003E5224" w:rsidP="003E5224">
      <w:pPr>
        <w:autoSpaceDE w:val="0"/>
        <w:autoSpaceDN w:val="0"/>
        <w:adjustRightInd w:val="0"/>
        <w:jc w:val="both"/>
        <w:rPr>
          <w:rFonts w:ascii="Arial" w:hAnsi="Arial" w:cs="Arial"/>
          <w:color w:val="000000"/>
        </w:rPr>
      </w:pPr>
    </w:p>
    <w:p w14:paraId="54329437" w14:textId="77777777" w:rsidR="003E5224" w:rsidRPr="0001283B" w:rsidRDefault="003E5224" w:rsidP="003E5224">
      <w:pPr>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a) a ausência do recolhimento, da renovação e/ou do endosso da garantia no prazo contratual, conforme o caso, acarretará a aplicação das penalidades previstas neste Edital;</w:t>
      </w:r>
    </w:p>
    <w:p w14:paraId="336CE9AF" w14:textId="77777777" w:rsidR="003E5224" w:rsidRPr="0001283B" w:rsidRDefault="003E5224" w:rsidP="003E5224">
      <w:pPr>
        <w:autoSpaceDE w:val="0"/>
        <w:autoSpaceDN w:val="0"/>
        <w:adjustRightInd w:val="0"/>
        <w:ind w:right="-1"/>
        <w:jc w:val="both"/>
        <w:rPr>
          <w:rFonts w:ascii="Arial" w:hAnsi="Arial" w:cs="Arial"/>
        </w:rPr>
      </w:pPr>
    </w:p>
    <w:p w14:paraId="744DA108" w14:textId="77777777" w:rsidR="003E5224" w:rsidRPr="0001283B" w:rsidRDefault="003E5224" w:rsidP="003E5224">
      <w:pPr>
        <w:autoSpaceDE w:val="0"/>
        <w:autoSpaceDN w:val="0"/>
        <w:adjustRightInd w:val="0"/>
        <w:ind w:right="-1"/>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b) a apólice será considerada válida mesmo que o contratado não pague o prêmio nas datas convencionadas, para atendimento ao </w:t>
      </w:r>
      <w:r w:rsidRPr="0001283B">
        <w:rPr>
          <w:rFonts w:ascii="Arial" w:hAnsi="Arial" w:cs="Arial"/>
          <w:i/>
        </w:rPr>
        <w:t xml:space="preserve">caput </w:t>
      </w:r>
      <w:r w:rsidRPr="0001283B">
        <w:rPr>
          <w:rFonts w:ascii="Arial" w:hAnsi="Arial" w:cs="Arial"/>
        </w:rPr>
        <w:t>e inciso I do artigo 97 da Lei federal nº 14.133/2021;</w:t>
      </w:r>
    </w:p>
    <w:p w14:paraId="6127B487" w14:textId="77777777" w:rsidR="003E5224" w:rsidRPr="0001283B" w:rsidRDefault="003E5224" w:rsidP="003E5224">
      <w:pPr>
        <w:autoSpaceDE w:val="0"/>
        <w:autoSpaceDN w:val="0"/>
        <w:adjustRightInd w:val="0"/>
        <w:jc w:val="both"/>
        <w:rPr>
          <w:rFonts w:ascii="Arial" w:hAnsi="Arial" w:cs="Arial"/>
          <w:iCs/>
          <w:color w:val="000000" w:themeColor="text1"/>
        </w:rPr>
      </w:pPr>
    </w:p>
    <w:p w14:paraId="4B458C5D"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c) a apólice do seguro-garantia deverá acompanhar as modificações referentes à vigência do contrato principal mediante a emissão do respectivo endosso pela seguradora.</w:t>
      </w:r>
    </w:p>
    <w:p w14:paraId="4626A626" w14:textId="77777777" w:rsidR="003E5224" w:rsidRPr="0001283B" w:rsidRDefault="003E5224" w:rsidP="003E5224">
      <w:pPr>
        <w:autoSpaceDE w:val="0"/>
        <w:autoSpaceDN w:val="0"/>
        <w:adjustRightInd w:val="0"/>
        <w:jc w:val="both"/>
        <w:rPr>
          <w:rFonts w:ascii="Arial" w:hAnsi="Arial" w:cs="Arial"/>
          <w:iCs/>
          <w:color w:val="000000" w:themeColor="text1"/>
        </w:rPr>
      </w:pPr>
    </w:p>
    <w:p w14:paraId="53C0DBE4"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d) será permitida a substituição da apólice de seguro-garantia na data de renovação ou de aniversário, desde que mantidas as condições e coberturas da apólice vigente e nenhum período fique descoberto, ressalvado o disposto no item seguinte.</w:t>
      </w:r>
    </w:p>
    <w:p w14:paraId="28C09CBC" w14:textId="77777777" w:rsidR="003E5224" w:rsidRPr="0001283B" w:rsidRDefault="003E5224" w:rsidP="003E5224">
      <w:pPr>
        <w:autoSpaceDE w:val="0"/>
        <w:autoSpaceDN w:val="0"/>
        <w:adjustRightInd w:val="0"/>
        <w:jc w:val="both"/>
        <w:rPr>
          <w:rFonts w:ascii="Arial" w:hAnsi="Arial" w:cs="Arial"/>
          <w:iCs/>
          <w:color w:val="000000" w:themeColor="text1"/>
        </w:rPr>
      </w:pPr>
    </w:p>
    <w:p w14:paraId="0049A926"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e) na hipótese de suspensão do contrato por ordem ou inadimplemento da Administração, o contratado ficará desobrigado de renovar a garantia ou de endossar a apólice de seguro até a ordem de reinício da execução ou o adimplemento pela Administração.</w:t>
      </w:r>
    </w:p>
    <w:p w14:paraId="24EAC9E8" w14:textId="77777777" w:rsidR="003E5224" w:rsidRPr="0001283B" w:rsidRDefault="003E5224" w:rsidP="003E5224">
      <w:pPr>
        <w:autoSpaceDE w:val="0"/>
        <w:autoSpaceDN w:val="0"/>
        <w:adjustRightInd w:val="0"/>
        <w:jc w:val="both"/>
        <w:rPr>
          <w:rFonts w:ascii="Arial" w:hAnsi="Arial" w:cs="Arial"/>
          <w:iCs/>
          <w:color w:val="000000" w:themeColor="text1"/>
        </w:rPr>
      </w:pPr>
    </w:p>
    <w:p w14:paraId="5E509E7A" w14:textId="3B6D6BA4"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lastRenderedPageBreak/>
        <w:tab/>
      </w:r>
      <w:r w:rsidRPr="0001283B">
        <w:rPr>
          <w:rFonts w:ascii="Arial" w:hAnsi="Arial" w:cs="Arial"/>
          <w:iCs/>
          <w:color w:val="000000" w:themeColor="text1"/>
        </w:rPr>
        <w:tab/>
      </w:r>
      <w:r w:rsidRPr="0001283B">
        <w:rPr>
          <w:rFonts w:ascii="Arial" w:hAnsi="Arial" w:cs="Arial"/>
          <w:iCs/>
          <w:color w:val="000000" w:themeColor="text1"/>
        </w:rPr>
        <w:tab/>
        <w:t xml:space="preserve">f) se o valor da garantia for utilizado total ou parcialmente em pagamento de qualquer obrigação, o </w:t>
      </w:r>
      <w:r w:rsidRPr="0001283B">
        <w:rPr>
          <w:rFonts w:ascii="Arial" w:hAnsi="Arial" w:cs="Arial"/>
          <w:b/>
          <w:iCs/>
          <w:color w:val="000000" w:themeColor="text1"/>
        </w:rPr>
        <w:t>CONTRATADO</w:t>
      </w:r>
      <w:r w:rsidRPr="0001283B">
        <w:rPr>
          <w:rFonts w:ascii="Arial" w:hAnsi="Arial" w:cs="Arial"/>
          <w:iCs/>
          <w:color w:val="000000" w:themeColor="text1"/>
        </w:rPr>
        <w:t xml:space="preserve"> obriga-se a fazer a respectiva reposição no prazo máximo de </w:t>
      </w:r>
      <w:r w:rsidR="00B355FC" w:rsidRPr="0001283B">
        <w:rPr>
          <w:rFonts w:ascii="Arial" w:hAnsi="Arial" w:cs="Arial"/>
          <w:iCs/>
          <w:color w:val="C00000"/>
        </w:rPr>
        <w:t>10 (dez)</w:t>
      </w:r>
      <w:r w:rsidRPr="0001283B">
        <w:rPr>
          <w:rFonts w:ascii="Arial" w:hAnsi="Arial" w:cs="Arial"/>
          <w:iCs/>
          <w:color w:val="C00000"/>
        </w:rPr>
        <w:t xml:space="preserve"> dias úteis</w:t>
      </w:r>
      <w:r w:rsidRPr="0001283B">
        <w:rPr>
          <w:rFonts w:ascii="Arial" w:hAnsi="Arial" w:cs="Arial"/>
          <w:iCs/>
          <w:color w:val="000000" w:themeColor="text1"/>
        </w:rPr>
        <w:t>, contados da data em que for notificada;</w:t>
      </w:r>
    </w:p>
    <w:p w14:paraId="55DC8456" w14:textId="77777777" w:rsidR="003E5224" w:rsidRPr="0001283B" w:rsidRDefault="003E5224" w:rsidP="003E5224">
      <w:pPr>
        <w:jc w:val="both"/>
        <w:rPr>
          <w:rFonts w:ascii="Arial" w:hAnsi="Arial" w:cs="Arial"/>
          <w:iCs/>
          <w:color w:val="FF0000"/>
        </w:rPr>
      </w:pPr>
    </w:p>
    <w:p w14:paraId="07CDC52A" w14:textId="77777777" w:rsidR="003E5224" w:rsidRPr="0001283B" w:rsidRDefault="003E5224" w:rsidP="003E5224">
      <w:pPr>
        <w:jc w:val="both"/>
        <w:rPr>
          <w:rFonts w:ascii="Arial" w:hAnsi="Arial" w:cs="Arial"/>
          <w:iCs/>
          <w:color w:val="FF0000"/>
        </w:rPr>
      </w:pPr>
      <w:r w:rsidRPr="0001283B">
        <w:rPr>
          <w:rFonts w:ascii="Arial" w:hAnsi="Arial" w:cs="Arial"/>
          <w:iCs/>
          <w:color w:val="FF0000"/>
        </w:rPr>
        <w:tab/>
      </w:r>
      <w:r w:rsidRPr="0001283B">
        <w:rPr>
          <w:rFonts w:ascii="Arial" w:hAnsi="Arial" w:cs="Arial"/>
          <w:iCs/>
          <w:color w:val="FF0000"/>
        </w:rPr>
        <w:tab/>
      </w:r>
      <w:r w:rsidRPr="0001283B">
        <w:rPr>
          <w:rFonts w:ascii="Arial" w:hAnsi="Arial" w:cs="Arial"/>
          <w:iCs/>
          <w:color w:val="FF0000"/>
        </w:rPr>
        <w:tab/>
      </w:r>
      <w:r w:rsidRPr="0001283B">
        <w:rPr>
          <w:rFonts w:ascii="Arial" w:hAnsi="Arial" w:cs="Arial"/>
          <w:iCs/>
          <w:color w:val="000000" w:themeColor="text1"/>
        </w:rPr>
        <w:t xml:space="preserve">g) a </w:t>
      </w:r>
      <w:r w:rsidRPr="0001283B">
        <w:rPr>
          <w:rFonts w:ascii="Arial" w:hAnsi="Arial" w:cs="Arial"/>
          <w:b/>
          <w:iCs/>
          <w:color w:val="000000" w:themeColor="text1"/>
        </w:rPr>
        <w:t>CONTRATANTE</w:t>
      </w:r>
      <w:r w:rsidRPr="0001283B">
        <w:rPr>
          <w:rFonts w:ascii="Arial" w:hAnsi="Arial" w:cs="Arial"/>
          <w:iCs/>
          <w:color w:val="000000" w:themeColor="text1"/>
        </w:rPr>
        <w:t xml:space="preserve"> executará a garantia na forma prevista na legislação que rege a matéria;</w:t>
      </w:r>
    </w:p>
    <w:p w14:paraId="7C11A1A3" w14:textId="77777777" w:rsidR="003E5224" w:rsidRPr="0001283B" w:rsidRDefault="003E5224" w:rsidP="003E5224">
      <w:pPr>
        <w:jc w:val="both"/>
        <w:rPr>
          <w:rFonts w:ascii="Arial" w:hAnsi="Arial" w:cs="Arial"/>
          <w:iCs/>
          <w:color w:val="FF0000"/>
        </w:rPr>
      </w:pPr>
    </w:p>
    <w:p w14:paraId="4B72F20F" w14:textId="77777777" w:rsidR="003E5224" w:rsidRPr="0001283B" w:rsidRDefault="003E5224" w:rsidP="003E5224">
      <w:pPr>
        <w:jc w:val="both"/>
        <w:rPr>
          <w:rFonts w:ascii="Arial" w:hAnsi="Arial" w:cs="Arial"/>
          <w:iCs/>
          <w:color w:val="000000" w:themeColor="text1"/>
        </w:rPr>
      </w:pPr>
      <w:r w:rsidRPr="0001283B">
        <w:rPr>
          <w:rFonts w:ascii="Arial" w:hAnsi="Arial" w:cs="Arial"/>
          <w:iCs/>
          <w:color w:val="FF0000"/>
        </w:rPr>
        <w:tab/>
      </w:r>
      <w:r w:rsidRPr="0001283B">
        <w:rPr>
          <w:rFonts w:ascii="Arial" w:hAnsi="Arial" w:cs="Arial"/>
          <w:iCs/>
          <w:color w:val="FF0000"/>
        </w:rPr>
        <w:tab/>
      </w:r>
      <w:r w:rsidRPr="0001283B">
        <w:rPr>
          <w:rFonts w:ascii="Arial" w:hAnsi="Arial" w:cs="Arial"/>
          <w:iCs/>
          <w:color w:val="FF0000"/>
        </w:rPr>
        <w:tab/>
      </w:r>
      <w:r w:rsidRPr="0001283B">
        <w:rPr>
          <w:rFonts w:ascii="Arial" w:hAnsi="Arial" w:cs="Arial"/>
          <w:iCs/>
          <w:color w:val="000000" w:themeColor="text1"/>
        </w:rPr>
        <w:t xml:space="preserve">h) o emitente da garantia ofertada pela </w:t>
      </w:r>
      <w:r w:rsidRPr="0001283B">
        <w:rPr>
          <w:rFonts w:ascii="Arial" w:hAnsi="Arial" w:cs="Arial"/>
          <w:b/>
          <w:iCs/>
          <w:color w:val="000000" w:themeColor="text1"/>
        </w:rPr>
        <w:t>CONTRATAD</w:t>
      </w:r>
      <w:r w:rsidRPr="0001283B">
        <w:rPr>
          <w:rFonts w:ascii="Arial" w:hAnsi="Arial" w:cs="Arial"/>
          <w:iCs/>
          <w:color w:val="000000" w:themeColor="text1"/>
        </w:rPr>
        <w:t>A deverá ser notificado pelo contratante quanto ao início de processo administrativo para apuração de descumprimento de cláusulas contratuais (</w:t>
      </w:r>
      <w:hyperlink r:id="rId61" w:anchor="art137§4" w:history="1">
        <w:r w:rsidRPr="0001283B">
          <w:rPr>
            <w:rFonts w:ascii="Arial" w:hAnsi="Arial" w:cs="Arial"/>
            <w:iCs/>
            <w:color w:val="000000" w:themeColor="text1"/>
            <w:u w:val="single"/>
          </w:rPr>
          <w:t>art. 137, § 4º, da Lei n.º 14.133, de 2021</w:t>
        </w:r>
      </w:hyperlink>
      <w:r w:rsidRPr="0001283B">
        <w:rPr>
          <w:rFonts w:ascii="Arial" w:hAnsi="Arial" w:cs="Arial"/>
          <w:iCs/>
          <w:color w:val="000000" w:themeColor="text1"/>
        </w:rPr>
        <w:t>).</w:t>
      </w:r>
    </w:p>
    <w:p w14:paraId="13BD0F6E" w14:textId="77777777" w:rsidR="003E5224" w:rsidRPr="0001283B" w:rsidRDefault="003E5224" w:rsidP="003E5224">
      <w:pPr>
        <w:jc w:val="both"/>
        <w:rPr>
          <w:rFonts w:ascii="Arial" w:hAnsi="Arial" w:cs="Arial"/>
          <w:iCs/>
          <w:color w:val="000000" w:themeColor="text1"/>
        </w:rPr>
      </w:pPr>
    </w:p>
    <w:p w14:paraId="5705AA9A" w14:textId="77777777" w:rsidR="003E5224" w:rsidRPr="0001283B" w:rsidRDefault="003E5224" w:rsidP="003E5224">
      <w:pPr>
        <w:jc w:val="both"/>
        <w:rPr>
          <w:rFonts w:ascii="Arial" w:hAnsi="Arial" w:cs="Arial"/>
          <w:iCs/>
          <w:color w:val="000000" w:themeColor="text1"/>
          <w:u w:val="single"/>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i)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62" w:anchor="art20" w:history="1">
        <w:r w:rsidRPr="0001283B">
          <w:rPr>
            <w:rFonts w:ascii="Arial" w:hAnsi="Arial" w:cs="Arial"/>
            <w:iCs/>
            <w:color w:val="000000" w:themeColor="text1"/>
            <w:u w:val="single"/>
          </w:rPr>
          <w:t>art. 20 da Circular Susep n° 662, de 11 de abril de 2022</w:t>
        </w:r>
      </w:hyperlink>
      <w:r w:rsidRPr="0001283B">
        <w:rPr>
          <w:rFonts w:ascii="Arial" w:hAnsi="Arial" w:cs="Arial"/>
          <w:iCs/>
          <w:color w:val="000000" w:themeColor="text1"/>
          <w:u w:val="single"/>
        </w:rPr>
        <w:t>.</w:t>
      </w:r>
    </w:p>
    <w:p w14:paraId="0F6EC644" w14:textId="77777777" w:rsidR="003E5224" w:rsidRPr="0001283B" w:rsidRDefault="003E5224" w:rsidP="003E5224">
      <w:pPr>
        <w:jc w:val="both"/>
        <w:rPr>
          <w:rFonts w:ascii="Arial" w:hAnsi="Arial" w:cs="Arial"/>
          <w:iCs/>
          <w:color w:val="000000" w:themeColor="text1"/>
          <w:u w:val="single"/>
        </w:rPr>
      </w:pPr>
    </w:p>
    <w:p w14:paraId="27B8DCE5" w14:textId="77777777" w:rsidR="003E5224" w:rsidRPr="0001283B" w:rsidRDefault="003E5224" w:rsidP="003E5224">
      <w:pPr>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j)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9FF0DE3" w14:textId="77777777" w:rsidR="003E5224" w:rsidRPr="0001283B" w:rsidRDefault="003E5224" w:rsidP="003E5224">
      <w:pPr>
        <w:jc w:val="both"/>
        <w:rPr>
          <w:rFonts w:ascii="Arial" w:hAnsi="Arial" w:cs="Arial"/>
          <w:iCs/>
          <w:color w:val="000000" w:themeColor="text1"/>
        </w:rPr>
      </w:pPr>
    </w:p>
    <w:p w14:paraId="48C4AF5B" w14:textId="77777777" w:rsidR="003E5224" w:rsidRPr="0001283B" w:rsidRDefault="003E5224" w:rsidP="003E5224">
      <w:pPr>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k) a garantia somente será liberada ou restituída após a fiel execução do contrato ou após a sua extinção por culpa exclusiva da Administração e, quando em dinheiro, será atualizada monetariamente.</w:t>
      </w:r>
    </w:p>
    <w:p w14:paraId="3C88137F" w14:textId="77777777" w:rsidR="003E5224" w:rsidRPr="0001283B" w:rsidRDefault="003E5224" w:rsidP="003E5224">
      <w:pPr>
        <w:jc w:val="both"/>
        <w:rPr>
          <w:rFonts w:ascii="Arial" w:hAnsi="Arial" w:cs="Arial"/>
          <w:iCs/>
          <w:color w:val="000000" w:themeColor="text1"/>
        </w:rPr>
      </w:pPr>
    </w:p>
    <w:p w14:paraId="4B60B605" w14:textId="77777777" w:rsidR="003E5224" w:rsidRPr="0001283B" w:rsidRDefault="003E5224" w:rsidP="003E5224">
      <w:pPr>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 xml:space="preserve">l) o garantidor não é parte para figurar em processo administrativo instaurado pelo contratante com o objetivo de apurar prejuízos e/ou aplicar sanções à contratada. </w:t>
      </w:r>
    </w:p>
    <w:p w14:paraId="5833B136" w14:textId="77777777" w:rsidR="003E5224" w:rsidRPr="0001283B" w:rsidRDefault="003E5224" w:rsidP="003E5224">
      <w:pPr>
        <w:jc w:val="both"/>
        <w:rPr>
          <w:rFonts w:ascii="Arial" w:hAnsi="Arial" w:cs="Arial"/>
          <w:iCs/>
          <w:color w:val="000000" w:themeColor="text1"/>
        </w:rPr>
      </w:pPr>
    </w:p>
    <w:p w14:paraId="522244D3" w14:textId="77777777" w:rsidR="003E5224" w:rsidRPr="0001283B" w:rsidRDefault="003E5224" w:rsidP="003E5224">
      <w:pPr>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m) o contratado autoriza o contratante a reter, a qualquer tempo, a garantia, na forma prevista no Edital e neste Contrato.</w:t>
      </w:r>
    </w:p>
    <w:p w14:paraId="07B73530" w14:textId="77777777" w:rsidR="003E5224" w:rsidRPr="0001283B" w:rsidRDefault="003E5224" w:rsidP="003E5224">
      <w:pPr>
        <w:jc w:val="both"/>
        <w:rPr>
          <w:rFonts w:ascii="Arial" w:hAnsi="Arial" w:cs="Arial"/>
          <w:iCs/>
          <w:color w:val="000000" w:themeColor="text1"/>
        </w:rPr>
      </w:pPr>
    </w:p>
    <w:p w14:paraId="1A802072" w14:textId="1733E0EB" w:rsidR="003E5224" w:rsidRPr="0001283B" w:rsidRDefault="003E5224" w:rsidP="003E5224">
      <w:pPr>
        <w:pStyle w:val="just"/>
        <w:ind w:left="0" w:firstLine="0"/>
        <w:rPr>
          <w:rFonts w:ascii="Arial" w:hAnsi="Arial" w:cs="Arial"/>
          <w:sz w:val="24"/>
          <w:szCs w:val="24"/>
        </w:rPr>
      </w:pPr>
      <w:r w:rsidRPr="0001283B">
        <w:rPr>
          <w:rFonts w:ascii="Arial" w:hAnsi="Arial" w:cs="Arial"/>
          <w:iCs/>
          <w:color w:val="000000" w:themeColor="text1"/>
          <w:sz w:val="24"/>
          <w:szCs w:val="24"/>
        </w:rPr>
        <w:tab/>
      </w:r>
      <w:r w:rsidRPr="0001283B">
        <w:rPr>
          <w:rFonts w:ascii="Arial" w:hAnsi="Arial" w:cs="Arial"/>
          <w:iCs/>
          <w:color w:val="000000" w:themeColor="text1"/>
          <w:sz w:val="24"/>
          <w:szCs w:val="24"/>
        </w:rPr>
        <w:tab/>
      </w:r>
      <w:r w:rsidRPr="0001283B">
        <w:rPr>
          <w:rFonts w:ascii="Arial" w:hAnsi="Arial" w:cs="Arial"/>
          <w:iCs/>
          <w:color w:val="000000" w:themeColor="text1"/>
          <w:sz w:val="24"/>
          <w:szCs w:val="24"/>
        </w:rPr>
        <w:tab/>
        <w:t xml:space="preserve">n) a garantia de </w:t>
      </w:r>
      <w:r w:rsidRPr="0001283B">
        <w:rPr>
          <w:rFonts w:ascii="Arial" w:hAnsi="Arial" w:cs="Arial"/>
          <w:iCs/>
          <w:sz w:val="24"/>
          <w:szCs w:val="24"/>
        </w:rPr>
        <w:t xml:space="preserve">execução é independente de eventual garantia do produto ou serviço prevista especificamente no </w:t>
      </w:r>
      <w:r w:rsidR="00B355FC" w:rsidRPr="0001283B">
        <w:rPr>
          <w:rFonts w:ascii="Arial" w:hAnsi="Arial" w:cs="Arial"/>
          <w:sz w:val="24"/>
          <w:szCs w:val="24"/>
        </w:rPr>
        <w:t>Projeto Básico</w:t>
      </w:r>
      <w:r w:rsidRPr="0001283B">
        <w:rPr>
          <w:rFonts w:ascii="Arial" w:hAnsi="Arial" w:cs="Arial"/>
          <w:sz w:val="24"/>
          <w:szCs w:val="24"/>
        </w:rPr>
        <w:t>;</w:t>
      </w:r>
    </w:p>
    <w:p w14:paraId="40697D1F" w14:textId="77777777" w:rsidR="003E5224" w:rsidRPr="0001283B" w:rsidRDefault="003E5224" w:rsidP="003E5224">
      <w:pPr>
        <w:jc w:val="both"/>
        <w:rPr>
          <w:rFonts w:ascii="Arial" w:hAnsi="Arial" w:cs="Arial"/>
          <w:iCs/>
        </w:rPr>
      </w:pPr>
    </w:p>
    <w:p w14:paraId="29F1E195" w14:textId="77777777" w:rsidR="003E5224" w:rsidRPr="0001283B" w:rsidRDefault="003E5224" w:rsidP="003E5224">
      <w:pPr>
        <w:jc w:val="both"/>
        <w:rPr>
          <w:rFonts w:ascii="Arial" w:hAnsi="Arial" w:cs="Arial"/>
          <w:iCs/>
          <w:color w:val="000000" w:themeColor="text1"/>
        </w:rPr>
      </w:pPr>
      <w:r w:rsidRPr="0001283B">
        <w:rPr>
          <w:rFonts w:ascii="Arial" w:hAnsi="Arial" w:cs="Arial"/>
          <w:iCs/>
        </w:rPr>
        <w:tab/>
      </w:r>
      <w:r w:rsidRPr="0001283B">
        <w:rPr>
          <w:rFonts w:ascii="Arial" w:hAnsi="Arial" w:cs="Arial"/>
          <w:iCs/>
        </w:rPr>
        <w:tab/>
      </w:r>
      <w:r w:rsidRPr="0001283B">
        <w:rPr>
          <w:rFonts w:ascii="Arial" w:hAnsi="Arial" w:cs="Arial"/>
          <w:iCs/>
        </w:rPr>
        <w:tab/>
        <w:t xml:space="preserve">o) não será aceito seguro-garantia que </w:t>
      </w:r>
      <w:r w:rsidRPr="0001283B">
        <w:rPr>
          <w:rFonts w:ascii="Arial" w:hAnsi="Arial" w:cs="Arial"/>
        </w:rPr>
        <w:t xml:space="preserve">inclua </w:t>
      </w:r>
      <w:r w:rsidRPr="0001283B">
        <w:rPr>
          <w:rFonts w:ascii="Arial" w:hAnsi="Arial" w:cs="Arial"/>
          <w:color w:val="000000"/>
        </w:rPr>
        <w:t xml:space="preserve">condições restritivas de pagamento ao Segurado (ALESP), como por exemplo a exigência de notificação extrajudicial à </w:t>
      </w:r>
      <w:r w:rsidRPr="0001283B">
        <w:rPr>
          <w:rFonts w:ascii="Arial" w:hAnsi="Arial" w:cs="Arial"/>
          <w:b/>
          <w:bCs/>
          <w:color w:val="000000"/>
        </w:rPr>
        <w:t>CONTRATADA</w:t>
      </w:r>
      <w:r w:rsidRPr="0001283B">
        <w:rPr>
          <w:rFonts w:ascii="Arial" w:hAnsi="Arial" w:cs="Arial"/>
          <w:color w:val="000000"/>
        </w:rPr>
        <w:t>, a solução de controvérsia por arbitragem, dentre outras.</w:t>
      </w:r>
    </w:p>
    <w:p w14:paraId="3F67EA5E" w14:textId="77777777" w:rsidR="003E5224" w:rsidRPr="0001283B" w:rsidRDefault="003E5224" w:rsidP="003E5224">
      <w:pPr>
        <w:autoSpaceDE w:val="0"/>
        <w:autoSpaceDN w:val="0"/>
        <w:adjustRightInd w:val="0"/>
        <w:jc w:val="both"/>
        <w:rPr>
          <w:rFonts w:ascii="Arial" w:hAnsi="Arial" w:cs="Arial"/>
          <w:color w:val="000000"/>
        </w:rPr>
      </w:pPr>
    </w:p>
    <w:p w14:paraId="1096FECE" w14:textId="77777777" w:rsidR="003E5224" w:rsidRPr="0001283B" w:rsidRDefault="003E5224" w:rsidP="003E5224">
      <w:pPr>
        <w:autoSpaceDE w:val="0"/>
        <w:autoSpaceDN w:val="0"/>
        <w:adjustRightInd w:val="0"/>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3º - Se houver cláusula de retomada no seguro-garantia, serão aplicáveis ainda as seguintes disposições:</w:t>
      </w:r>
    </w:p>
    <w:p w14:paraId="0BB9D279" w14:textId="77777777" w:rsidR="003E5224" w:rsidRPr="0001283B" w:rsidRDefault="003E5224" w:rsidP="003E5224">
      <w:pPr>
        <w:autoSpaceDE w:val="0"/>
        <w:autoSpaceDN w:val="0"/>
        <w:adjustRightInd w:val="0"/>
        <w:jc w:val="both"/>
        <w:rPr>
          <w:rFonts w:ascii="Arial" w:hAnsi="Arial" w:cs="Arial"/>
          <w:color w:val="000000"/>
        </w:rPr>
      </w:pPr>
    </w:p>
    <w:p w14:paraId="72CC10D2" w14:textId="77777777"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I - E</w:t>
      </w:r>
      <w:r w:rsidRPr="0001283B">
        <w:rPr>
          <w:rFonts w:ascii="Arial" w:hAnsi="Arial" w:cs="Arial"/>
          <w:color w:val="000000" w:themeColor="text1"/>
        </w:rPr>
        <w:t xml:space="preserve">m caso de inadimplemento pela </w:t>
      </w:r>
      <w:r w:rsidRPr="0001283B">
        <w:rPr>
          <w:rFonts w:ascii="Arial" w:hAnsi="Arial" w:cs="Arial"/>
          <w:b/>
          <w:color w:val="000000" w:themeColor="text1"/>
        </w:rPr>
        <w:t>CONTRATADA</w:t>
      </w:r>
      <w:r w:rsidRPr="0001283B">
        <w:rPr>
          <w:rFonts w:ascii="Arial" w:hAnsi="Arial" w:cs="Arial"/>
          <w:color w:val="000000" w:themeColor="text1"/>
        </w:rPr>
        <w:t>, a seguradora deverá assumir a execução e concluir o objeto do contrato;</w:t>
      </w:r>
    </w:p>
    <w:p w14:paraId="19AE3038" w14:textId="77777777" w:rsidR="003E5224" w:rsidRPr="0001283B" w:rsidRDefault="003E5224" w:rsidP="003E5224">
      <w:pPr>
        <w:autoSpaceDE w:val="0"/>
        <w:autoSpaceDN w:val="0"/>
        <w:adjustRightInd w:val="0"/>
        <w:jc w:val="both"/>
        <w:rPr>
          <w:rFonts w:ascii="Arial" w:hAnsi="Arial" w:cs="Arial"/>
          <w:color w:val="000000" w:themeColor="text1"/>
        </w:rPr>
      </w:pPr>
    </w:p>
    <w:p w14:paraId="4A7C856C" w14:textId="3C48649F"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color w:val="000000" w:themeColor="text1"/>
        </w:rPr>
        <w:lastRenderedPageBreak/>
        <w:tab/>
      </w:r>
      <w:r w:rsidRPr="0001283B">
        <w:rPr>
          <w:rFonts w:ascii="Arial" w:hAnsi="Arial" w:cs="Arial"/>
          <w:color w:val="000000" w:themeColor="text1"/>
        </w:rPr>
        <w:tab/>
      </w:r>
      <w:r w:rsidRPr="0001283B">
        <w:rPr>
          <w:rFonts w:ascii="Arial" w:hAnsi="Arial" w:cs="Arial"/>
          <w:color w:val="000000" w:themeColor="text1"/>
        </w:rPr>
        <w:tab/>
        <w:t>II - A segurada figura como interveniente anuente do presente contrato,</w:t>
      </w:r>
      <w:r w:rsidR="00B355FC" w:rsidRPr="0001283B">
        <w:rPr>
          <w:rFonts w:ascii="Arial" w:hAnsi="Arial" w:cs="Arial"/>
          <w:color w:val="000000" w:themeColor="text1"/>
        </w:rPr>
        <w:t xml:space="preserve"> </w:t>
      </w:r>
      <w:r w:rsidRPr="0001283B">
        <w:rPr>
          <w:rFonts w:ascii="Arial" w:hAnsi="Arial" w:cs="Arial"/>
          <w:color w:val="000000" w:themeColor="text1"/>
        </w:rPr>
        <w:t>e nesta qualidade também deve figurar dos termos aditivos que vierem a ser firmados e poderá:</w:t>
      </w:r>
    </w:p>
    <w:p w14:paraId="2617591A" w14:textId="77777777" w:rsidR="003E5224" w:rsidRPr="0001283B" w:rsidRDefault="003E5224" w:rsidP="003E5224">
      <w:pPr>
        <w:autoSpaceDE w:val="0"/>
        <w:autoSpaceDN w:val="0"/>
        <w:adjustRightInd w:val="0"/>
        <w:jc w:val="both"/>
        <w:rPr>
          <w:rFonts w:ascii="Arial" w:hAnsi="Arial" w:cs="Arial"/>
          <w:i/>
          <w:color w:val="000000" w:themeColor="text1"/>
        </w:rPr>
      </w:pPr>
    </w:p>
    <w:p w14:paraId="68C1FE41" w14:textId="77777777"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i/>
          <w:color w:val="000000" w:themeColor="text1"/>
        </w:rPr>
        <w:tab/>
      </w:r>
      <w:r w:rsidRPr="0001283B">
        <w:rPr>
          <w:rFonts w:ascii="Arial" w:hAnsi="Arial" w:cs="Arial"/>
          <w:i/>
          <w:color w:val="000000" w:themeColor="text1"/>
        </w:rPr>
        <w:tab/>
      </w:r>
      <w:r w:rsidRPr="0001283B">
        <w:rPr>
          <w:rFonts w:ascii="Arial" w:hAnsi="Arial" w:cs="Arial"/>
          <w:i/>
          <w:color w:val="000000" w:themeColor="text1"/>
        </w:rPr>
        <w:tab/>
        <w:t>a</w:t>
      </w:r>
      <w:r w:rsidRPr="0001283B">
        <w:rPr>
          <w:rFonts w:ascii="Arial" w:hAnsi="Arial" w:cs="Arial"/>
          <w:color w:val="000000" w:themeColor="text1"/>
        </w:rPr>
        <w:t>) ter livre acesso às instalações em que for executado o contrato principal;</w:t>
      </w:r>
    </w:p>
    <w:p w14:paraId="7543EC36" w14:textId="77777777" w:rsidR="003E5224" w:rsidRPr="0001283B" w:rsidRDefault="003E5224" w:rsidP="003E5224">
      <w:pPr>
        <w:autoSpaceDE w:val="0"/>
        <w:autoSpaceDN w:val="0"/>
        <w:adjustRightInd w:val="0"/>
        <w:jc w:val="both"/>
        <w:rPr>
          <w:rFonts w:ascii="Arial" w:hAnsi="Arial" w:cs="Arial"/>
          <w:color w:val="000000" w:themeColor="text1"/>
        </w:rPr>
      </w:pPr>
    </w:p>
    <w:p w14:paraId="49C9C356" w14:textId="77777777"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b) acompanhar a execução do contrato principal;</w:t>
      </w:r>
    </w:p>
    <w:p w14:paraId="5C578D7C" w14:textId="77777777" w:rsidR="003E5224" w:rsidRPr="0001283B" w:rsidRDefault="003E5224" w:rsidP="003E5224">
      <w:pPr>
        <w:autoSpaceDE w:val="0"/>
        <w:autoSpaceDN w:val="0"/>
        <w:adjustRightInd w:val="0"/>
        <w:jc w:val="both"/>
        <w:rPr>
          <w:rFonts w:ascii="Arial" w:hAnsi="Arial" w:cs="Arial"/>
          <w:color w:val="000000" w:themeColor="text1"/>
        </w:rPr>
      </w:pPr>
    </w:p>
    <w:p w14:paraId="25DBC6AF" w14:textId="77777777"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c) ter acesso a auditoria técnica e contábil;</w:t>
      </w:r>
    </w:p>
    <w:p w14:paraId="7B61EBFB" w14:textId="77777777" w:rsidR="003E5224" w:rsidRPr="0001283B" w:rsidRDefault="003E5224" w:rsidP="003E5224">
      <w:pPr>
        <w:autoSpaceDE w:val="0"/>
        <w:autoSpaceDN w:val="0"/>
        <w:adjustRightInd w:val="0"/>
        <w:jc w:val="both"/>
        <w:rPr>
          <w:rFonts w:ascii="Arial" w:hAnsi="Arial" w:cs="Arial"/>
          <w:color w:val="000000" w:themeColor="text1"/>
        </w:rPr>
      </w:pPr>
    </w:p>
    <w:p w14:paraId="76A6F62A" w14:textId="77777777"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d) requerer esclarecimentos ao responsável técnico pela obra ou pelo fornecimento.</w:t>
      </w:r>
    </w:p>
    <w:p w14:paraId="7E3E9E5E" w14:textId="77777777" w:rsidR="003E5224" w:rsidRPr="0001283B" w:rsidRDefault="003E5224" w:rsidP="003E5224">
      <w:pPr>
        <w:autoSpaceDE w:val="0"/>
        <w:autoSpaceDN w:val="0"/>
        <w:adjustRightInd w:val="0"/>
        <w:jc w:val="both"/>
        <w:rPr>
          <w:rFonts w:ascii="Arial" w:hAnsi="Arial" w:cs="Arial"/>
          <w:color w:val="000000" w:themeColor="text1"/>
        </w:rPr>
      </w:pPr>
    </w:p>
    <w:p w14:paraId="434E78C1"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 xml:space="preserve">III – </w:t>
      </w:r>
      <w:r w:rsidRPr="0001283B">
        <w:rPr>
          <w:rFonts w:ascii="Arial" w:hAnsi="Arial" w:cs="Arial"/>
          <w:iCs/>
          <w:color w:val="000000" w:themeColor="text1"/>
        </w:rPr>
        <w:t>A emissão de empenho em nome da seguradora, ou a quem ela indicar para a conclusão do contrato, será autorizada desde que demonstrada sua regularidade fiscal.</w:t>
      </w:r>
    </w:p>
    <w:p w14:paraId="347B60A7" w14:textId="77777777" w:rsidR="003E5224" w:rsidRPr="0001283B" w:rsidRDefault="003E5224" w:rsidP="003E5224">
      <w:pPr>
        <w:autoSpaceDE w:val="0"/>
        <w:autoSpaceDN w:val="0"/>
        <w:adjustRightInd w:val="0"/>
        <w:jc w:val="both"/>
        <w:rPr>
          <w:rFonts w:ascii="Arial" w:hAnsi="Arial" w:cs="Arial"/>
          <w:iCs/>
          <w:color w:val="000000" w:themeColor="text1"/>
        </w:rPr>
      </w:pPr>
    </w:p>
    <w:p w14:paraId="7C37A6A7"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IV - A seguradora poderá subcontratar a conclusão do contrato, total ou parcialmente.</w:t>
      </w:r>
    </w:p>
    <w:p w14:paraId="7E015983" w14:textId="77777777" w:rsidR="003E5224" w:rsidRPr="0001283B" w:rsidRDefault="003E5224" w:rsidP="003E5224">
      <w:pPr>
        <w:autoSpaceDE w:val="0"/>
        <w:autoSpaceDN w:val="0"/>
        <w:adjustRightInd w:val="0"/>
        <w:jc w:val="both"/>
        <w:rPr>
          <w:rFonts w:ascii="Arial" w:hAnsi="Arial" w:cs="Arial"/>
          <w:iCs/>
          <w:color w:val="000000" w:themeColor="text1"/>
        </w:rPr>
      </w:pPr>
    </w:p>
    <w:p w14:paraId="14D3F8BE" w14:textId="77777777" w:rsidR="003E5224" w:rsidRPr="0001283B" w:rsidRDefault="003E5224" w:rsidP="003E5224">
      <w:pPr>
        <w:autoSpaceDE w:val="0"/>
        <w:autoSpaceDN w:val="0"/>
        <w:adjustRightInd w:val="0"/>
        <w:jc w:val="both"/>
        <w:rPr>
          <w:rFonts w:ascii="Arial" w:hAnsi="Arial" w:cs="Arial"/>
          <w:iCs/>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V - Na hipótese de inadimplemento do contratado, serão observadas as seguintes disposições:</w:t>
      </w:r>
    </w:p>
    <w:p w14:paraId="22FA5822" w14:textId="77777777" w:rsidR="003E5224" w:rsidRPr="0001283B" w:rsidRDefault="003E5224" w:rsidP="003E5224">
      <w:pPr>
        <w:autoSpaceDE w:val="0"/>
        <w:autoSpaceDN w:val="0"/>
        <w:adjustRightInd w:val="0"/>
        <w:jc w:val="both"/>
        <w:rPr>
          <w:rFonts w:ascii="Arial" w:hAnsi="Arial" w:cs="Arial"/>
          <w:iCs/>
          <w:color w:val="000000" w:themeColor="text1"/>
        </w:rPr>
      </w:pPr>
    </w:p>
    <w:p w14:paraId="7913D249" w14:textId="77777777" w:rsidR="003E5224" w:rsidRPr="0001283B" w:rsidRDefault="003E5224" w:rsidP="003E5224">
      <w:pPr>
        <w:autoSpaceDE w:val="0"/>
        <w:autoSpaceDN w:val="0"/>
        <w:adjustRightInd w:val="0"/>
        <w:jc w:val="both"/>
        <w:rPr>
          <w:rFonts w:ascii="Arial" w:hAnsi="Arial" w:cs="Arial"/>
          <w:color w:val="000000" w:themeColor="text1"/>
        </w:rPr>
      </w:pPr>
      <w:r w:rsidRPr="0001283B">
        <w:rPr>
          <w:rFonts w:ascii="Arial" w:hAnsi="Arial" w:cs="Arial"/>
          <w:iCs/>
          <w:color w:val="000000" w:themeColor="text1"/>
        </w:rPr>
        <w:tab/>
      </w:r>
      <w:r w:rsidRPr="0001283B">
        <w:rPr>
          <w:rFonts w:ascii="Arial" w:hAnsi="Arial" w:cs="Arial"/>
          <w:iCs/>
          <w:color w:val="000000" w:themeColor="text1"/>
        </w:rPr>
        <w:tab/>
      </w:r>
      <w:r w:rsidRPr="0001283B">
        <w:rPr>
          <w:rFonts w:ascii="Arial" w:hAnsi="Arial" w:cs="Arial"/>
          <w:iCs/>
          <w:color w:val="000000" w:themeColor="text1"/>
        </w:rPr>
        <w:tab/>
        <w:t>a) c</w:t>
      </w:r>
      <w:r w:rsidRPr="0001283B">
        <w:rPr>
          <w:rFonts w:ascii="Arial" w:hAnsi="Arial" w:cs="Arial"/>
          <w:color w:val="000000" w:themeColor="text1"/>
        </w:rPr>
        <w:t>aso a seguradora execute e conclua o objeto do contrato, estará isenta da obrigação de pagar a importância segurada indicada na apólice;</w:t>
      </w:r>
    </w:p>
    <w:p w14:paraId="087734BB" w14:textId="77777777" w:rsidR="003E5224" w:rsidRPr="0001283B" w:rsidRDefault="003E5224" w:rsidP="003E5224">
      <w:pPr>
        <w:autoSpaceDE w:val="0"/>
        <w:autoSpaceDN w:val="0"/>
        <w:adjustRightInd w:val="0"/>
        <w:jc w:val="both"/>
        <w:rPr>
          <w:rFonts w:ascii="Arial" w:hAnsi="Arial" w:cs="Arial"/>
          <w:color w:val="000000" w:themeColor="text1"/>
        </w:rPr>
      </w:pPr>
    </w:p>
    <w:p w14:paraId="160E17A4" w14:textId="40490C04" w:rsidR="003E5224" w:rsidRPr="0001283B" w:rsidRDefault="003E5224" w:rsidP="00B355FC">
      <w:pPr>
        <w:autoSpaceDE w:val="0"/>
        <w:autoSpaceDN w:val="0"/>
        <w:adjustRightInd w:val="0"/>
        <w:jc w:val="both"/>
        <w:rPr>
          <w:rFonts w:ascii="Arial" w:hAnsi="Arial" w:cs="Arial"/>
          <w:color w:val="000000" w:themeColor="text1"/>
        </w:rPr>
      </w:pPr>
      <w:r w:rsidRPr="0001283B">
        <w:rPr>
          <w:rFonts w:ascii="Arial" w:hAnsi="Arial" w:cs="Arial"/>
          <w:color w:val="000000" w:themeColor="text1"/>
        </w:rPr>
        <w:tab/>
      </w:r>
      <w:r w:rsidRPr="0001283B">
        <w:rPr>
          <w:rFonts w:ascii="Arial" w:hAnsi="Arial" w:cs="Arial"/>
          <w:color w:val="000000" w:themeColor="text1"/>
        </w:rPr>
        <w:tab/>
      </w:r>
      <w:r w:rsidRPr="0001283B">
        <w:rPr>
          <w:rFonts w:ascii="Arial" w:hAnsi="Arial" w:cs="Arial"/>
          <w:color w:val="000000" w:themeColor="text1"/>
        </w:rPr>
        <w:tab/>
        <w:t>b) caso a seguradora não assuma a execução do contrato, pagará a integralidade da importância segurada indicada na apólice.</w:t>
      </w:r>
    </w:p>
    <w:p w14:paraId="35ADA25B" w14:textId="77777777" w:rsidR="003E5224" w:rsidRPr="0001283B" w:rsidRDefault="003E5224" w:rsidP="003E5224">
      <w:pPr>
        <w:ind w:firstLine="4678"/>
        <w:jc w:val="both"/>
        <w:rPr>
          <w:rFonts w:ascii="Arial" w:hAnsi="Arial" w:cs="Arial"/>
          <w:b/>
          <w:color w:val="000000"/>
        </w:rPr>
      </w:pPr>
    </w:p>
    <w:p w14:paraId="613A443D" w14:textId="77777777" w:rsidR="003E5224" w:rsidRPr="0001283B" w:rsidRDefault="003E5224" w:rsidP="003E5224">
      <w:pPr>
        <w:ind w:firstLine="4678"/>
        <w:jc w:val="both"/>
        <w:rPr>
          <w:rFonts w:ascii="Arial" w:hAnsi="Arial" w:cs="Arial"/>
          <w:b/>
          <w:color w:val="000000"/>
        </w:rPr>
      </w:pPr>
    </w:p>
    <w:p w14:paraId="1358C76F" w14:textId="77777777" w:rsidR="003E5224" w:rsidRPr="0001283B" w:rsidRDefault="003E5224" w:rsidP="003E5224">
      <w:pPr>
        <w:ind w:firstLine="4678"/>
        <w:jc w:val="both"/>
        <w:rPr>
          <w:rFonts w:ascii="Arial" w:hAnsi="Arial" w:cs="Arial"/>
          <w:b/>
          <w:color w:val="000000"/>
        </w:rPr>
      </w:pPr>
    </w:p>
    <w:p w14:paraId="4FE796AF" w14:textId="77777777" w:rsidR="003E5224" w:rsidRPr="0001283B" w:rsidRDefault="003E5224" w:rsidP="003E5224">
      <w:pPr>
        <w:ind w:firstLine="4678"/>
        <w:jc w:val="both"/>
        <w:rPr>
          <w:rFonts w:ascii="Arial" w:hAnsi="Arial" w:cs="Arial"/>
          <w:b/>
          <w:color w:val="000000"/>
        </w:rPr>
      </w:pPr>
    </w:p>
    <w:bookmarkEnd w:id="110"/>
    <w:p w14:paraId="028C9B9C" w14:textId="77777777" w:rsidR="003E5224" w:rsidRPr="0001283B" w:rsidRDefault="003E5224" w:rsidP="003E5224">
      <w:pPr>
        <w:adjustRightInd w:val="0"/>
        <w:ind w:right="-1"/>
        <w:jc w:val="center"/>
        <w:rPr>
          <w:rFonts w:ascii="Arial" w:hAnsi="Arial" w:cs="Arial"/>
          <w:b/>
          <w:color w:val="000000" w:themeColor="text1"/>
          <w:sz w:val="28"/>
          <w:szCs w:val="28"/>
          <w:u w:val="single"/>
        </w:rPr>
      </w:pPr>
      <w:r w:rsidRPr="0001283B">
        <w:rPr>
          <w:rFonts w:ascii="Arial" w:hAnsi="Arial" w:cs="Arial"/>
          <w:b/>
          <w:color w:val="000000" w:themeColor="text1"/>
          <w:sz w:val="28"/>
          <w:szCs w:val="28"/>
          <w:u w:val="single"/>
        </w:rPr>
        <w:t>CLÁUSULA DÉCIMA SEXTA – DO REAJUSTE DOS PREÇOS</w:t>
      </w:r>
    </w:p>
    <w:p w14:paraId="673A4F97" w14:textId="77777777" w:rsidR="003E5224" w:rsidRPr="0001283B" w:rsidRDefault="003E5224" w:rsidP="003E5224">
      <w:pPr>
        <w:jc w:val="both"/>
        <w:rPr>
          <w:rFonts w:ascii="Arial" w:hAnsi="Arial" w:cs="Arial"/>
          <w:b/>
          <w:color w:val="C00000"/>
        </w:rPr>
      </w:pPr>
    </w:p>
    <w:p w14:paraId="6918F3D8" w14:textId="052883B8" w:rsidR="003E5224" w:rsidRPr="0001283B" w:rsidRDefault="003E5224" w:rsidP="00B355FC">
      <w:pPr>
        <w:jc w:val="both"/>
        <w:rPr>
          <w:rFonts w:ascii="Arial" w:hAnsi="Arial" w:cs="Arial"/>
          <w:b/>
          <w:color w:val="C00000"/>
          <w:u w:val="single"/>
        </w:rPr>
      </w:pPr>
    </w:p>
    <w:p w14:paraId="7D4F9ED9" w14:textId="77777777" w:rsidR="003E5224" w:rsidRPr="0001283B" w:rsidRDefault="003E5224" w:rsidP="003E5224">
      <w:pPr>
        <w:jc w:val="both"/>
        <w:rPr>
          <w:rFonts w:ascii="Arial" w:hAnsi="Arial" w:cs="Arial"/>
        </w:rPr>
      </w:pPr>
    </w:p>
    <w:p w14:paraId="728DF4EC"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01283B">
        <w:rPr>
          <w:rFonts w:ascii="Arial" w:hAnsi="Arial" w:cs="Arial"/>
          <w:b/>
        </w:rPr>
        <w:t>CONTRATADO</w:t>
      </w:r>
      <w:r w:rsidRPr="0001283B">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01283B">
        <w:rPr>
          <w:rFonts w:ascii="Arial" w:hAnsi="Arial" w:cs="Arial"/>
          <w:b/>
        </w:rPr>
        <w:t>CONTRATADO</w:t>
      </w:r>
      <w:r w:rsidRPr="0001283B">
        <w:rPr>
          <w:rFonts w:ascii="Arial" w:hAnsi="Arial" w:cs="Arial"/>
        </w:rPr>
        <w:t>.</w:t>
      </w:r>
    </w:p>
    <w:p w14:paraId="4AF9F8F2" w14:textId="77777777" w:rsidR="003E5224" w:rsidRPr="0001283B" w:rsidRDefault="003E5224" w:rsidP="003E5224">
      <w:pPr>
        <w:jc w:val="both"/>
        <w:rPr>
          <w:rFonts w:ascii="Arial" w:hAnsi="Arial" w:cs="Arial"/>
          <w:b/>
        </w:rPr>
      </w:pPr>
      <w:bookmarkStart w:id="112" w:name="_Hlk174365639"/>
      <w:bookmarkStart w:id="113" w:name="_Hlk117861845"/>
    </w:p>
    <w:p w14:paraId="72D03573" w14:textId="2B9573E5" w:rsidR="003E5224" w:rsidRPr="0001283B" w:rsidRDefault="003E5224" w:rsidP="003E5224">
      <w:pPr>
        <w:jc w:val="both"/>
        <w:rPr>
          <w:rFonts w:ascii="Arial" w:hAnsi="Arial" w:cs="Arial"/>
          <w:iCs/>
          <w:color w:val="000000" w:themeColor="text1"/>
        </w:rPr>
      </w:pPr>
      <w:r w:rsidRPr="0001283B">
        <w:rPr>
          <w:rFonts w:ascii="Arial" w:hAnsi="Arial" w:cs="Arial"/>
          <w:color w:val="000000"/>
        </w:rPr>
        <w:lastRenderedPageBreak/>
        <w:tab/>
      </w:r>
      <w:r w:rsidRPr="0001283B">
        <w:rPr>
          <w:rFonts w:ascii="Arial" w:hAnsi="Arial" w:cs="Arial"/>
          <w:color w:val="000000"/>
        </w:rPr>
        <w:tab/>
      </w:r>
      <w:r w:rsidRPr="0001283B">
        <w:rPr>
          <w:rFonts w:ascii="Arial" w:hAnsi="Arial" w:cs="Arial"/>
          <w:color w:val="000000"/>
        </w:rPr>
        <w:tab/>
        <w:t xml:space="preserve">§ 1º - O orçamento estimado pela Administração baseou-se nas planilhas referenciais </w:t>
      </w:r>
      <w:r w:rsidRPr="0001283B">
        <w:rPr>
          <w:rFonts w:ascii="Arial" w:hAnsi="Arial" w:cs="Arial"/>
          <w:color w:val="000000" w:themeColor="text1"/>
        </w:rPr>
        <w:t xml:space="preserve">datadas de </w:t>
      </w:r>
      <w:r w:rsidR="0001283B" w:rsidRPr="0001283B">
        <w:rPr>
          <w:rFonts w:ascii="Arial" w:hAnsi="Arial" w:cs="Arial"/>
          <w:b/>
          <w:iCs/>
          <w:color w:val="000000" w:themeColor="text1"/>
          <w:u w:val="single"/>
        </w:rPr>
        <w:t>13</w:t>
      </w:r>
      <w:r w:rsidRPr="0001283B">
        <w:rPr>
          <w:rFonts w:ascii="Arial" w:hAnsi="Arial" w:cs="Arial"/>
          <w:b/>
          <w:iCs/>
          <w:color w:val="000000" w:themeColor="text1"/>
          <w:u w:val="single"/>
        </w:rPr>
        <w:t>/</w:t>
      </w:r>
      <w:r w:rsidR="0001283B" w:rsidRPr="0001283B">
        <w:rPr>
          <w:rFonts w:ascii="Arial" w:hAnsi="Arial" w:cs="Arial"/>
          <w:b/>
          <w:iCs/>
          <w:color w:val="000000" w:themeColor="text1"/>
          <w:u w:val="single"/>
        </w:rPr>
        <w:t>11</w:t>
      </w:r>
      <w:r w:rsidRPr="0001283B">
        <w:rPr>
          <w:rFonts w:ascii="Arial" w:hAnsi="Arial" w:cs="Arial"/>
          <w:b/>
          <w:iCs/>
          <w:color w:val="000000" w:themeColor="text1"/>
          <w:u w:val="single"/>
        </w:rPr>
        <w:t>/</w:t>
      </w:r>
      <w:r w:rsidR="0001283B" w:rsidRPr="0001283B">
        <w:rPr>
          <w:rFonts w:ascii="Arial" w:hAnsi="Arial" w:cs="Arial"/>
          <w:b/>
          <w:iCs/>
          <w:color w:val="000000" w:themeColor="text1"/>
          <w:u w:val="single"/>
        </w:rPr>
        <w:t>2025</w:t>
      </w:r>
      <w:r w:rsidRPr="0001283B">
        <w:rPr>
          <w:rFonts w:ascii="Arial" w:hAnsi="Arial" w:cs="Arial"/>
          <w:iCs/>
          <w:color w:val="000000" w:themeColor="text1"/>
        </w:rPr>
        <w:t>.</w:t>
      </w:r>
    </w:p>
    <w:p w14:paraId="389F7F4E" w14:textId="77777777" w:rsidR="003E5224" w:rsidRPr="0001283B" w:rsidRDefault="003E5224" w:rsidP="003E5224">
      <w:pPr>
        <w:jc w:val="both"/>
        <w:rPr>
          <w:rFonts w:ascii="Arial" w:hAnsi="Arial" w:cs="Arial"/>
          <w:color w:val="000000"/>
        </w:rPr>
      </w:pPr>
    </w:p>
    <w:bookmarkEnd w:id="112"/>
    <w:p w14:paraId="59E396FF"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2º - Nos reajustes subsequentes ao primeiro, o interregno mínimo de um ano será contado a partir dos efeitos financeiros do último reajuste.</w:t>
      </w:r>
    </w:p>
    <w:p w14:paraId="0B248F4E" w14:textId="77777777" w:rsidR="003E5224" w:rsidRPr="0001283B" w:rsidRDefault="003E5224" w:rsidP="003E5224">
      <w:pPr>
        <w:jc w:val="both"/>
        <w:rPr>
          <w:rFonts w:ascii="Arial" w:hAnsi="Arial" w:cs="Arial"/>
          <w:color w:val="000000"/>
        </w:rPr>
      </w:pPr>
    </w:p>
    <w:p w14:paraId="149A4E93" w14:textId="77777777" w:rsidR="003E5224" w:rsidRPr="0001283B" w:rsidRDefault="003E5224" w:rsidP="003E5224">
      <w:pPr>
        <w:jc w:val="both"/>
        <w:rPr>
          <w:rFonts w:ascii="Arial" w:hAnsi="Arial" w:cs="Arial"/>
          <w:i/>
          <w:iCs/>
          <w:color w:val="FF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3º - </w:t>
      </w:r>
      <w:r w:rsidRPr="0001283B">
        <w:rPr>
          <w:rFonts w:ascii="Arial" w:hAnsi="Arial" w:cs="Arial"/>
          <w:iCs/>
          <w:color w:val="000000" w:themeColor="text1"/>
        </w:rPr>
        <w:t xml:space="preserve">Fica o </w:t>
      </w:r>
      <w:r w:rsidRPr="0001283B">
        <w:rPr>
          <w:rFonts w:ascii="Arial" w:hAnsi="Arial" w:cs="Arial"/>
          <w:b/>
          <w:iCs/>
          <w:color w:val="000000" w:themeColor="text1"/>
        </w:rPr>
        <w:t>CONTRATADO</w:t>
      </w:r>
      <w:r w:rsidRPr="0001283B">
        <w:rPr>
          <w:rFonts w:ascii="Arial" w:hAnsi="Arial" w:cs="Arial"/>
          <w:iCs/>
          <w:color w:val="000000" w:themeColor="text1"/>
        </w:rPr>
        <w:t xml:space="preserve"> obrigado a apresentar memória de cálculo referente ao reajustamento de preços do valor remanescente, sempre que este ocorrer.</w:t>
      </w:r>
    </w:p>
    <w:p w14:paraId="7EC50975" w14:textId="77777777" w:rsidR="003E5224" w:rsidRPr="0001283B" w:rsidRDefault="003E5224" w:rsidP="003E5224">
      <w:pPr>
        <w:jc w:val="both"/>
        <w:rPr>
          <w:rFonts w:ascii="Arial" w:hAnsi="Arial" w:cs="Arial"/>
          <w:i/>
          <w:iCs/>
          <w:color w:val="FF0000"/>
        </w:rPr>
      </w:pPr>
    </w:p>
    <w:p w14:paraId="6808C636"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4º - Caso o(s) índice(s) estabelecido(s) para reajustamento venha(m) a ser extinto(s) ou de qualquer forma não possa(m) mais ser utilizado(s), será(</w:t>
      </w:r>
      <w:proofErr w:type="spellStart"/>
      <w:r w:rsidRPr="0001283B">
        <w:rPr>
          <w:rFonts w:ascii="Arial" w:hAnsi="Arial" w:cs="Arial"/>
          <w:color w:val="000000"/>
        </w:rPr>
        <w:t>ão</w:t>
      </w:r>
      <w:proofErr w:type="spellEnd"/>
      <w:r w:rsidRPr="0001283B">
        <w:rPr>
          <w:rFonts w:ascii="Arial" w:hAnsi="Arial" w:cs="Arial"/>
          <w:color w:val="000000"/>
        </w:rPr>
        <w:t>) adotado(s), em substituição, o(s) que vier(em) a ser determinado(s) pela legislação então em vigor.</w:t>
      </w:r>
    </w:p>
    <w:p w14:paraId="33A8F76F" w14:textId="77777777" w:rsidR="003E5224" w:rsidRPr="0001283B" w:rsidRDefault="003E5224" w:rsidP="003E5224">
      <w:pPr>
        <w:jc w:val="both"/>
        <w:rPr>
          <w:rFonts w:ascii="Arial" w:hAnsi="Arial" w:cs="Arial"/>
          <w:color w:val="000000"/>
        </w:rPr>
      </w:pPr>
    </w:p>
    <w:p w14:paraId="742933CA"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 5º - Na ausência de previsão legal quanto ao índice substituto, as partes elegerão novo índice oficial, para reajustamento do preço do valor remanescente, por meio de termo aditivo. </w:t>
      </w:r>
    </w:p>
    <w:p w14:paraId="6BB4BDBF" w14:textId="77777777" w:rsidR="003E5224" w:rsidRPr="0001283B" w:rsidRDefault="003E5224" w:rsidP="003E5224">
      <w:pPr>
        <w:jc w:val="both"/>
        <w:rPr>
          <w:rFonts w:ascii="Arial" w:hAnsi="Arial" w:cs="Arial"/>
          <w:color w:val="000000"/>
        </w:rPr>
      </w:pPr>
    </w:p>
    <w:p w14:paraId="0FE041D9" w14:textId="77777777" w:rsidR="003E5224" w:rsidRPr="0001283B" w:rsidRDefault="003E5224" w:rsidP="003E5224">
      <w:pPr>
        <w:jc w:val="both"/>
        <w:rPr>
          <w:rFonts w:ascii="Arial" w:hAnsi="Arial" w:cs="Arial"/>
          <w:color w:val="0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6º - O reajuste será realizado por apostilamento.</w:t>
      </w:r>
    </w:p>
    <w:p w14:paraId="294AE63E" w14:textId="77777777" w:rsidR="003E5224" w:rsidRPr="0001283B" w:rsidRDefault="003E5224" w:rsidP="003E5224"/>
    <w:p w14:paraId="396FAC25" w14:textId="77777777" w:rsidR="003E5224" w:rsidRPr="0001283B" w:rsidRDefault="003E5224" w:rsidP="003E5224"/>
    <w:p w14:paraId="0C2BD632" w14:textId="77777777" w:rsidR="003E5224" w:rsidRPr="0001283B" w:rsidRDefault="003E5224" w:rsidP="003E5224">
      <w:pPr>
        <w:pStyle w:val="Nivel01"/>
        <w:numPr>
          <w:ilvl w:val="0"/>
          <w:numId w:val="1"/>
        </w:numPr>
        <w:tabs>
          <w:tab w:val="clear" w:pos="567"/>
          <w:tab w:val="left" w:pos="142"/>
        </w:tabs>
        <w:ind w:left="0" w:firstLine="0"/>
        <w:jc w:val="center"/>
        <w:rPr>
          <w:color w:val="FFFFFF" w:themeColor="background1"/>
        </w:rPr>
      </w:pPr>
      <w:r w:rsidRPr="0001283B">
        <w:rPr>
          <w:color w:val="000000" w:themeColor="text1"/>
          <w:sz w:val="28"/>
          <w:szCs w:val="28"/>
          <w:u w:val="single"/>
        </w:rPr>
        <w:t>CLÁUSULA DÉCIMA SÉTIMA – OBRIGAÇÕES</w:t>
      </w:r>
    </w:p>
    <w:p w14:paraId="08C4EBF9" w14:textId="77777777" w:rsidR="003E5224" w:rsidRPr="0001283B" w:rsidRDefault="003E5224" w:rsidP="003E5224">
      <w:pPr>
        <w:pStyle w:val="Nivel01"/>
        <w:numPr>
          <w:ilvl w:val="0"/>
          <w:numId w:val="1"/>
        </w:numPr>
        <w:tabs>
          <w:tab w:val="clear" w:pos="567"/>
          <w:tab w:val="left" w:pos="142"/>
        </w:tabs>
        <w:ind w:left="0" w:firstLine="0"/>
        <w:jc w:val="center"/>
        <w:rPr>
          <w:color w:val="FFFFFF" w:themeColor="background1"/>
        </w:rPr>
      </w:pPr>
      <w:r w:rsidRPr="0001283B">
        <w:rPr>
          <w:color w:val="000000" w:themeColor="text1"/>
          <w:sz w:val="28"/>
          <w:szCs w:val="28"/>
          <w:u w:val="single"/>
        </w:rPr>
        <w:t>PERTINENTES À LGPD</w:t>
      </w:r>
    </w:p>
    <w:p w14:paraId="059D5E97" w14:textId="77777777" w:rsidR="003E5224" w:rsidRPr="0001283B" w:rsidRDefault="003E5224" w:rsidP="003E5224">
      <w:pPr>
        <w:pStyle w:val="Nivel01"/>
        <w:tabs>
          <w:tab w:val="clear" w:pos="567"/>
          <w:tab w:val="left" w:pos="142"/>
        </w:tabs>
        <w:rPr>
          <w:color w:val="FFFFFF" w:themeColor="background1"/>
        </w:rPr>
      </w:pPr>
    </w:p>
    <w:p w14:paraId="01428400" w14:textId="77777777" w:rsidR="003E5224" w:rsidRPr="0001283B" w:rsidRDefault="003E5224" w:rsidP="003E5224"/>
    <w:p w14:paraId="6FCEAFDD" w14:textId="77777777" w:rsidR="003E5224" w:rsidRPr="0001283B" w:rsidRDefault="003E5224" w:rsidP="003E5224">
      <w:pPr>
        <w:pStyle w:val="Nivel01"/>
        <w:tabs>
          <w:tab w:val="clear" w:pos="567"/>
          <w:tab w:val="left" w:pos="142"/>
        </w:tabs>
        <w:ind w:firstLine="2127"/>
        <w:rPr>
          <w:b w:val="0"/>
        </w:rPr>
      </w:pPr>
      <w:r w:rsidRPr="0001283B">
        <w:rPr>
          <w:b w:val="0"/>
        </w:rPr>
        <w:t xml:space="preserve">As partes deverão cumprir a </w:t>
      </w:r>
      <w:hyperlink r:id="rId63" w:history="1">
        <w:r w:rsidRPr="0001283B">
          <w:rPr>
            <w:rStyle w:val="Hyperlink"/>
            <w:b w:val="0"/>
          </w:rPr>
          <w:t>Lei nº 13.709, de 14 de agosto de 2018 (LGPD)</w:t>
        </w:r>
      </w:hyperlink>
      <w:r w:rsidRPr="0001283B">
        <w:rPr>
          <w:b w:val="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73DB682" w14:textId="77777777" w:rsidR="003E5224" w:rsidRPr="0001283B" w:rsidRDefault="003E5224" w:rsidP="003E5224">
      <w:pPr>
        <w:jc w:val="both"/>
        <w:rPr>
          <w:rFonts w:ascii="Arial" w:hAnsi="Arial" w:cs="Arial"/>
        </w:rPr>
      </w:pPr>
    </w:p>
    <w:p w14:paraId="458F7CF5"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1º - Os dados obtidos somente poderão ser utilizados para as finalidades que justificaram seu acesso e de acordo com a boa-fé e com os princípios do </w:t>
      </w:r>
      <w:hyperlink r:id="rId64" w:anchor="art6" w:history="1">
        <w:r w:rsidRPr="0001283B">
          <w:rPr>
            <w:rStyle w:val="Hyperlink"/>
            <w:rFonts w:ascii="Arial" w:hAnsi="Arial" w:cs="Arial"/>
          </w:rPr>
          <w:t>art. 6º da LGPD</w:t>
        </w:r>
      </w:hyperlink>
      <w:r w:rsidRPr="0001283B">
        <w:rPr>
          <w:rFonts w:ascii="Arial" w:hAnsi="Arial" w:cs="Arial"/>
        </w:rPr>
        <w:t>.</w:t>
      </w:r>
    </w:p>
    <w:p w14:paraId="2CB993C7" w14:textId="77777777" w:rsidR="003E5224" w:rsidRPr="0001283B" w:rsidRDefault="003E5224" w:rsidP="003E5224">
      <w:pPr>
        <w:jc w:val="both"/>
        <w:rPr>
          <w:rFonts w:ascii="Arial" w:hAnsi="Arial" w:cs="Arial"/>
        </w:rPr>
      </w:pPr>
    </w:p>
    <w:p w14:paraId="66670BC9"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2º - É vedado o compartilhamento com terceiros dos dados obtidos fora das hipóteses permitidas em Lei.</w:t>
      </w:r>
    </w:p>
    <w:p w14:paraId="1A3C1DB3" w14:textId="77777777" w:rsidR="003E5224" w:rsidRPr="0001283B" w:rsidRDefault="003E5224" w:rsidP="003E5224">
      <w:pPr>
        <w:jc w:val="both"/>
        <w:rPr>
          <w:rFonts w:ascii="Arial" w:hAnsi="Arial" w:cs="Arial"/>
        </w:rPr>
      </w:pPr>
    </w:p>
    <w:p w14:paraId="0F4C234A" w14:textId="258D657F"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3º - A Administração deverá ser informada no prazo de 5 (cinco) dias úteis sobre todos os contratos de </w:t>
      </w:r>
      <w:proofErr w:type="spellStart"/>
      <w:r w:rsidRPr="0001283B">
        <w:rPr>
          <w:rFonts w:ascii="Arial" w:hAnsi="Arial" w:cs="Arial"/>
        </w:rPr>
        <w:t>suboperação</w:t>
      </w:r>
      <w:proofErr w:type="spellEnd"/>
      <w:r w:rsidRPr="0001283B">
        <w:rPr>
          <w:rFonts w:ascii="Arial" w:hAnsi="Arial" w:cs="Arial"/>
        </w:rPr>
        <w:t xml:space="preserve"> firmados ou que venham a ser celebrados pelo </w:t>
      </w:r>
      <w:r w:rsidRPr="0001283B">
        <w:rPr>
          <w:rFonts w:ascii="Arial" w:hAnsi="Arial" w:cs="Arial"/>
          <w:b/>
        </w:rPr>
        <w:t>CONTRATADO</w:t>
      </w:r>
      <w:r w:rsidRPr="0001283B">
        <w:rPr>
          <w:rFonts w:ascii="Arial" w:hAnsi="Arial" w:cs="Arial"/>
        </w:rPr>
        <w:t xml:space="preserve">. </w:t>
      </w:r>
    </w:p>
    <w:p w14:paraId="76F27764" w14:textId="77777777" w:rsidR="003E5224" w:rsidRPr="0001283B" w:rsidRDefault="003E5224" w:rsidP="003E5224">
      <w:pPr>
        <w:jc w:val="both"/>
        <w:rPr>
          <w:rFonts w:ascii="Arial" w:hAnsi="Arial" w:cs="Arial"/>
        </w:rPr>
      </w:pPr>
    </w:p>
    <w:p w14:paraId="4EDB294B"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4º - Terminado o tratamento dos dados nos termos do </w:t>
      </w:r>
      <w:hyperlink r:id="rId65" w:anchor="art15" w:history="1">
        <w:r w:rsidRPr="0001283B">
          <w:rPr>
            <w:rStyle w:val="Hyperlink"/>
            <w:rFonts w:ascii="Arial" w:hAnsi="Arial" w:cs="Arial"/>
            <w:color w:val="auto"/>
          </w:rPr>
          <w:t>art. 15 da LGPD</w:t>
        </w:r>
      </w:hyperlink>
      <w:r w:rsidRPr="0001283B">
        <w:rPr>
          <w:rFonts w:ascii="Arial" w:hAnsi="Arial" w:cs="Arial"/>
        </w:rPr>
        <w:t xml:space="preserve">, é dever do contratado eliminá-los, com exceção das hipóteses do </w:t>
      </w:r>
      <w:hyperlink r:id="rId66" w:anchor="art16" w:history="1">
        <w:r w:rsidRPr="0001283B">
          <w:rPr>
            <w:rStyle w:val="Hyperlink"/>
            <w:rFonts w:ascii="Arial" w:hAnsi="Arial" w:cs="Arial"/>
          </w:rPr>
          <w:t>art. 16 da LGPD</w:t>
        </w:r>
      </w:hyperlink>
      <w:r w:rsidRPr="0001283B">
        <w:rPr>
          <w:rFonts w:ascii="Arial" w:hAnsi="Arial" w:cs="Arial"/>
        </w:rPr>
        <w:t xml:space="preserve">, incluindo aquelas em que houver necessidade de guarda de documentação para fins de </w:t>
      </w:r>
      <w:r w:rsidRPr="0001283B">
        <w:rPr>
          <w:rFonts w:ascii="Arial" w:hAnsi="Arial" w:cs="Arial"/>
        </w:rPr>
        <w:lastRenderedPageBreak/>
        <w:t xml:space="preserve">comprovação do cumprimento de obrigações legais ou contratuais e somente enquanto não prescritas essas obrigações. </w:t>
      </w:r>
    </w:p>
    <w:p w14:paraId="48CC06BA" w14:textId="77777777" w:rsidR="003E5224" w:rsidRPr="0001283B" w:rsidRDefault="003E5224" w:rsidP="003E5224">
      <w:pPr>
        <w:jc w:val="both"/>
        <w:rPr>
          <w:rFonts w:ascii="Arial" w:hAnsi="Arial" w:cs="Arial"/>
        </w:rPr>
      </w:pPr>
    </w:p>
    <w:p w14:paraId="562AD74C"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5º - É dever do contratado orientar e treinar seus empregados sobre os deveres, requisitos e responsabilidades decorrentes da LGPD. </w:t>
      </w:r>
    </w:p>
    <w:p w14:paraId="4492749F" w14:textId="77777777" w:rsidR="003E5224" w:rsidRPr="0001283B" w:rsidRDefault="003E5224" w:rsidP="003E5224">
      <w:pPr>
        <w:jc w:val="both"/>
        <w:rPr>
          <w:rFonts w:ascii="Arial" w:hAnsi="Arial" w:cs="Arial"/>
        </w:rPr>
      </w:pPr>
    </w:p>
    <w:p w14:paraId="4190D4D3"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6º - O Contratado deverá exigir de </w:t>
      </w:r>
      <w:proofErr w:type="spellStart"/>
      <w:r w:rsidRPr="0001283B">
        <w:rPr>
          <w:rFonts w:ascii="Arial" w:hAnsi="Arial" w:cs="Arial"/>
        </w:rPr>
        <w:t>suboperadores</w:t>
      </w:r>
      <w:proofErr w:type="spellEnd"/>
      <w:r w:rsidRPr="0001283B">
        <w:rPr>
          <w:rFonts w:ascii="Arial" w:hAnsi="Arial" w:cs="Arial"/>
        </w:rPr>
        <w:t xml:space="preserve"> e subcontratados o cumprimento dos deveres da presente cláusula, permanecendo integralmente responsável por garantir sua observância.</w:t>
      </w:r>
    </w:p>
    <w:p w14:paraId="6C416D0E" w14:textId="77777777" w:rsidR="003E5224" w:rsidRPr="0001283B" w:rsidRDefault="003E5224" w:rsidP="003E5224">
      <w:pPr>
        <w:jc w:val="both"/>
        <w:rPr>
          <w:rFonts w:ascii="Arial" w:hAnsi="Arial" w:cs="Arial"/>
        </w:rPr>
      </w:pPr>
    </w:p>
    <w:p w14:paraId="25019A17"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7º - O Contratante poderá realizar diligência para aferir o cumprimento dessa cláusula, devendo o Contratado atender prontamente eventuais pedidos de comprovação formulados. </w:t>
      </w:r>
    </w:p>
    <w:p w14:paraId="49811C54" w14:textId="77777777" w:rsidR="003E5224" w:rsidRPr="0001283B" w:rsidRDefault="003E5224" w:rsidP="003E5224">
      <w:pPr>
        <w:jc w:val="both"/>
        <w:rPr>
          <w:rFonts w:ascii="Arial" w:hAnsi="Arial" w:cs="Arial"/>
        </w:rPr>
      </w:pPr>
    </w:p>
    <w:p w14:paraId="7928904A"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8º - O Contratado deverá prestar, no prazo fixado pelo Contratante, prorrogável justificadamente, quaisquer informações acerca dos dados pessoais para cumprimento da LGPD, inclusive quanto a eventual descarte realizado.</w:t>
      </w:r>
    </w:p>
    <w:p w14:paraId="2434558E" w14:textId="77777777" w:rsidR="003E5224" w:rsidRPr="0001283B" w:rsidRDefault="003E5224" w:rsidP="003E5224">
      <w:pPr>
        <w:jc w:val="both"/>
        <w:rPr>
          <w:rFonts w:ascii="Arial" w:hAnsi="Arial" w:cs="Arial"/>
        </w:rPr>
      </w:pPr>
    </w:p>
    <w:p w14:paraId="06C2E701"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9º - Bancos de dados formados a partir de contratos administrativos, notadamente aqueles que se proponham a armazenar dados pessoais, devem ser mantidos em ambiente virtual controlado, com registro individual rastreável de tratamentos realizados (</w:t>
      </w:r>
      <w:hyperlink r:id="rId67" w:history="1">
        <w:r w:rsidRPr="0001283B">
          <w:rPr>
            <w:rStyle w:val="Hyperlink"/>
            <w:rFonts w:ascii="Arial" w:hAnsi="Arial" w:cs="Arial"/>
          </w:rPr>
          <w:t>LGPD, art. 37</w:t>
        </w:r>
      </w:hyperlink>
      <w:r w:rsidRPr="0001283B">
        <w:rPr>
          <w:rFonts w:ascii="Arial" w:hAnsi="Arial" w:cs="Arial"/>
        </w:rPr>
        <w:t>), com cada acesso, data, horário e registro da finalidade, para efeito de responsabilização, em caso de eventuais omissões, desvios ou abusos.</w:t>
      </w:r>
    </w:p>
    <w:p w14:paraId="7E24D099" w14:textId="77777777" w:rsidR="003E5224" w:rsidRPr="0001283B" w:rsidRDefault="003E5224" w:rsidP="003E5224">
      <w:pPr>
        <w:jc w:val="both"/>
        <w:rPr>
          <w:rFonts w:ascii="Arial" w:hAnsi="Arial" w:cs="Arial"/>
        </w:rPr>
      </w:pPr>
    </w:p>
    <w:p w14:paraId="65638979"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10 – Os bancos de dados de que trata o parágrafo anterior, devem ser desenvolvidos em formato </w:t>
      </w:r>
      <w:proofErr w:type="spellStart"/>
      <w:r w:rsidRPr="0001283B">
        <w:rPr>
          <w:rFonts w:ascii="Arial" w:hAnsi="Arial" w:cs="Arial"/>
        </w:rPr>
        <w:t>interoperável</w:t>
      </w:r>
      <w:proofErr w:type="spellEnd"/>
      <w:r w:rsidRPr="0001283B">
        <w:rPr>
          <w:rFonts w:ascii="Arial" w:hAnsi="Arial" w:cs="Arial"/>
        </w:rPr>
        <w:t>, a fim de garantir a reutilização desses dados pela Administração nas hipóteses previstas na LGPD.</w:t>
      </w:r>
    </w:p>
    <w:p w14:paraId="369DC598" w14:textId="77777777" w:rsidR="003E5224" w:rsidRPr="0001283B" w:rsidRDefault="003E5224" w:rsidP="003E5224">
      <w:pPr>
        <w:jc w:val="both"/>
        <w:rPr>
          <w:rFonts w:ascii="Arial" w:hAnsi="Arial" w:cs="Arial"/>
        </w:rPr>
      </w:pPr>
    </w:p>
    <w:p w14:paraId="5DB21B81"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11 – O contrato está sujeito a ser alterado nos procedimentos pertinentes ao tratamento de dados pessoais, quando indicado pela autoridade competente, em especial a ANPD por meio de opiniões técnicas ou recomendações, editadas na forma da LGPD.</w:t>
      </w:r>
    </w:p>
    <w:p w14:paraId="14D6020D" w14:textId="77777777" w:rsidR="003E5224" w:rsidRPr="0001283B" w:rsidRDefault="003E5224" w:rsidP="003E5224">
      <w:pPr>
        <w:jc w:val="both"/>
        <w:rPr>
          <w:rFonts w:ascii="Arial" w:hAnsi="Arial" w:cs="Arial"/>
        </w:rPr>
      </w:pPr>
    </w:p>
    <w:p w14:paraId="71196C8F" w14:textId="77777777" w:rsidR="003E5224" w:rsidRPr="0001283B" w:rsidRDefault="003E5224" w:rsidP="003E5224">
      <w:pPr>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 12 – Os contratos e convênios de que trata o </w:t>
      </w:r>
      <w:hyperlink r:id="rId68" w:anchor="art26§1" w:history="1">
        <w:r w:rsidRPr="0001283B">
          <w:rPr>
            <w:rStyle w:val="Hyperlink"/>
            <w:rFonts w:ascii="Arial" w:hAnsi="Arial" w:cs="Arial"/>
          </w:rPr>
          <w:t>§ 1º do art. 26 da LGPD</w:t>
        </w:r>
      </w:hyperlink>
      <w:r w:rsidRPr="0001283B">
        <w:rPr>
          <w:rFonts w:ascii="Arial" w:hAnsi="Arial" w:cs="Arial"/>
        </w:rPr>
        <w:t xml:space="preserve"> deverão ser comunicados à autoridade nacional.</w:t>
      </w:r>
    </w:p>
    <w:p w14:paraId="7766A0DB" w14:textId="77777777" w:rsidR="003E5224" w:rsidRPr="0001283B" w:rsidRDefault="003E5224" w:rsidP="003E5224">
      <w:pPr>
        <w:jc w:val="both"/>
        <w:rPr>
          <w:rFonts w:ascii="Arial" w:hAnsi="Arial" w:cs="Arial"/>
        </w:rPr>
      </w:pPr>
    </w:p>
    <w:p w14:paraId="3735FBF4" w14:textId="77777777" w:rsidR="003E5224" w:rsidRPr="0001283B" w:rsidRDefault="003E5224" w:rsidP="003E5224">
      <w:pPr>
        <w:jc w:val="both"/>
        <w:rPr>
          <w:rFonts w:ascii="Arial" w:hAnsi="Arial" w:cs="Arial"/>
        </w:rPr>
      </w:pPr>
    </w:p>
    <w:p w14:paraId="2D0F8600" w14:textId="77777777" w:rsidR="003E5224" w:rsidRPr="0001283B" w:rsidRDefault="003E5224" w:rsidP="003E5224">
      <w:pPr>
        <w:pStyle w:val="Ttulo5"/>
        <w:jc w:val="center"/>
        <w:rPr>
          <w:rFonts w:ascii="Arial" w:hAnsi="Arial" w:cs="Arial"/>
          <w:b/>
          <w:bCs/>
          <w:iCs/>
          <w:color w:val="auto"/>
          <w:sz w:val="28"/>
          <w:szCs w:val="28"/>
          <w:u w:val="single"/>
        </w:rPr>
      </w:pPr>
      <w:r w:rsidRPr="0001283B">
        <w:rPr>
          <w:rFonts w:ascii="Arial" w:hAnsi="Arial" w:cs="Arial"/>
          <w:b/>
          <w:bCs/>
          <w:iCs/>
          <w:color w:val="auto"/>
          <w:sz w:val="28"/>
          <w:szCs w:val="28"/>
          <w:u w:val="single"/>
        </w:rPr>
        <w:t>CLÁUSULA DÉCIMA OITAVA – DA</w:t>
      </w:r>
    </w:p>
    <w:p w14:paraId="479476FB" w14:textId="77777777" w:rsidR="003E5224" w:rsidRPr="0001283B" w:rsidRDefault="003E5224" w:rsidP="003E5224">
      <w:pPr>
        <w:pStyle w:val="Ttulo5"/>
        <w:jc w:val="center"/>
        <w:rPr>
          <w:rFonts w:ascii="Arial" w:hAnsi="Arial" w:cs="Arial"/>
          <w:b/>
          <w:bCs/>
          <w:i/>
          <w:iCs/>
          <w:color w:val="auto"/>
          <w:sz w:val="28"/>
          <w:szCs w:val="28"/>
          <w:u w:val="single"/>
        </w:rPr>
      </w:pPr>
      <w:r w:rsidRPr="0001283B">
        <w:rPr>
          <w:rFonts w:ascii="Arial" w:hAnsi="Arial" w:cs="Arial"/>
          <w:b/>
          <w:bCs/>
          <w:iCs/>
          <w:color w:val="auto"/>
          <w:sz w:val="28"/>
          <w:szCs w:val="28"/>
          <w:u w:val="single"/>
        </w:rPr>
        <w:t>GARANTIA DOS BENS E/OU SERVIÇOS</w:t>
      </w:r>
    </w:p>
    <w:p w14:paraId="25A551E1" w14:textId="77777777" w:rsidR="003E5224" w:rsidRPr="0001283B" w:rsidRDefault="003E5224" w:rsidP="003E5224">
      <w:pPr>
        <w:autoSpaceDE w:val="0"/>
        <w:autoSpaceDN w:val="0"/>
        <w:adjustRightInd w:val="0"/>
        <w:jc w:val="both"/>
        <w:rPr>
          <w:rFonts w:ascii="Arial" w:hAnsi="Arial" w:cs="Arial"/>
          <w:bCs/>
        </w:rPr>
      </w:pPr>
    </w:p>
    <w:p w14:paraId="5242DE48" w14:textId="77777777" w:rsidR="003E5224" w:rsidRPr="0001283B" w:rsidRDefault="003E5224" w:rsidP="003E5224">
      <w:pPr>
        <w:autoSpaceDE w:val="0"/>
        <w:autoSpaceDN w:val="0"/>
        <w:adjustRightInd w:val="0"/>
        <w:jc w:val="both"/>
        <w:rPr>
          <w:rFonts w:ascii="Arial" w:hAnsi="Arial" w:cs="Arial"/>
          <w:bCs/>
          <w:color w:val="C00000"/>
        </w:rPr>
      </w:pPr>
    </w:p>
    <w:p w14:paraId="6A565D2D" w14:textId="54A9BF94" w:rsidR="003E5224" w:rsidRPr="0001283B" w:rsidRDefault="003E5224" w:rsidP="003E5224">
      <w:pPr>
        <w:pStyle w:val="just"/>
        <w:ind w:left="0" w:firstLine="0"/>
        <w:rPr>
          <w:rFonts w:ascii="Arial" w:hAnsi="Arial" w:cs="Arial"/>
          <w:sz w:val="24"/>
          <w:szCs w:val="24"/>
        </w:rPr>
      </w:pPr>
      <w:r w:rsidRPr="0001283B">
        <w:rPr>
          <w:rFonts w:ascii="Arial" w:hAnsi="Arial" w:cs="Arial"/>
          <w:bCs/>
          <w:color w:val="C00000"/>
          <w:sz w:val="24"/>
          <w:szCs w:val="24"/>
        </w:rPr>
        <w:tab/>
      </w:r>
      <w:r w:rsidRPr="0001283B">
        <w:rPr>
          <w:rFonts w:ascii="Arial" w:hAnsi="Arial" w:cs="Arial"/>
          <w:bCs/>
          <w:color w:val="C00000"/>
          <w:sz w:val="24"/>
          <w:szCs w:val="24"/>
        </w:rPr>
        <w:tab/>
      </w:r>
      <w:r w:rsidRPr="0001283B">
        <w:rPr>
          <w:rFonts w:ascii="Arial" w:hAnsi="Arial" w:cs="Arial"/>
          <w:bCs/>
          <w:color w:val="C00000"/>
          <w:sz w:val="24"/>
          <w:szCs w:val="24"/>
        </w:rPr>
        <w:tab/>
      </w:r>
      <w:r w:rsidRPr="0001283B">
        <w:rPr>
          <w:rFonts w:ascii="Arial" w:hAnsi="Arial" w:cs="Arial"/>
          <w:bCs/>
          <w:sz w:val="24"/>
          <w:szCs w:val="24"/>
        </w:rPr>
        <w:t>O</w:t>
      </w:r>
      <w:r w:rsidRPr="0001283B">
        <w:rPr>
          <w:rFonts w:ascii="Arial" w:hAnsi="Arial" w:cs="Arial"/>
          <w:sz w:val="24"/>
          <w:szCs w:val="24"/>
        </w:rPr>
        <w:t xml:space="preserve"> prazo de garantia dos bens e/ou serviços é de </w:t>
      </w:r>
      <w:r w:rsidR="00B355FC" w:rsidRPr="0001283B">
        <w:rPr>
          <w:rFonts w:ascii="Arial" w:hAnsi="Arial" w:cs="Arial"/>
          <w:sz w:val="24"/>
          <w:szCs w:val="24"/>
        </w:rPr>
        <w:t>60 (sessenta) meses</w:t>
      </w:r>
      <w:r w:rsidRPr="0001283B">
        <w:rPr>
          <w:rFonts w:ascii="Arial" w:hAnsi="Arial" w:cs="Arial"/>
          <w:sz w:val="24"/>
          <w:szCs w:val="24"/>
        </w:rPr>
        <w:t>, contados a partir da lavratura do Termo de Recebimento Definitivo, nos termos da</w:t>
      </w:r>
      <w:r w:rsidRPr="0001283B">
        <w:rPr>
          <w:rFonts w:ascii="Arial" w:hAnsi="Arial" w:cs="Arial"/>
          <w:color w:val="C00000"/>
          <w:sz w:val="24"/>
          <w:szCs w:val="24"/>
        </w:rPr>
        <w:t xml:space="preserve"> Proposta datada de _____/_____/_____ (DEFINIR), </w:t>
      </w:r>
      <w:r w:rsidRPr="0001283B">
        <w:rPr>
          <w:rFonts w:ascii="Arial" w:hAnsi="Arial" w:cs="Arial"/>
          <w:sz w:val="24"/>
          <w:szCs w:val="24"/>
        </w:rPr>
        <w:t xml:space="preserve">observado o prazo mínimo constante no </w:t>
      </w:r>
      <w:r w:rsidR="00050F74" w:rsidRPr="0001283B">
        <w:rPr>
          <w:rFonts w:ascii="Arial" w:hAnsi="Arial" w:cs="Arial"/>
          <w:sz w:val="24"/>
          <w:szCs w:val="24"/>
        </w:rPr>
        <w:t>Projeto Básico</w:t>
      </w:r>
      <w:r w:rsidRPr="0001283B">
        <w:rPr>
          <w:rFonts w:ascii="Arial" w:hAnsi="Arial" w:cs="Arial"/>
          <w:sz w:val="24"/>
          <w:szCs w:val="24"/>
        </w:rPr>
        <w:t xml:space="preserve">, sendo que, </w:t>
      </w:r>
      <w:r w:rsidRPr="0001283B">
        <w:rPr>
          <w:rFonts w:ascii="Arial" w:hAnsi="Arial" w:cs="Arial"/>
          <w:sz w:val="24"/>
          <w:szCs w:val="24"/>
          <w:u w:val="single"/>
        </w:rPr>
        <w:t>se o caso</w:t>
      </w:r>
      <w:r w:rsidRPr="0001283B">
        <w:rPr>
          <w:rFonts w:ascii="Arial" w:hAnsi="Arial" w:cs="Arial"/>
          <w:sz w:val="24"/>
          <w:szCs w:val="24"/>
        </w:rPr>
        <w:t xml:space="preserve">, imediatamente após a “garantia de fábrica” passa a vigorar a extensão da garantia original, realizada nas mesmas bases e condições da garantia de </w:t>
      </w:r>
      <w:r w:rsidRPr="0001283B">
        <w:rPr>
          <w:rFonts w:ascii="Arial" w:hAnsi="Arial" w:cs="Arial"/>
          <w:sz w:val="24"/>
          <w:szCs w:val="24"/>
        </w:rPr>
        <w:lastRenderedPageBreak/>
        <w:t xml:space="preserve">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Edital e no contrato, poderá a </w:t>
      </w:r>
      <w:r w:rsidRPr="0001283B">
        <w:rPr>
          <w:rFonts w:ascii="Arial" w:hAnsi="Arial" w:cs="Arial"/>
          <w:b/>
          <w:sz w:val="24"/>
          <w:szCs w:val="24"/>
        </w:rPr>
        <w:t xml:space="preserve">CONTRATANTE </w:t>
      </w:r>
      <w:r w:rsidRPr="0001283B">
        <w:rPr>
          <w:rFonts w:ascii="Arial" w:hAnsi="Arial" w:cs="Arial"/>
          <w:sz w:val="24"/>
          <w:szCs w:val="24"/>
        </w:rPr>
        <w:t xml:space="preserve">exigir da </w:t>
      </w:r>
      <w:r w:rsidRPr="0001283B">
        <w:rPr>
          <w:rFonts w:ascii="Arial" w:hAnsi="Arial" w:cs="Arial"/>
          <w:b/>
          <w:sz w:val="24"/>
          <w:szCs w:val="24"/>
        </w:rPr>
        <w:t>CONTRATADA</w:t>
      </w:r>
      <w:r w:rsidRPr="0001283B">
        <w:rPr>
          <w:rFonts w:ascii="Arial" w:hAnsi="Arial" w:cs="Arial"/>
          <w:sz w:val="24"/>
          <w:szCs w:val="24"/>
        </w:rPr>
        <w:t xml:space="preserve">, alternativamente, e à sua escolha, no prazo de </w:t>
      </w:r>
      <w:r w:rsidR="00B355FC" w:rsidRPr="0001283B">
        <w:rPr>
          <w:rFonts w:ascii="Arial" w:hAnsi="Arial" w:cs="Arial"/>
          <w:sz w:val="24"/>
          <w:szCs w:val="24"/>
        </w:rPr>
        <w:t>15 (quinze) dias</w:t>
      </w:r>
      <w:r w:rsidRPr="0001283B">
        <w:rPr>
          <w:rFonts w:ascii="Arial" w:hAnsi="Arial" w:cs="Arial"/>
          <w:sz w:val="24"/>
          <w:szCs w:val="24"/>
        </w:rPr>
        <w:t>, contado da solicitação, o seguinte:</w:t>
      </w:r>
    </w:p>
    <w:p w14:paraId="0E416C34" w14:textId="77777777" w:rsidR="003E5224" w:rsidRPr="0001283B" w:rsidRDefault="003E5224" w:rsidP="003E5224">
      <w:pPr>
        <w:pStyle w:val="Corpodetexto"/>
        <w:spacing w:before="0" w:beforeAutospacing="0" w:after="0" w:afterAutospacing="0"/>
        <w:jc w:val="both"/>
        <w:rPr>
          <w:rFonts w:ascii="Arial" w:hAnsi="Arial" w:cs="Arial"/>
        </w:rPr>
      </w:pPr>
    </w:p>
    <w:p w14:paraId="7EE0CD18" w14:textId="5FA6332E" w:rsidR="003E5224" w:rsidRPr="0001283B" w:rsidRDefault="003E5224" w:rsidP="003E5224">
      <w:pPr>
        <w:pStyle w:val="just"/>
        <w:ind w:left="0" w:firstLine="0"/>
        <w:rPr>
          <w:rFonts w:ascii="Arial" w:hAnsi="Arial" w:cs="Arial"/>
          <w:sz w:val="24"/>
          <w:szCs w:val="24"/>
        </w:rPr>
      </w:pPr>
      <w:r w:rsidRPr="0001283B">
        <w:rPr>
          <w:rFonts w:ascii="Arial" w:hAnsi="Arial" w:cs="Arial"/>
          <w:sz w:val="24"/>
          <w:szCs w:val="24"/>
        </w:rPr>
        <w:tab/>
      </w:r>
      <w:r w:rsidRPr="0001283B">
        <w:rPr>
          <w:rFonts w:ascii="Arial" w:hAnsi="Arial" w:cs="Arial"/>
          <w:sz w:val="24"/>
          <w:szCs w:val="24"/>
        </w:rPr>
        <w:tab/>
      </w:r>
      <w:r w:rsidRPr="0001283B">
        <w:rPr>
          <w:rFonts w:ascii="Arial" w:hAnsi="Arial" w:cs="Arial"/>
          <w:sz w:val="24"/>
          <w:szCs w:val="24"/>
        </w:rPr>
        <w:tab/>
        <w:t xml:space="preserve">I – </w:t>
      </w:r>
      <w:proofErr w:type="gramStart"/>
      <w:r w:rsidRPr="0001283B">
        <w:rPr>
          <w:rFonts w:ascii="Arial" w:hAnsi="Arial" w:cs="Arial"/>
          <w:sz w:val="24"/>
          <w:szCs w:val="24"/>
        </w:rPr>
        <w:t>a</w:t>
      </w:r>
      <w:proofErr w:type="gramEnd"/>
      <w:r w:rsidRPr="0001283B">
        <w:rPr>
          <w:rFonts w:ascii="Arial" w:hAnsi="Arial" w:cs="Arial"/>
          <w:sz w:val="24"/>
          <w:szCs w:val="24"/>
        </w:rPr>
        <w:t xml:space="preserve"> substituição dos bens e/ou a </w:t>
      </w:r>
      <w:proofErr w:type="spellStart"/>
      <w:r w:rsidRPr="0001283B">
        <w:rPr>
          <w:rFonts w:ascii="Arial" w:hAnsi="Arial" w:cs="Arial"/>
          <w:sz w:val="24"/>
          <w:szCs w:val="24"/>
        </w:rPr>
        <w:t>reexecução</w:t>
      </w:r>
      <w:proofErr w:type="spellEnd"/>
      <w:r w:rsidRPr="0001283B">
        <w:rPr>
          <w:rFonts w:ascii="Arial" w:hAnsi="Arial" w:cs="Arial"/>
          <w:sz w:val="24"/>
          <w:szCs w:val="24"/>
        </w:rPr>
        <w:t xml:space="preserve"> dos serviços, observando-se, para tanto, as mesmas especificações do </w:t>
      </w:r>
      <w:r w:rsidR="00050F74" w:rsidRPr="0001283B">
        <w:rPr>
          <w:rFonts w:ascii="Arial" w:hAnsi="Arial" w:cs="Arial"/>
          <w:sz w:val="24"/>
          <w:szCs w:val="24"/>
        </w:rPr>
        <w:t>Projeto Básico</w:t>
      </w:r>
      <w:r w:rsidRPr="0001283B">
        <w:rPr>
          <w:rFonts w:ascii="Arial" w:hAnsi="Arial" w:cs="Arial"/>
          <w:sz w:val="24"/>
          <w:szCs w:val="24"/>
        </w:rPr>
        <w:t xml:space="preserve"> e da Proposta; </w:t>
      </w:r>
    </w:p>
    <w:p w14:paraId="1129197E" w14:textId="77777777" w:rsidR="003E5224" w:rsidRPr="0001283B" w:rsidRDefault="003E5224" w:rsidP="003E5224">
      <w:pPr>
        <w:autoSpaceDE w:val="0"/>
        <w:autoSpaceDN w:val="0"/>
        <w:adjustRightInd w:val="0"/>
        <w:ind w:right="50"/>
        <w:jc w:val="both"/>
        <w:rPr>
          <w:rFonts w:ascii="Arial" w:hAnsi="Arial" w:cs="Arial"/>
        </w:rPr>
      </w:pPr>
    </w:p>
    <w:p w14:paraId="70C3AF57" w14:textId="77777777" w:rsidR="003E5224" w:rsidRPr="0001283B" w:rsidRDefault="003E5224" w:rsidP="003E5224">
      <w:pPr>
        <w:autoSpaceDE w:val="0"/>
        <w:autoSpaceDN w:val="0"/>
        <w:adjustRightInd w:val="0"/>
        <w:ind w:right="50"/>
        <w:jc w:val="both"/>
        <w:rPr>
          <w:rFonts w:ascii="Arial" w:hAnsi="Arial" w:cs="Arial"/>
        </w:rPr>
      </w:pPr>
      <w:r w:rsidRPr="0001283B">
        <w:rPr>
          <w:rFonts w:ascii="Arial" w:hAnsi="Arial" w:cs="Arial"/>
        </w:rPr>
        <w:tab/>
      </w:r>
      <w:r w:rsidRPr="0001283B">
        <w:rPr>
          <w:rFonts w:ascii="Arial" w:hAnsi="Arial" w:cs="Arial"/>
        </w:rPr>
        <w:tab/>
      </w:r>
      <w:r w:rsidRPr="0001283B">
        <w:rPr>
          <w:rFonts w:ascii="Arial" w:hAnsi="Arial" w:cs="Arial"/>
        </w:rPr>
        <w:tab/>
        <w:t xml:space="preserve">II – </w:t>
      </w:r>
      <w:proofErr w:type="gramStart"/>
      <w:r w:rsidRPr="0001283B">
        <w:rPr>
          <w:rFonts w:ascii="Arial" w:hAnsi="Arial" w:cs="Arial"/>
        </w:rPr>
        <w:t>a</w:t>
      </w:r>
      <w:proofErr w:type="gramEnd"/>
      <w:r w:rsidRPr="0001283B">
        <w:rPr>
          <w:rFonts w:ascii="Arial" w:hAnsi="Arial" w:cs="Arial"/>
        </w:rPr>
        <w:t xml:space="preserve"> restituição imediata da quantia paga, monetariamente atualizada, se for o caso, sem prejuízo de eventuais perdas e danos;</w:t>
      </w:r>
    </w:p>
    <w:p w14:paraId="1E2AA221" w14:textId="77777777" w:rsidR="003E5224" w:rsidRPr="0001283B" w:rsidRDefault="003E5224" w:rsidP="003E5224">
      <w:pPr>
        <w:tabs>
          <w:tab w:val="left" w:pos="3215"/>
        </w:tabs>
        <w:autoSpaceDE w:val="0"/>
        <w:autoSpaceDN w:val="0"/>
        <w:adjustRightInd w:val="0"/>
        <w:ind w:right="50"/>
        <w:rPr>
          <w:rFonts w:ascii="Arial" w:hAnsi="Arial" w:cs="Arial"/>
        </w:rPr>
      </w:pPr>
    </w:p>
    <w:p w14:paraId="649A99D6" w14:textId="77777777" w:rsidR="003E5224" w:rsidRPr="0001283B" w:rsidRDefault="003E5224" w:rsidP="003E5224">
      <w:pPr>
        <w:tabs>
          <w:tab w:val="left" w:pos="3215"/>
        </w:tabs>
        <w:autoSpaceDE w:val="0"/>
        <w:autoSpaceDN w:val="0"/>
        <w:adjustRightInd w:val="0"/>
        <w:ind w:left="2127" w:right="50"/>
        <w:rPr>
          <w:rFonts w:ascii="Arial" w:hAnsi="Arial" w:cs="Arial"/>
        </w:rPr>
      </w:pPr>
      <w:r w:rsidRPr="0001283B">
        <w:rPr>
          <w:rFonts w:ascii="Arial" w:hAnsi="Arial" w:cs="Arial"/>
        </w:rPr>
        <w:t>III – o abatimento proporcional do preço.</w:t>
      </w:r>
    </w:p>
    <w:p w14:paraId="1A0C9C62" w14:textId="77777777" w:rsidR="003E5224" w:rsidRPr="0001283B" w:rsidRDefault="003E5224" w:rsidP="003E5224">
      <w:pPr>
        <w:tabs>
          <w:tab w:val="left" w:pos="3215"/>
        </w:tabs>
        <w:autoSpaceDE w:val="0"/>
        <w:autoSpaceDN w:val="0"/>
        <w:adjustRightInd w:val="0"/>
        <w:ind w:right="50"/>
        <w:jc w:val="both"/>
        <w:rPr>
          <w:rFonts w:ascii="Arial" w:hAnsi="Arial" w:cs="Arial"/>
        </w:rPr>
      </w:pPr>
    </w:p>
    <w:p w14:paraId="70D815D1" w14:textId="77777777" w:rsidR="003E5224" w:rsidRPr="0001283B" w:rsidRDefault="003E5224" w:rsidP="003E5224">
      <w:pPr>
        <w:tabs>
          <w:tab w:val="left" w:pos="3215"/>
        </w:tabs>
        <w:autoSpaceDE w:val="0"/>
        <w:autoSpaceDN w:val="0"/>
        <w:adjustRightInd w:val="0"/>
        <w:ind w:right="50" w:firstLine="2127"/>
        <w:jc w:val="both"/>
        <w:rPr>
          <w:rFonts w:ascii="Arial" w:hAnsi="Arial" w:cs="Arial"/>
        </w:rPr>
      </w:pPr>
      <w:r w:rsidRPr="0001283B">
        <w:rPr>
          <w:rFonts w:ascii="Arial" w:hAnsi="Arial" w:cs="Arial"/>
        </w:rPr>
        <w:t>§ 1º - Em se tratando de extensão de garantia original, deverá ser apresentado documento que comprove o atendimento à Resolução nº 122/2005 do Conselho Nacional de Seguros Privados – CNSP, quando da celebração do ajuste.</w:t>
      </w:r>
    </w:p>
    <w:p w14:paraId="2CC9F84D" w14:textId="77777777" w:rsidR="003E5224" w:rsidRPr="0001283B" w:rsidRDefault="003E5224" w:rsidP="003E5224">
      <w:pPr>
        <w:tabs>
          <w:tab w:val="left" w:pos="3215"/>
        </w:tabs>
        <w:autoSpaceDE w:val="0"/>
        <w:autoSpaceDN w:val="0"/>
        <w:adjustRightInd w:val="0"/>
        <w:ind w:right="50" w:firstLine="2127"/>
        <w:jc w:val="both"/>
        <w:rPr>
          <w:rFonts w:ascii="Arial" w:hAnsi="Arial" w:cs="Arial"/>
        </w:rPr>
      </w:pPr>
    </w:p>
    <w:p w14:paraId="5B4761BC" w14:textId="77777777" w:rsidR="003E5224" w:rsidRPr="0001283B" w:rsidRDefault="003E5224" w:rsidP="003E5224">
      <w:pPr>
        <w:tabs>
          <w:tab w:val="left" w:pos="3215"/>
        </w:tabs>
        <w:autoSpaceDE w:val="0"/>
        <w:autoSpaceDN w:val="0"/>
        <w:adjustRightInd w:val="0"/>
        <w:ind w:right="50" w:firstLine="2127"/>
        <w:jc w:val="both"/>
        <w:rPr>
          <w:rFonts w:ascii="Arial" w:hAnsi="Arial" w:cs="Arial"/>
        </w:rPr>
      </w:pPr>
      <w:bookmarkStart w:id="114" w:name="_Hlk163057248"/>
      <w:r w:rsidRPr="0001283B">
        <w:rPr>
          <w:rFonts w:ascii="Arial" w:hAnsi="Arial" w:cs="Arial"/>
        </w:rPr>
        <w:t xml:space="preserve">§ 2º - Por se tratar de obrigação acessória, a validade e/ou garantia dos bens e/ou serviços subsistirá ainda que concluído o prazo de vigência. </w:t>
      </w:r>
    </w:p>
    <w:bookmarkEnd w:id="114"/>
    <w:p w14:paraId="31444DB0" w14:textId="77777777" w:rsidR="003E5224" w:rsidRPr="0001283B" w:rsidRDefault="003E5224" w:rsidP="003E5224">
      <w:pPr>
        <w:jc w:val="both"/>
        <w:rPr>
          <w:rFonts w:ascii="Arial" w:hAnsi="Arial" w:cs="Arial"/>
          <w:iCs/>
          <w:color w:val="C00000"/>
        </w:rPr>
      </w:pPr>
    </w:p>
    <w:bookmarkEnd w:id="113"/>
    <w:p w14:paraId="246524B1" w14:textId="793DB7DE" w:rsidR="003E5224" w:rsidRPr="0001283B" w:rsidRDefault="003E5224" w:rsidP="003E5224">
      <w:pPr>
        <w:pStyle w:val="Ttulo5"/>
        <w:jc w:val="center"/>
        <w:rPr>
          <w:rFonts w:ascii="Arial" w:hAnsi="Arial" w:cs="Arial"/>
          <w:b/>
          <w:bCs/>
          <w:iCs/>
          <w:color w:val="000000" w:themeColor="text1"/>
          <w:sz w:val="28"/>
          <w:szCs w:val="28"/>
          <w:u w:val="single"/>
        </w:rPr>
      </w:pPr>
      <w:r w:rsidRPr="0001283B">
        <w:rPr>
          <w:rFonts w:ascii="Arial" w:hAnsi="Arial" w:cs="Arial"/>
          <w:b/>
          <w:bCs/>
          <w:iCs/>
          <w:color w:val="auto"/>
          <w:sz w:val="28"/>
          <w:szCs w:val="28"/>
          <w:u w:val="single"/>
        </w:rPr>
        <w:t xml:space="preserve">CLÁUSULA </w:t>
      </w:r>
      <w:r w:rsidR="00B355FC" w:rsidRPr="0001283B">
        <w:rPr>
          <w:rFonts w:ascii="Arial" w:hAnsi="Arial" w:cs="Arial"/>
          <w:b/>
          <w:bCs/>
          <w:iCs/>
          <w:color w:val="auto"/>
          <w:sz w:val="28"/>
          <w:szCs w:val="28"/>
          <w:u w:val="single"/>
        </w:rPr>
        <w:t>DÉCIMA NONA</w:t>
      </w:r>
      <w:r w:rsidRPr="0001283B">
        <w:rPr>
          <w:rFonts w:ascii="Arial" w:hAnsi="Arial" w:cs="Arial"/>
          <w:b/>
          <w:bCs/>
          <w:iCs/>
          <w:color w:val="auto"/>
          <w:sz w:val="28"/>
          <w:szCs w:val="28"/>
          <w:u w:val="single"/>
        </w:rPr>
        <w:t xml:space="preserve"> </w:t>
      </w:r>
      <w:r w:rsidRPr="0001283B">
        <w:rPr>
          <w:rFonts w:ascii="Arial" w:hAnsi="Arial" w:cs="Arial"/>
          <w:b/>
          <w:bCs/>
          <w:iCs/>
          <w:color w:val="000000" w:themeColor="text1"/>
          <w:sz w:val="28"/>
          <w:szCs w:val="28"/>
          <w:u w:val="single"/>
        </w:rPr>
        <w:t>– DA VIGÊNCIA</w:t>
      </w:r>
    </w:p>
    <w:p w14:paraId="573D6647" w14:textId="77777777" w:rsidR="003E5224" w:rsidRPr="0001283B" w:rsidRDefault="003E5224" w:rsidP="003E5224">
      <w:pPr>
        <w:jc w:val="both"/>
        <w:rPr>
          <w:rFonts w:ascii="Arial" w:hAnsi="Arial" w:cs="Arial"/>
          <w:color w:val="000000"/>
        </w:rPr>
      </w:pPr>
    </w:p>
    <w:p w14:paraId="698992AC" w14:textId="77777777" w:rsidR="003E5224" w:rsidRPr="0001283B" w:rsidRDefault="003E5224" w:rsidP="003E5224">
      <w:pPr>
        <w:jc w:val="both"/>
        <w:rPr>
          <w:rFonts w:ascii="Arial" w:hAnsi="Arial" w:cs="Arial"/>
          <w:color w:val="000000"/>
        </w:rPr>
      </w:pPr>
    </w:p>
    <w:p w14:paraId="5DCCCB5E" w14:textId="77777777" w:rsidR="003E5224" w:rsidRPr="0001283B" w:rsidRDefault="003E5224" w:rsidP="003E5224">
      <w:pPr>
        <w:autoSpaceDE w:val="0"/>
        <w:autoSpaceDN w:val="0"/>
        <w:adjustRightInd w:val="0"/>
        <w:ind w:firstLine="2127"/>
        <w:jc w:val="both"/>
        <w:rPr>
          <w:rFonts w:ascii="Arial" w:hAnsi="Arial" w:cs="Arial"/>
          <w:color w:val="000000"/>
        </w:rPr>
      </w:pPr>
      <w:r w:rsidRPr="0001283B">
        <w:rPr>
          <w:rFonts w:ascii="Arial" w:hAnsi="Arial" w:cs="Arial"/>
          <w:color w:val="000000"/>
        </w:rPr>
        <w:t xml:space="preserve">O prazo de vigência deste instrumento será de </w:t>
      </w:r>
      <w:r w:rsidRPr="0001283B">
        <w:rPr>
          <w:rFonts w:ascii="Arial" w:hAnsi="Arial" w:cs="Arial"/>
          <w:color w:val="C00000"/>
        </w:rPr>
        <w:t>______ (_________________) _________ (DEFINIR)</w:t>
      </w:r>
      <w:r w:rsidRPr="0001283B">
        <w:rPr>
          <w:rFonts w:ascii="Arial" w:hAnsi="Arial" w:cs="Arial"/>
          <w:color w:val="000000"/>
        </w:rPr>
        <w:t>, compreendendo o prazo de execução</w:t>
      </w:r>
      <w:r w:rsidRPr="0001283B">
        <w:rPr>
          <w:rFonts w:ascii="Arial" w:hAnsi="Arial" w:cs="Arial"/>
        </w:rPr>
        <w:t>, acrescido dos prazos compreendidos até o Recebimento Definitivo do objeto</w:t>
      </w:r>
      <w:r w:rsidRPr="0001283B">
        <w:rPr>
          <w:rFonts w:ascii="Arial" w:hAnsi="Arial" w:cs="Arial"/>
          <w:color w:val="000000"/>
        </w:rPr>
        <w:t>.</w:t>
      </w:r>
    </w:p>
    <w:p w14:paraId="14A2AACB" w14:textId="77777777" w:rsidR="003E5224" w:rsidRPr="0001283B" w:rsidRDefault="003E5224" w:rsidP="003E5224">
      <w:pPr>
        <w:autoSpaceDE w:val="0"/>
        <w:autoSpaceDN w:val="0"/>
        <w:adjustRightInd w:val="0"/>
        <w:ind w:firstLine="2127"/>
        <w:jc w:val="both"/>
        <w:rPr>
          <w:rFonts w:ascii="Arial" w:hAnsi="Arial" w:cs="Arial"/>
          <w:color w:val="000000"/>
        </w:rPr>
      </w:pPr>
    </w:p>
    <w:p w14:paraId="3F7EF8D3" w14:textId="77777777" w:rsidR="003E5224" w:rsidRPr="0001283B" w:rsidRDefault="003E5224" w:rsidP="003E5224">
      <w:pPr>
        <w:jc w:val="both"/>
        <w:rPr>
          <w:rFonts w:ascii="Arial" w:hAnsi="Arial" w:cs="Arial"/>
          <w:color w:val="000000" w:themeColor="text1"/>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themeColor="text1"/>
        </w:rPr>
        <w:t>Parágrafo único - A continuidade da execução do objeto deste contrato, nos exercícios financeiros subsequentes ao presente, ficará condicionada à existência de dotação(</w:t>
      </w:r>
      <w:proofErr w:type="spellStart"/>
      <w:r w:rsidRPr="0001283B">
        <w:rPr>
          <w:rFonts w:ascii="Arial" w:hAnsi="Arial" w:cs="Arial"/>
          <w:color w:val="000000" w:themeColor="text1"/>
        </w:rPr>
        <w:t>ões</w:t>
      </w:r>
      <w:proofErr w:type="spellEnd"/>
      <w:r w:rsidRPr="0001283B">
        <w:rPr>
          <w:rFonts w:ascii="Arial" w:hAnsi="Arial" w:cs="Arial"/>
          <w:color w:val="000000" w:themeColor="text1"/>
        </w:rPr>
        <w:t xml:space="preserve">) própria(s) para a(s) referida(s) despesa(s) no orçamento da </w:t>
      </w:r>
      <w:r w:rsidRPr="0001283B">
        <w:rPr>
          <w:rFonts w:ascii="Arial" w:hAnsi="Arial" w:cs="Arial"/>
          <w:b/>
          <w:color w:val="000000" w:themeColor="text1"/>
        </w:rPr>
        <w:t xml:space="preserve">CONTRATANTE </w:t>
      </w:r>
      <w:r w:rsidRPr="0001283B">
        <w:rPr>
          <w:rFonts w:ascii="Arial" w:hAnsi="Arial" w:cs="Arial"/>
          <w:color w:val="000000" w:themeColor="text1"/>
        </w:rPr>
        <w:t>e no Plano Plurianual correspondente.</w:t>
      </w:r>
    </w:p>
    <w:p w14:paraId="051C90A5" w14:textId="77777777" w:rsidR="003E5224" w:rsidRPr="0001283B" w:rsidRDefault="003E5224" w:rsidP="003E5224">
      <w:pPr>
        <w:pStyle w:val="BodyText21"/>
        <w:rPr>
          <w:rFonts w:ascii="Arial" w:hAnsi="Arial" w:cs="Arial"/>
          <w:szCs w:val="24"/>
        </w:rPr>
      </w:pPr>
    </w:p>
    <w:p w14:paraId="33E5C330" w14:textId="77777777" w:rsidR="003E5224" w:rsidRPr="0001283B" w:rsidRDefault="003E5224" w:rsidP="003E5224">
      <w:pPr>
        <w:pStyle w:val="BodyText21"/>
        <w:rPr>
          <w:rFonts w:ascii="Arial" w:hAnsi="Arial" w:cs="Arial"/>
          <w:szCs w:val="24"/>
        </w:rPr>
      </w:pPr>
    </w:p>
    <w:p w14:paraId="107DD997" w14:textId="4FC3C29F" w:rsidR="003E5224" w:rsidRPr="0001283B" w:rsidRDefault="003E5224" w:rsidP="003E5224">
      <w:pPr>
        <w:pStyle w:val="Ttulo5"/>
        <w:jc w:val="center"/>
        <w:rPr>
          <w:rFonts w:ascii="Arial" w:hAnsi="Arial" w:cs="Arial"/>
          <w:b/>
          <w:bCs/>
          <w:iCs/>
          <w:color w:val="auto"/>
          <w:sz w:val="28"/>
          <w:szCs w:val="28"/>
          <w:u w:val="single"/>
        </w:rPr>
      </w:pPr>
      <w:r w:rsidRPr="0001283B">
        <w:rPr>
          <w:rFonts w:ascii="Arial" w:hAnsi="Arial" w:cs="Arial"/>
          <w:b/>
          <w:bCs/>
          <w:iCs/>
          <w:color w:val="auto"/>
          <w:sz w:val="28"/>
          <w:szCs w:val="28"/>
          <w:u w:val="single"/>
        </w:rPr>
        <w:t>CLÁUSULA VIGÉSIMA – DO FORO</w:t>
      </w:r>
    </w:p>
    <w:p w14:paraId="47111E77" w14:textId="77777777" w:rsidR="003E5224" w:rsidRPr="0001283B" w:rsidRDefault="003E5224" w:rsidP="003E5224">
      <w:pPr>
        <w:rPr>
          <w:rFonts w:ascii="Arial" w:hAnsi="Arial" w:cs="Arial"/>
        </w:rPr>
      </w:pPr>
    </w:p>
    <w:p w14:paraId="76CAA64D" w14:textId="77777777" w:rsidR="003E5224" w:rsidRPr="0001283B" w:rsidRDefault="003E5224" w:rsidP="003E5224">
      <w:pPr>
        <w:rPr>
          <w:rFonts w:ascii="Arial" w:hAnsi="Arial" w:cs="Arial"/>
        </w:rPr>
      </w:pPr>
    </w:p>
    <w:p w14:paraId="575AC777" w14:textId="77777777" w:rsidR="003E5224" w:rsidRPr="0001283B" w:rsidRDefault="003E5224" w:rsidP="003E5224">
      <w:pPr>
        <w:jc w:val="both"/>
        <w:rPr>
          <w:rFonts w:ascii="Arial" w:hAnsi="Arial" w:cs="Arial"/>
        </w:rPr>
      </w:pPr>
      <w:r w:rsidRPr="0001283B">
        <w:rPr>
          <w:rFonts w:ascii="Arial" w:hAnsi="Arial" w:cs="Arial"/>
          <w:b/>
        </w:rPr>
        <w:tab/>
      </w:r>
      <w:r w:rsidRPr="0001283B">
        <w:rPr>
          <w:rFonts w:ascii="Arial" w:hAnsi="Arial" w:cs="Arial"/>
        </w:rPr>
        <w:tab/>
      </w:r>
      <w:r w:rsidRPr="0001283B">
        <w:rPr>
          <w:rFonts w:ascii="Arial" w:hAnsi="Arial" w:cs="Arial"/>
        </w:rPr>
        <w:tab/>
        <w:t>Fica eleito o Foro da Comarca da Capital do Estado de São Paulo, por mais privilegiado que outro seja, para conhecer e dirimir quaisquer questões oriundas do presente contrato.</w:t>
      </w:r>
    </w:p>
    <w:p w14:paraId="50A304DC" w14:textId="77777777" w:rsidR="003E5224" w:rsidRPr="0001283B" w:rsidRDefault="003E5224" w:rsidP="003E5224">
      <w:pPr>
        <w:jc w:val="both"/>
        <w:rPr>
          <w:rFonts w:ascii="Arial" w:hAnsi="Arial" w:cs="Arial"/>
        </w:rPr>
      </w:pPr>
    </w:p>
    <w:p w14:paraId="18FE4397" w14:textId="77777777" w:rsidR="003E5224" w:rsidRPr="0001283B" w:rsidRDefault="003E5224" w:rsidP="003E5224">
      <w:pPr>
        <w:jc w:val="both"/>
        <w:rPr>
          <w:rFonts w:ascii="Arial" w:hAnsi="Arial" w:cs="Arial"/>
        </w:rPr>
      </w:pPr>
    </w:p>
    <w:p w14:paraId="6D73BF42" w14:textId="55E62BEA" w:rsidR="003E5224" w:rsidRPr="0001283B" w:rsidRDefault="003E5224" w:rsidP="003E5224">
      <w:pPr>
        <w:pStyle w:val="Ttulo5"/>
        <w:jc w:val="center"/>
        <w:rPr>
          <w:rFonts w:ascii="Arial" w:hAnsi="Arial" w:cs="Arial"/>
          <w:b/>
          <w:bCs/>
          <w:iCs/>
          <w:color w:val="auto"/>
          <w:sz w:val="28"/>
          <w:szCs w:val="28"/>
          <w:u w:val="single"/>
        </w:rPr>
      </w:pPr>
      <w:r w:rsidRPr="0001283B">
        <w:rPr>
          <w:rFonts w:ascii="Arial" w:hAnsi="Arial" w:cs="Arial"/>
          <w:b/>
          <w:bCs/>
          <w:iCs/>
          <w:color w:val="auto"/>
          <w:sz w:val="28"/>
          <w:szCs w:val="28"/>
          <w:u w:val="single"/>
        </w:rPr>
        <w:t xml:space="preserve">CLÁUSULA VIGÉSIMA </w:t>
      </w:r>
      <w:r w:rsidR="00B355FC" w:rsidRPr="0001283B">
        <w:rPr>
          <w:rFonts w:ascii="Arial" w:hAnsi="Arial" w:cs="Arial"/>
          <w:b/>
          <w:bCs/>
          <w:iCs/>
          <w:color w:val="auto"/>
          <w:sz w:val="28"/>
          <w:szCs w:val="28"/>
          <w:u w:val="single"/>
        </w:rPr>
        <w:t>PRIMEIRA</w:t>
      </w:r>
      <w:r w:rsidRPr="0001283B">
        <w:rPr>
          <w:rFonts w:ascii="Arial" w:hAnsi="Arial" w:cs="Arial"/>
          <w:b/>
          <w:bCs/>
          <w:iCs/>
          <w:color w:val="auto"/>
          <w:sz w:val="28"/>
          <w:szCs w:val="28"/>
          <w:u w:val="single"/>
        </w:rPr>
        <w:t xml:space="preserve"> – DA PUBLICAÇÃO</w:t>
      </w:r>
    </w:p>
    <w:p w14:paraId="0C7D4B27" w14:textId="77777777" w:rsidR="003E5224" w:rsidRPr="0001283B" w:rsidRDefault="003E5224" w:rsidP="003E5224">
      <w:pPr>
        <w:jc w:val="both"/>
        <w:rPr>
          <w:rFonts w:ascii="Arial" w:hAnsi="Arial" w:cs="Arial"/>
        </w:rPr>
      </w:pPr>
    </w:p>
    <w:p w14:paraId="3DB8DA87" w14:textId="77777777" w:rsidR="003E5224" w:rsidRPr="0001283B" w:rsidRDefault="003E5224" w:rsidP="003E5224">
      <w:pPr>
        <w:jc w:val="both"/>
        <w:rPr>
          <w:rFonts w:ascii="Arial" w:hAnsi="Arial" w:cs="Arial"/>
        </w:rPr>
      </w:pPr>
    </w:p>
    <w:p w14:paraId="77A45231" w14:textId="77777777" w:rsidR="003E5224" w:rsidRPr="0001283B" w:rsidRDefault="003E5224" w:rsidP="003E5224">
      <w:pPr>
        <w:jc w:val="both"/>
        <w:rPr>
          <w:rFonts w:ascii="Arial" w:hAnsi="Arial" w:cs="Arial"/>
          <w:color w:val="000000"/>
        </w:rPr>
      </w:pPr>
      <w:r w:rsidRPr="0001283B">
        <w:rPr>
          <w:rFonts w:ascii="Arial" w:hAnsi="Arial" w:cs="Arial"/>
          <w:color w:val="000000"/>
        </w:rPr>
        <w:lastRenderedPageBreak/>
        <w:tab/>
      </w:r>
      <w:r w:rsidRPr="0001283B">
        <w:rPr>
          <w:rFonts w:ascii="Arial" w:hAnsi="Arial" w:cs="Arial"/>
          <w:color w:val="000000"/>
        </w:rPr>
        <w:tab/>
      </w:r>
      <w:r w:rsidRPr="0001283B">
        <w:rPr>
          <w:rFonts w:ascii="Arial" w:hAnsi="Arial" w:cs="Arial"/>
          <w:color w:val="000000"/>
        </w:rPr>
        <w:tab/>
        <w:t xml:space="preserve">Incumbirá ao </w:t>
      </w:r>
      <w:r w:rsidRPr="0001283B">
        <w:rPr>
          <w:rFonts w:ascii="Arial" w:hAnsi="Arial" w:cs="Arial"/>
          <w:b/>
          <w:color w:val="000000"/>
        </w:rPr>
        <w:t>CONTRATANTE</w:t>
      </w:r>
      <w:r w:rsidRPr="0001283B">
        <w:rPr>
          <w:rFonts w:ascii="Arial" w:hAnsi="Arial" w:cs="Arial"/>
          <w:color w:val="000000"/>
        </w:rPr>
        <w:t xml:space="preserve"> divulgar o presente instrumento no Portal Nacional de Contratações Públicas (PNCP), na forma prevista no </w:t>
      </w:r>
      <w:hyperlink r:id="rId69" w:anchor="art94" w:history="1">
        <w:r w:rsidRPr="0001283B">
          <w:rPr>
            <w:rFonts w:ascii="Arial" w:hAnsi="Arial" w:cs="Arial"/>
            <w:color w:val="000080"/>
            <w:u w:val="single"/>
          </w:rPr>
          <w:t>art. 94 da Lei 14.133, de 2021</w:t>
        </w:r>
      </w:hyperlink>
      <w:r w:rsidRPr="0001283B">
        <w:rPr>
          <w:rFonts w:ascii="Arial" w:hAnsi="Arial" w:cs="Arial"/>
          <w:color w:val="000000"/>
        </w:rPr>
        <w:t xml:space="preserve">, bem como no respectivo sítio oficial na Internet, em atenção ao art. 91, </w:t>
      </w:r>
      <w:r w:rsidRPr="0001283B">
        <w:rPr>
          <w:rFonts w:ascii="Arial" w:hAnsi="Arial" w:cs="Arial"/>
          <w:i/>
          <w:iCs/>
          <w:color w:val="000000"/>
        </w:rPr>
        <w:t>caput,</w:t>
      </w:r>
      <w:r w:rsidRPr="0001283B">
        <w:rPr>
          <w:rFonts w:ascii="Arial" w:hAnsi="Arial" w:cs="Arial"/>
          <w:color w:val="000000"/>
        </w:rPr>
        <w:t xml:space="preserve"> da Lei n.º 14.133, de 2021.</w:t>
      </w:r>
    </w:p>
    <w:p w14:paraId="75F22A3E" w14:textId="77777777" w:rsidR="003E5224" w:rsidRPr="0001283B" w:rsidRDefault="003E5224" w:rsidP="003E5224">
      <w:pPr>
        <w:jc w:val="both"/>
        <w:rPr>
          <w:rFonts w:ascii="Arial" w:hAnsi="Arial" w:cs="Arial"/>
          <w:color w:val="000000"/>
        </w:rPr>
      </w:pPr>
    </w:p>
    <w:p w14:paraId="664B83E2" w14:textId="77777777" w:rsidR="003E5224" w:rsidRPr="0001283B" w:rsidRDefault="003E5224" w:rsidP="003E5224">
      <w:pPr>
        <w:jc w:val="both"/>
        <w:rPr>
          <w:rFonts w:ascii="Arial" w:hAnsi="Arial" w:cs="Arial"/>
          <w:color w:val="000000"/>
        </w:rPr>
      </w:pPr>
    </w:p>
    <w:p w14:paraId="7A0F5C93" w14:textId="77777777" w:rsidR="003E5224" w:rsidRPr="0001283B" w:rsidRDefault="003E5224" w:rsidP="003E5224">
      <w:pPr>
        <w:jc w:val="both"/>
        <w:rPr>
          <w:rFonts w:ascii="Arial" w:hAnsi="Arial" w:cs="Arial"/>
          <w:color w:val="C00000"/>
        </w:rPr>
      </w:pPr>
      <w:r w:rsidRPr="0001283B">
        <w:rPr>
          <w:rFonts w:ascii="Arial" w:hAnsi="Arial" w:cs="Arial"/>
          <w:color w:val="000000"/>
        </w:rPr>
        <w:tab/>
      </w:r>
      <w:r w:rsidRPr="0001283B">
        <w:rPr>
          <w:rFonts w:ascii="Arial" w:hAnsi="Arial" w:cs="Arial"/>
          <w:color w:val="000000"/>
        </w:rPr>
        <w:tab/>
      </w:r>
      <w:r w:rsidRPr="0001283B">
        <w:rPr>
          <w:rFonts w:ascii="Arial" w:hAnsi="Arial" w:cs="Arial"/>
          <w:color w:val="000000"/>
        </w:rPr>
        <w:tab/>
        <w:t xml:space="preserve">Para firmeza e validade do que ora se estabelece, foi lavrado este Termo, o qual lido e achado conforme pelas partes, ante as testemunhas a todo ato presentes, Eu, </w:t>
      </w:r>
      <w:r w:rsidRPr="0001283B">
        <w:rPr>
          <w:rFonts w:ascii="Arial" w:hAnsi="Arial" w:cs="Arial"/>
          <w:color w:val="C00000"/>
        </w:rPr>
        <w:t>___________________ (DEFINIR)</w:t>
      </w:r>
      <w:r w:rsidRPr="0001283B">
        <w:rPr>
          <w:rFonts w:ascii="Arial" w:hAnsi="Arial" w:cs="Arial"/>
          <w:color w:val="000000"/>
        </w:rPr>
        <w:t xml:space="preserve">, lavrei o presente Termo em </w:t>
      </w:r>
      <w:r w:rsidRPr="0001283B">
        <w:rPr>
          <w:rFonts w:ascii="Arial" w:hAnsi="Arial" w:cs="Arial"/>
          <w:color w:val="C00000"/>
        </w:rPr>
        <w:t>2 (duas)</w:t>
      </w:r>
      <w:r w:rsidRPr="0001283B">
        <w:rPr>
          <w:rFonts w:ascii="Arial" w:hAnsi="Arial" w:cs="Arial"/>
          <w:color w:val="000000"/>
        </w:rPr>
        <w:t xml:space="preserve"> vias de igual teor e para um só efeito, o que foi conferido por</w:t>
      </w:r>
      <w:r w:rsidRPr="0001283B">
        <w:rPr>
          <w:rFonts w:ascii="Arial" w:hAnsi="Arial" w:cs="Arial"/>
          <w:b/>
          <w:color w:val="000000"/>
        </w:rPr>
        <w:t xml:space="preserve"> </w:t>
      </w:r>
      <w:r w:rsidRPr="0001283B">
        <w:rPr>
          <w:rFonts w:ascii="Arial" w:hAnsi="Arial" w:cs="Arial"/>
          <w:color w:val="C00000"/>
        </w:rPr>
        <w:t>_______________________ (DEFINIR).</w:t>
      </w:r>
    </w:p>
    <w:p w14:paraId="3A5F6DB0" w14:textId="77777777" w:rsidR="003E5224" w:rsidRPr="0001283B" w:rsidRDefault="003E5224" w:rsidP="003E5224">
      <w:pPr>
        <w:jc w:val="both"/>
        <w:rPr>
          <w:rFonts w:ascii="Arial" w:hAnsi="Arial" w:cs="Arial"/>
        </w:rPr>
      </w:pPr>
    </w:p>
    <w:p w14:paraId="79FFBD32" w14:textId="77777777" w:rsidR="003E5224" w:rsidRPr="0001283B" w:rsidRDefault="003E5224" w:rsidP="003E5224">
      <w:pPr>
        <w:pBdr>
          <w:bottom w:val="single" w:sz="12" w:space="1" w:color="auto"/>
        </w:pBdr>
        <w:jc w:val="both"/>
        <w:rPr>
          <w:rFonts w:ascii="Arial" w:hAnsi="Arial" w:cs="Arial"/>
          <w:b/>
          <w:color w:val="000000"/>
        </w:rPr>
      </w:pPr>
    </w:p>
    <w:p w14:paraId="630A1335" w14:textId="77777777" w:rsidR="003E5224" w:rsidRPr="0001283B" w:rsidRDefault="003E5224" w:rsidP="003E5224">
      <w:pPr>
        <w:pBdr>
          <w:bottom w:val="single" w:sz="12" w:space="1" w:color="auto"/>
        </w:pBdr>
        <w:ind w:firstLine="4678"/>
        <w:jc w:val="both"/>
        <w:rPr>
          <w:rFonts w:ascii="Arial" w:hAnsi="Arial" w:cs="Arial"/>
          <w:b/>
        </w:rPr>
      </w:pPr>
      <w:r w:rsidRPr="0001283B">
        <w:rPr>
          <w:rFonts w:ascii="Arial" w:hAnsi="Arial" w:cs="Arial"/>
          <w:b/>
        </w:rPr>
        <w:t>CONTRATANTE</w:t>
      </w:r>
    </w:p>
    <w:p w14:paraId="148FD5C3" w14:textId="77777777" w:rsidR="003E5224" w:rsidRPr="0001283B" w:rsidRDefault="003E5224" w:rsidP="003E5224">
      <w:pPr>
        <w:pBdr>
          <w:bottom w:val="single" w:sz="12" w:space="1" w:color="auto"/>
        </w:pBdr>
        <w:ind w:firstLine="4678"/>
        <w:jc w:val="both"/>
        <w:rPr>
          <w:rFonts w:ascii="Arial" w:hAnsi="Arial" w:cs="Arial"/>
          <w:b/>
        </w:rPr>
      </w:pPr>
    </w:p>
    <w:p w14:paraId="6D0856D4" w14:textId="77777777" w:rsidR="003E5224" w:rsidRPr="0001283B" w:rsidRDefault="003E5224" w:rsidP="003E5224">
      <w:pPr>
        <w:pBdr>
          <w:bottom w:val="single" w:sz="12" w:space="1" w:color="auto"/>
        </w:pBdr>
        <w:ind w:firstLine="4678"/>
        <w:jc w:val="both"/>
        <w:rPr>
          <w:rFonts w:ascii="Arial" w:hAnsi="Arial" w:cs="Arial"/>
          <w:b/>
        </w:rPr>
      </w:pPr>
      <w:r w:rsidRPr="0001283B">
        <w:rPr>
          <w:rFonts w:ascii="Arial" w:hAnsi="Arial" w:cs="Arial"/>
          <w:b/>
        </w:rPr>
        <w:t>CONTRATADA</w:t>
      </w:r>
    </w:p>
    <w:p w14:paraId="73F7FDAC" w14:textId="77777777" w:rsidR="003E5224" w:rsidRPr="0001283B" w:rsidRDefault="003E5224" w:rsidP="003E5224">
      <w:pPr>
        <w:pBdr>
          <w:bottom w:val="single" w:sz="12" w:space="1" w:color="auto"/>
        </w:pBdr>
        <w:ind w:firstLine="4678"/>
        <w:jc w:val="both"/>
        <w:rPr>
          <w:rFonts w:ascii="Arial" w:hAnsi="Arial" w:cs="Arial"/>
          <w:b/>
        </w:rPr>
      </w:pPr>
    </w:p>
    <w:p w14:paraId="0BCB96AA" w14:textId="77777777" w:rsidR="003E5224" w:rsidRPr="0001283B" w:rsidRDefault="003E5224" w:rsidP="003E5224">
      <w:pPr>
        <w:ind w:left="4678"/>
        <w:jc w:val="both"/>
        <w:rPr>
          <w:rFonts w:ascii="Arial" w:hAnsi="Arial" w:cs="Arial"/>
          <w:b/>
        </w:rPr>
      </w:pPr>
    </w:p>
    <w:p w14:paraId="1C5FAFE2" w14:textId="77777777" w:rsidR="003E5224" w:rsidRPr="0001283B" w:rsidRDefault="003E5224" w:rsidP="003E5224">
      <w:pPr>
        <w:ind w:left="4678"/>
        <w:jc w:val="both"/>
        <w:rPr>
          <w:rFonts w:ascii="Arial" w:hAnsi="Arial" w:cs="Arial"/>
          <w:b/>
        </w:rPr>
      </w:pPr>
    </w:p>
    <w:p w14:paraId="1DEB2674" w14:textId="77777777" w:rsidR="003E5224" w:rsidRPr="0001283B" w:rsidRDefault="003E5224" w:rsidP="003E5224">
      <w:pPr>
        <w:ind w:left="4678"/>
        <w:jc w:val="both"/>
        <w:rPr>
          <w:rFonts w:ascii="Arial" w:hAnsi="Arial" w:cs="Arial"/>
          <w:b/>
        </w:rPr>
      </w:pPr>
    </w:p>
    <w:p w14:paraId="612EF034" w14:textId="77777777" w:rsidR="003E5224" w:rsidRPr="0001283B" w:rsidRDefault="003E5224" w:rsidP="003E5224">
      <w:pPr>
        <w:jc w:val="both"/>
        <w:rPr>
          <w:rFonts w:ascii="Arial" w:hAnsi="Arial" w:cs="Arial"/>
          <w:b/>
          <w:bCs/>
        </w:rPr>
      </w:pPr>
      <w:r w:rsidRPr="0001283B">
        <w:rPr>
          <w:rFonts w:ascii="Arial" w:hAnsi="Arial" w:cs="Arial"/>
          <w:b/>
          <w:bCs/>
        </w:rPr>
        <w:t>TESTEMUNHAS:</w:t>
      </w:r>
    </w:p>
    <w:p w14:paraId="60C1E058" w14:textId="77777777" w:rsidR="003E5224" w:rsidRPr="0001283B" w:rsidRDefault="003E5224" w:rsidP="003E5224">
      <w:pPr>
        <w:jc w:val="both"/>
        <w:rPr>
          <w:rFonts w:ascii="Arial" w:hAnsi="Arial" w:cs="Arial"/>
          <w:b/>
          <w:bCs/>
        </w:rPr>
      </w:pPr>
    </w:p>
    <w:p w14:paraId="08C86790" w14:textId="77777777" w:rsidR="003E5224" w:rsidRPr="0001283B" w:rsidRDefault="003E5224" w:rsidP="003E5224">
      <w:pPr>
        <w:jc w:val="both"/>
        <w:rPr>
          <w:rFonts w:ascii="Arial" w:hAnsi="Arial" w:cs="Arial"/>
          <w:b/>
          <w:bCs/>
        </w:rPr>
      </w:pPr>
    </w:p>
    <w:p w14:paraId="0B39BFC1" w14:textId="77777777" w:rsidR="003E5224" w:rsidRPr="0001283B" w:rsidRDefault="003E5224" w:rsidP="003E5224">
      <w:pPr>
        <w:jc w:val="both"/>
        <w:rPr>
          <w:rFonts w:ascii="Arial" w:hAnsi="Arial" w:cs="Arial"/>
          <w:b/>
          <w:bCs/>
        </w:rPr>
      </w:pPr>
    </w:p>
    <w:p w14:paraId="417E0AAE" w14:textId="77777777" w:rsidR="003E5224" w:rsidRPr="0001283B" w:rsidRDefault="003E5224" w:rsidP="003E5224">
      <w:pPr>
        <w:jc w:val="both"/>
        <w:rPr>
          <w:rFonts w:ascii="Arial" w:hAnsi="Arial" w:cs="Arial"/>
          <w:b/>
          <w:bCs/>
        </w:rPr>
      </w:pPr>
    </w:p>
    <w:p w14:paraId="1B6C9E90" w14:textId="77777777" w:rsidR="003E5224" w:rsidRPr="0001283B" w:rsidRDefault="003E5224" w:rsidP="003E5224">
      <w:pPr>
        <w:jc w:val="both"/>
        <w:rPr>
          <w:rFonts w:ascii="Arial" w:hAnsi="Arial" w:cs="Arial"/>
          <w:b/>
          <w:bCs/>
        </w:rPr>
      </w:pPr>
    </w:p>
    <w:p w14:paraId="310BBCA0" w14:textId="77777777" w:rsidR="003E5224" w:rsidRPr="0001283B" w:rsidRDefault="003E5224" w:rsidP="003E5224">
      <w:pPr>
        <w:rPr>
          <w:rFonts w:ascii="Arial" w:hAnsi="Arial" w:cs="Arial"/>
          <w:b/>
          <w:bCs/>
        </w:rPr>
      </w:pPr>
      <w:r w:rsidRPr="0001283B">
        <w:rPr>
          <w:rFonts w:ascii="Arial" w:hAnsi="Arial" w:cs="Arial"/>
          <w:b/>
          <w:bCs/>
        </w:rPr>
        <w:br w:type="page"/>
      </w:r>
    </w:p>
    <w:p w14:paraId="2A501673" w14:textId="1FE261A4" w:rsidR="003E5224" w:rsidRPr="0001283B" w:rsidRDefault="003E5224" w:rsidP="003E5224">
      <w:pPr>
        <w:pStyle w:val="Default"/>
        <w:jc w:val="center"/>
        <w:rPr>
          <w:rFonts w:ascii="Arial" w:hAnsi="Arial" w:cs="Arial"/>
          <w:b/>
          <w:bCs/>
          <w:color w:val="auto"/>
          <w:sz w:val="28"/>
          <w:szCs w:val="28"/>
          <w:u w:val="single"/>
        </w:rPr>
      </w:pPr>
      <w:r w:rsidRPr="0001283B">
        <w:rPr>
          <w:rFonts w:ascii="Arial" w:hAnsi="Arial" w:cs="Arial"/>
          <w:b/>
          <w:bCs/>
          <w:sz w:val="28"/>
          <w:szCs w:val="28"/>
          <w:u w:val="single"/>
        </w:rPr>
        <w:lastRenderedPageBreak/>
        <w:t xml:space="preserve">APÊNDICE 1 DO </w:t>
      </w:r>
      <w:r w:rsidRPr="0001283B">
        <w:rPr>
          <w:rFonts w:ascii="Arial" w:hAnsi="Arial" w:cs="Arial"/>
          <w:b/>
          <w:bCs/>
          <w:color w:val="auto"/>
          <w:sz w:val="28"/>
          <w:szCs w:val="28"/>
          <w:u w:val="single"/>
        </w:rPr>
        <w:t xml:space="preserve">ANEXO </w:t>
      </w:r>
      <w:r w:rsidR="00B355FC" w:rsidRPr="0001283B">
        <w:rPr>
          <w:rFonts w:ascii="Arial" w:hAnsi="Arial" w:cs="Arial"/>
          <w:b/>
          <w:bCs/>
          <w:color w:val="auto"/>
          <w:sz w:val="28"/>
          <w:szCs w:val="28"/>
          <w:u w:val="single"/>
        </w:rPr>
        <w:t>III</w:t>
      </w:r>
    </w:p>
    <w:p w14:paraId="5D7A08D3" w14:textId="77777777" w:rsidR="003E5224" w:rsidRPr="0001283B" w:rsidRDefault="003E5224" w:rsidP="003E5224">
      <w:pPr>
        <w:pStyle w:val="Default"/>
        <w:jc w:val="center"/>
        <w:rPr>
          <w:rFonts w:ascii="Arial" w:hAnsi="Arial" w:cs="Arial"/>
          <w:b/>
          <w:bCs/>
          <w:sz w:val="28"/>
          <w:szCs w:val="28"/>
          <w:u w:val="single"/>
        </w:rPr>
      </w:pPr>
    </w:p>
    <w:p w14:paraId="2DB178B2" w14:textId="77777777" w:rsidR="003E5224" w:rsidRPr="0001283B" w:rsidRDefault="003E5224" w:rsidP="003E5224">
      <w:pPr>
        <w:pStyle w:val="Default"/>
        <w:jc w:val="center"/>
        <w:rPr>
          <w:rFonts w:ascii="Arial" w:hAnsi="Arial" w:cs="Arial"/>
          <w:sz w:val="28"/>
          <w:szCs w:val="28"/>
          <w:u w:val="single"/>
        </w:rPr>
      </w:pPr>
      <w:r w:rsidRPr="0001283B">
        <w:rPr>
          <w:rFonts w:ascii="Arial" w:hAnsi="Arial" w:cs="Arial"/>
          <w:b/>
          <w:bCs/>
          <w:sz w:val="28"/>
          <w:szCs w:val="28"/>
          <w:u w:val="single"/>
        </w:rPr>
        <w:t>MODELO DE DECLARAÇÃO</w:t>
      </w:r>
    </w:p>
    <w:p w14:paraId="412FF07D" w14:textId="77777777" w:rsidR="003E5224" w:rsidRPr="0001283B" w:rsidRDefault="003E5224" w:rsidP="003E5224">
      <w:pPr>
        <w:pStyle w:val="Default"/>
        <w:jc w:val="both"/>
        <w:rPr>
          <w:rFonts w:ascii="Arial" w:hAnsi="Arial" w:cs="Arial"/>
          <w:color w:val="auto"/>
        </w:rPr>
      </w:pPr>
    </w:p>
    <w:p w14:paraId="6729BF8D" w14:textId="6410EC7B" w:rsidR="003E5224" w:rsidRPr="0001283B" w:rsidRDefault="003E5224" w:rsidP="003E5224">
      <w:pPr>
        <w:pStyle w:val="Default"/>
        <w:ind w:firstLine="1276"/>
        <w:jc w:val="both"/>
        <w:rPr>
          <w:rFonts w:ascii="Arial" w:hAnsi="Arial" w:cs="Arial"/>
          <w:color w:val="auto"/>
          <w:sz w:val="22"/>
          <w:szCs w:val="22"/>
        </w:rPr>
      </w:pPr>
      <w:r w:rsidRPr="0001283B">
        <w:rPr>
          <w:rFonts w:ascii="Arial" w:hAnsi="Arial" w:cs="Arial"/>
          <w:sz w:val="22"/>
          <w:szCs w:val="22"/>
        </w:rPr>
        <w:t>Eu,</w:t>
      </w:r>
      <w:r w:rsidRPr="0001283B">
        <w:rPr>
          <w:rFonts w:ascii="Arial" w:hAnsi="Arial" w:cs="Arial"/>
          <w:color w:val="C00000"/>
          <w:sz w:val="22"/>
          <w:szCs w:val="22"/>
        </w:rPr>
        <w:t xml:space="preserve"> __________________ (DEFINIR)</w:t>
      </w:r>
      <w:r w:rsidRPr="0001283B">
        <w:rPr>
          <w:rFonts w:ascii="Arial" w:hAnsi="Arial" w:cs="Arial"/>
          <w:color w:val="auto"/>
          <w:sz w:val="22"/>
          <w:szCs w:val="22"/>
        </w:rPr>
        <w:t xml:space="preserve">, representante legal da </w:t>
      </w:r>
      <w:r w:rsidRPr="0001283B">
        <w:rPr>
          <w:rFonts w:ascii="Arial" w:hAnsi="Arial" w:cs="Arial"/>
          <w:sz w:val="22"/>
          <w:szCs w:val="22"/>
        </w:rPr>
        <w:t xml:space="preserve">empresa </w:t>
      </w:r>
      <w:r w:rsidRPr="0001283B">
        <w:rPr>
          <w:rFonts w:ascii="Arial" w:hAnsi="Arial" w:cs="Arial"/>
          <w:color w:val="C00000"/>
          <w:sz w:val="22"/>
          <w:szCs w:val="22"/>
        </w:rPr>
        <w:t>_______________________ (DEFINIR)</w:t>
      </w:r>
      <w:r w:rsidRPr="0001283B">
        <w:rPr>
          <w:rFonts w:ascii="Arial" w:hAnsi="Arial" w:cs="Arial"/>
          <w:color w:val="auto"/>
          <w:sz w:val="22"/>
          <w:szCs w:val="22"/>
        </w:rPr>
        <w:t xml:space="preserve">, </w:t>
      </w:r>
      <w:r w:rsidRPr="0001283B">
        <w:rPr>
          <w:rFonts w:ascii="Arial" w:hAnsi="Arial" w:cs="Arial"/>
          <w:sz w:val="22"/>
          <w:szCs w:val="22"/>
        </w:rPr>
        <w:t>adjudicatária</w:t>
      </w:r>
      <w:r w:rsidRPr="0001283B">
        <w:rPr>
          <w:rFonts w:ascii="Arial" w:hAnsi="Arial" w:cs="Arial"/>
          <w:color w:val="auto"/>
          <w:sz w:val="22"/>
          <w:szCs w:val="22"/>
        </w:rPr>
        <w:t xml:space="preserve"> do(a) </w:t>
      </w:r>
      <w:r w:rsidRPr="0001283B">
        <w:rPr>
          <w:rFonts w:ascii="Arial" w:hAnsi="Arial" w:cs="Arial"/>
          <w:color w:val="000000" w:themeColor="text1"/>
          <w:sz w:val="22"/>
          <w:szCs w:val="22"/>
        </w:rPr>
        <w:t xml:space="preserve">Pregão </w:t>
      </w:r>
      <w:r w:rsidRPr="00296F1C">
        <w:rPr>
          <w:rFonts w:ascii="Arial" w:hAnsi="Arial" w:cs="Arial"/>
          <w:color w:val="auto"/>
          <w:sz w:val="22"/>
          <w:szCs w:val="22"/>
        </w:rPr>
        <w:t xml:space="preserve">Eletrônico nº </w:t>
      </w:r>
      <w:r w:rsidR="00296F1C" w:rsidRPr="00296F1C">
        <w:rPr>
          <w:rFonts w:ascii="Arial" w:hAnsi="Arial" w:cs="Arial"/>
          <w:color w:val="auto"/>
          <w:sz w:val="22"/>
          <w:szCs w:val="22"/>
        </w:rPr>
        <w:t>90016/2026</w:t>
      </w:r>
      <w:r w:rsidRPr="00296F1C">
        <w:rPr>
          <w:rFonts w:ascii="Arial" w:hAnsi="Arial" w:cs="Arial"/>
          <w:color w:val="auto"/>
          <w:sz w:val="22"/>
          <w:szCs w:val="22"/>
        </w:rPr>
        <w:t xml:space="preserve">, </w:t>
      </w:r>
      <w:r w:rsidRPr="0001283B">
        <w:rPr>
          <w:rFonts w:ascii="Arial" w:hAnsi="Arial" w:cs="Arial"/>
          <w:color w:val="auto"/>
          <w:sz w:val="22"/>
          <w:szCs w:val="22"/>
        </w:rPr>
        <w:t xml:space="preserve">da Assembleia Legislativa do Estado de São Paulo, </w:t>
      </w:r>
      <w:r w:rsidRPr="0001283B">
        <w:rPr>
          <w:rFonts w:ascii="Arial" w:hAnsi="Arial" w:cs="Arial"/>
          <w:b/>
          <w:color w:val="auto"/>
          <w:sz w:val="22"/>
          <w:szCs w:val="22"/>
        </w:rPr>
        <w:t xml:space="preserve">DECLARO </w:t>
      </w:r>
      <w:r w:rsidRPr="0001283B">
        <w:rPr>
          <w:rFonts w:ascii="Arial" w:hAnsi="Arial" w:cs="Arial"/>
          <w:color w:val="auto"/>
          <w:sz w:val="22"/>
          <w:szCs w:val="22"/>
        </w:rPr>
        <w:t xml:space="preserve">expressamente, sob as penas da lei, que: </w:t>
      </w:r>
    </w:p>
    <w:p w14:paraId="47A683C0" w14:textId="77777777" w:rsidR="003E5224" w:rsidRPr="0001283B" w:rsidRDefault="003E5224" w:rsidP="003E5224">
      <w:pPr>
        <w:pStyle w:val="Default"/>
        <w:jc w:val="both"/>
        <w:rPr>
          <w:rFonts w:ascii="Arial" w:hAnsi="Arial" w:cs="Arial"/>
          <w:color w:val="auto"/>
          <w:sz w:val="20"/>
          <w:szCs w:val="20"/>
        </w:rPr>
      </w:pPr>
      <w:bookmarkStart w:id="115" w:name="_Hlk118825921"/>
    </w:p>
    <w:p w14:paraId="15304671" w14:textId="00194626" w:rsidR="003E5224" w:rsidRPr="0001283B" w:rsidRDefault="003E5224" w:rsidP="003E5224">
      <w:pPr>
        <w:pStyle w:val="Default"/>
        <w:jc w:val="both"/>
        <w:rPr>
          <w:rFonts w:ascii="Arial" w:hAnsi="Arial" w:cs="Arial"/>
          <w:color w:val="auto"/>
          <w:sz w:val="20"/>
          <w:szCs w:val="20"/>
        </w:rPr>
      </w:pPr>
      <w:r w:rsidRPr="0001283B">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5F06B45D" w14:textId="64A4D5D3" w:rsidR="003E5224" w:rsidRPr="0001283B" w:rsidRDefault="003E5224" w:rsidP="00B355FC">
      <w:pPr>
        <w:pStyle w:val="Default"/>
        <w:jc w:val="both"/>
        <w:rPr>
          <w:rFonts w:ascii="Arial" w:hAnsi="Arial" w:cs="Arial"/>
          <w:bCs/>
          <w:sz w:val="20"/>
          <w:szCs w:val="20"/>
        </w:rPr>
      </w:pPr>
      <w:r w:rsidRPr="0001283B">
        <w:rPr>
          <w:rFonts w:ascii="Arial" w:hAnsi="Arial" w:cs="Arial"/>
          <w:color w:val="auto"/>
          <w:sz w:val="20"/>
          <w:szCs w:val="20"/>
        </w:rPr>
        <w:t>II - N</w:t>
      </w:r>
      <w:r w:rsidRPr="0001283B">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1F423FE9" w14:textId="77777777" w:rsidR="003E5224" w:rsidRPr="0001283B" w:rsidRDefault="003E5224" w:rsidP="003E5224">
      <w:pPr>
        <w:pStyle w:val="NormalWeb"/>
        <w:spacing w:before="0" w:beforeAutospacing="0" w:after="0" w:afterAutospacing="0"/>
        <w:jc w:val="both"/>
        <w:rPr>
          <w:rFonts w:ascii="Arial" w:hAnsi="Arial" w:cs="Arial"/>
          <w:color w:val="000000"/>
          <w:sz w:val="20"/>
          <w:szCs w:val="20"/>
        </w:rPr>
      </w:pPr>
      <w:r w:rsidRPr="0001283B">
        <w:rPr>
          <w:rFonts w:ascii="Arial" w:hAnsi="Arial" w:cs="Arial"/>
          <w:bCs/>
          <w:sz w:val="20"/>
          <w:szCs w:val="20"/>
        </w:rPr>
        <w:t>III - N</w:t>
      </w:r>
      <w:r w:rsidRPr="0001283B">
        <w:rPr>
          <w:rFonts w:ascii="Arial" w:eastAsia="Arial Unicode MS" w:hAnsi="Arial" w:cs="Arial"/>
          <w:sz w:val="20"/>
          <w:szCs w:val="20"/>
        </w:rPr>
        <w:t>ão nos enquadramos nas situações previstas no artigo 14 da Lei federal nº 14.133/2021, tendo ciência que n</w:t>
      </w:r>
      <w:r w:rsidRPr="0001283B">
        <w:rPr>
          <w:rFonts w:ascii="Arial" w:hAnsi="Arial" w:cs="Arial"/>
          <w:color w:val="000000"/>
          <w:sz w:val="20"/>
          <w:szCs w:val="20"/>
        </w:rPr>
        <w:t>ão poderão disputar licitação ou participar da execução de contrato, direta ou indiretamente:</w:t>
      </w:r>
    </w:p>
    <w:p w14:paraId="4B9A853E" w14:textId="77777777" w:rsidR="003E5224" w:rsidRPr="0001283B" w:rsidRDefault="003E5224" w:rsidP="003E5224">
      <w:pPr>
        <w:pStyle w:val="NormalWeb"/>
        <w:spacing w:before="0" w:beforeAutospacing="0" w:after="0" w:afterAutospacing="0"/>
        <w:jc w:val="both"/>
        <w:rPr>
          <w:rFonts w:ascii="Arial" w:hAnsi="Arial" w:cs="Arial"/>
          <w:color w:val="000000"/>
          <w:sz w:val="20"/>
          <w:szCs w:val="20"/>
        </w:rPr>
      </w:pPr>
    </w:p>
    <w:p w14:paraId="01F66CD3" w14:textId="77777777" w:rsidR="003E5224" w:rsidRPr="0001283B" w:rsidRDefault="003E5224" w:rsidP="003E5224">
      <w:pPr>
        <w:pStyle w:val="NormalWeb"/>
        <w:spacing w:before="0" w:beforeAutospacing="0" w:after="0" w:afterAutospacing="0"/>
        <w:ind w:left="567" w:right="140"/>
        <w:jc w:val="both"/>
        <w:rPr>
          <w:rFonts w:ascii="Arial" w:hAnsi="Arial" w:cs="Arial"/>
          <w:color w:val="000000"/>
          <w:sz w:val="16"/>
          <w:szCs w:val="16"/>
        </w:rPr>
      </w:pPr>
      <w:r w:rsidRPr="0001283B">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65B99133" w14:textId="77777777" w:rsidR="003E5224" w:rsidRPr="0001283B" w:rsidRDefault="003E5224" w:rsidP="003E5224">
      <w:pPr>
        <w:pStyle w:val="NormalWeb"/>
        <w:spacing w:before="0" w:beforeAutospacing="0" w:after="0" w:afterAutospacing="0"/>
        <w:ind w:left="567" w:right="140"/>
        <w:jc w:val="both"/>
        <w:rPr>
          <w:rFonts w:ascii="Arial" w:hAnsi="Arial" w:cs="Arial"/>
          <w:color w:val="000000"/>
          <w:sz w:val="16"/>
          <w:szCs w:val="16"/>
        </w:rPr>
      </w:pPr>
      <w:r w:rsidRPr="0001283B">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B04345D" w14:textId="77777777" w:rsidR="003E5224" w:rsidRPr="0001283B" w:rsidRDefault="003E5224" w:rsidP="003E5224">
      <w:pPr>
        <w:pStyle w:val="NormalWeb"/>
        <w:spacing w:before="0" w:beforeAutospacing="0" w:after="0" w:afterAutospacing="0"/>
        <w:ind w:left="567" w:right="140"/>
        <w:jc w:val="both"/>
        <w:rPr>
          <w:rFonts w:ascii="Arial" w:hAnsi="Arial" w:cs="Arial"/>
          <w:color w:val="000000"/>
          <w:sz w:val="16"/>
          <w:szCs w:val="16"/>
        </w:rPr>
      </w:pPr>
      <w:r w:rsidRPr="0001283B">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0B598E4F" w14:textId="77777777" w:rsidR="003E5224" w:rsidRPr="0001283B" w:rsidRDefault="003E5224" w:rsidP="003E5224">
      <w:pPr>
        <w:pStyle w:val="NormalWeb"/>
        <w:spacing w:before="0" w:beforeAutospacing="0" w:after="0" w:afterAutospacing="0"/>
        <w:ind w:left="567" w:right="140"/>
        <w:jc w:val="both"/>
        <w:rPr>
          <w:rFonts w:ascii="Arial" w:hAnsi="Arial" w:cs="Arial"/>
          <w:color w:val="000000"/>
          <w:sz w:val="16"/>
          <w:szCs w:val="16"/>
        </w:rPr>
      </w:pPr>
      <w:r w:rsidRPr="0001283B">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5B51ADC" w14:textId="77777777" w:rsidR="003E5224" w:rsidRPr="0001283B" w:rsidRDefault="003E5224" w:rsidP="003E5224">
      <w:pPr>
        <w:pStyle w:val="NormalWeb"/>
        <w:spacing w:before="0" w:beforeAutospacing="0" w:after="0" w:afterAutospacing="0"/>
        <w:ind w:left="567" w:right="140"/>
        <w:jc w:val="both"/>
        <w:rPr>
          <w:rFonts w:ascii="Arial" w:hAnsi="Arial" w:cs="Arial"/>
          <w:color w:val="000000"/>
          <w:sz w:val="16"/>
          <w:szCs w:val="16"/>
        </w:rPr>
      </w:pPr>
      <w:r w:rsidRPr="0001283B">
        <w:rPr>
          <w:rFonts w:ascii="Arial" w:hAnsi="Arial" w:cs="Arial"/>
          <w:color w:val="000000"/>
          <w:sz w:val="16"/>
          <w:szCs w:val="16"/>
        </w:rPr>
        <w:t>e) as empresas controladoras, controladas ou coligadas, nos termos da </w:t>
      </w:r>
      <w:hyperlink r:id="rId70" w:history="1">
        <w:r w:rsidRPr="0001283B">
          <w:rPr>
            <w:rFonts w:ascii="Arial" w:hAnsi="Arial" w:cs="Arial"/>
            <w:color w:val="0000FF"/>
            <w:sz w:val="16"/>
            <w:szCs w:val="16"/>
            <w:u w:val="single"/>
          </w:rPr>
          <w:t>Lei nº 6.404, de 15 de dezembro de 1976</w:t>
        </w:r>
      </w:hyperlink>
      <w:r w:rsidRPr="0001283B">
        <w:rPr>
          <w:rFonts w:ascii="Arial" w:hAnsi="Arial" w:cs="Arial"/>
          <w:color w:val="000000"/>
          <w:sz w:val="16"/>
          <w:szCs w:val="16"/>
        </w:rPr>
        <w:t>, concorrendo entre si;</w:t>
      </w:r>
    </w:p>
    <w:p w14:paraId="0FD41934" w14:textId="77777777" w:rsidR="003E5224" w:rsidRPr="0001283B" w:rsidRDefault="003E5224" w:rsidP="003E5224">
      <w:pPr>
        <w:pStyle w:val="NormalWeb"/>
        <w:spacing w:before="0" w:beforeAutospacing="0" w:after="0" w:afterAutospacing="0"/>
        <w:ind w:left="567" w:right="140"/>
        <w:jc w:val="both"/>
        <w:rPr>
          <w:rFonts w:ascii="Arial" w:hAnsi="Arial" w:cs="Arial"/>
          <w:sz w:val="16"/>
          <w:szCs w:val="16"/>
        </w:rPr>
      </w:pPr>
      <w:r w:rsidRPr="0001283B">
        <w:rPr>
          <w:rFonts w:ascii="Arial" w:hAnsi="Arial" w:cs="Arial"/>
          <w:color w:val="000000"/>
          <w:sz w:val="16"/>
          <w:szCs w:val="16"/>
        </w:rPr>
        <w:t xml:space="preserve">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w:t>
      </w:r>
      <w:r w:rsidRPr="0001283B">
        <w:rPr>
          <w:rFonts w:ascii="Arial" w:hAnsi="Arial" w:cs="Arial"/>
          <w:sz w:val="16"/>
          <w:szCs w:val="16"/>
        </w:rPr>
        <w:t>adolescentes nos casos vedados pela legislação trabalhista.</w:t>
      </w:r>
    </w:p>
    <w:p w14:paraId="56D7AAF8" w14:textId="77777777" w:rsidR="003E5224" w:rsidRPr="0001283B" w:rsidRDefault="003E5224" w:rsidP="003E5224">
      <w:pPr>
        <w:autoSpaceDE w:val="0"/>
        <w:autoSpaceDN w:val="0"/>
        <w:adjustRightInd w:val="0"/>
        <w:jc w:val="both"/>
        <w:rPr>
          <w:rFonts w:ascii="Arial" w:hAnsi="Arial" w:cs="Arial"/>
          <w:sz w:val="20"/>
          <w:szCs w:val="20"/>
        </w:rPr>
      </w:pPr>
    </w:p>
    <w:p w14:paraId="26A9F33D" w14:textId="4AC89DE7" w:rsidR="003E5224" w:rsidRPr="0001283B" w:rsidRDefault="003E5224" w:rsidP="003E5224">
      <w:pPr>
        <w:jc w:val="both"/>
        <w:rPr>
          <w:rFonts w:ascii="Arial" w:hAnsi="Arial" w:cs="Arial"/>
          <w:sz w:val="20"/>
          <w:szCs w:val="20"/>
        </w:rPr>
      </w:pPr>
      <w:r w:rsidRPr="0001283B">
        <w:rPr>
          <w:rFonts w:ascii="Arial" w:hAnsi="Arial" w:cs="Arial"/>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01283B">
        <w:rPr>
          <w:rFonts w:ascii="Arial" w:hAnsi="Arial" w:cs="Arial"/>
          <w:sz w:val="20"/>
          <w:szCs w:val="20"/>
        </w:rPr>
        <w:t>conseqüências</w:t>
      </w:r>
      <w:proofErr w:type="spellEnd"/>
      <w:r w:rsidRPr="0001283B">
        <w:rPr>
          <w:rFonts w:ascii="Arial" w:hAnsi="Arial" w:cs="Arial"/>
          <w:sz w:val="20"/>
          <w:szCs w:val="20"/>
        </w:rPr>
        <w:t xml:space="preserve"> incalculáveis, </w:t>
      </w:r>
      <w:r w:rsidRPr="0001283B">
        <w:rPr>
          <w:rStyle w:val="apple-converted-space"/>
          <w:rFonts w:ascii="Arial" w:hAnsi="Arial" w:cs="Arial"/>
          <w:sz w:val="20"/>
          <w:szCs w:val="20"/>
          <w:shd w:val="clear" w:color="auto" w:fill="FFFFFF"/>
        </w:rPr>
        <w:t> </w:t>
      </w:r>
      <w:r w:rsidRPr="0001283B">
        <w:rPr>
          <w:rFonts w:ascii="Arial" w:hAnsi="Arial" w:cs="Arial"/>
          <w:sz w:val="20"/>
          <w:szCs w:val="20"/>
          <w:shd w:val="clear" w:color="auto" w:fill="FFFFFF"/>
        </w:rPr>
        <w:t>retardadores ou impeditivos da execução do ajustado, ou, ainda, em caso de força maior, caso fortuito ou fato do príncipe, situações que configuram álea econômica extraordinária;</w:t>
      </w:r>
      <w:r w:rsidRPr="0001283B">
        <w:rPr>
          <w:rFonts w:ascii="Arial" w:hAnsi="Arial" w:cs="Arial"/>
          <w:sz w:val="20"/>
          <w:szCs w:val="20"/>
        </w:rPr>
        <w:t xml:space="preserve"> </w:t>
      </w:r>
    </w:p>
    <w:p w14:paraId="554771AC" w14:textId="0D5E9225" w:rsidR="003E5224" w:rsidRPr="0001283B" w:rsidRDefault="003E5224" w:rsidP="00B355FC">
      <w:pPr>
        <w:jc w:val="both"/>
        <w:rPr>
          <w:rFonts w:ascii="Arial" w:hAnsi="Arial" w:cs="Arial"/>
          <w:sz w:val="20"/>
          <w:szCs w:val="20"/>
        </w:rPr>
      </w:pPr>
      <w:r w:rsidRPr="0001283B">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30E0BE8F" w14:textId="77777777" w:rsidR="003E5224" w:rsidRPr="0001283B" w:rsidRDefault="003E5224" w:rsidP="003E5224">
      <w:pPr>
        <w:pStyle w:val="NormalWeb"/>
        <w:spacing w:before="0" w:beforeAutospacing="0" w:after="0" w:afterAutospacing="0"/>
        <w:jc w:val="both"/>
        <w:rPr>
          <w:rFonts w:ascii="Arial" w:hAnsi="Arial" w:cs="Arial"/>
          <w:sz w:val="20"/>
          <w:szCs w:val="20"/>
        </w:rPr>
      </w:pPr>
      <w:r w:rsidRPr="0001283B">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38FB3D14" w14:textId="77777777" w:rsidR="003E5224" w:rsidRPr="0001283B" w:rsidRDefault="003E5224" w:rsidP="003E5224">
      <w:pPr>
        <w:pStyle w:val="Default"/>
        <w:rPr>
          <w:rFonts w:ascii="Arial" w:hAnsi="Arial" w:cs="Arial"/>
          <w:sz w:val="22"/>
          <w:szCs w:val="22"/>
        </w:rPr>
      </w:pPr>
    </w:p>
    <w:p w14:paraId="19630CE6" w14:textId="77777777" w:rsidR="003E5224" w:rsidRPr="0001283B" w:rsidRDefault="003E5224" w:rsidP="003E5224">
      <w:pPr>
        <w:pStyle w:val="Default"/>
        <w:jc w:val="center"/>
        <w:rPr>
          <w:rFonts w:ascii="Arial" w:hAnsi="Arial" w:cs="Arial"/>
          <w:color w:val="C00000"/>
          <w:sz w:val="22"/>
          <w:szCs w:val="22"/>
        </w:rPr>
      </w:pPr>
      <w:r w:rsidRPr="0001283B">
        <w:rPr>
          <w:rFonts w:ascii="Arial" w:hAnsi="Arial" w:cs="Arial"/>
          <w:color w:val="C00000"/>
          <w:sz w:val="22"/>
          <w:szCs w:val="22"/>
        </w:rPr>
        <w:t xml:space="preserve">_______________, _____ de ________________ </w:t>
      </w:r>
      <w:proofErr w:type="spellStart"/>
      <w:r w:rsidRPr="0001283B">
        <w:rPr>
          <w:rFonts w:ascii="Arial" w:hAnsi="Arial" w:cs="Arial"/>
          <w:color w:val="C00000"/>
          <w:sz w:val="22"/>
          <w:szCs w:val="22"/>
        </w:rPr>
        <w:t>de</w:t>
      </w:r>
      <w:proofErr w:type="spellEnd"/>
      <w:r w:rsidRPr="0001283B">
        <w:rPr>
          <w:rFonts w:ascii="Arial" w:hAnsi="Arial" w:cs="Arial"/>
          <w:color w:val="C00000"/>
          <w:sz w:val="22"/>
          <w:szCs w:val="22"/>
        </w:rPr>
        <w:t xml:space="preserve"> 20___.</w:t>
      </w:r>
    </w:p>
    <w:p w14:paraId="07F284DC" w14:textId="77777777" w:rsidR="003E5224" w:rsidRPr="0001283B" w:rsidRDefault="003E5224" w:rsidP="003E5224">
      <w:pPr>
        <w:pStyle w:val="Default"/>
        <w:jc w:val="center"/>
        <w:rPr>
          <w:rFonts w:ascii="Arial" w:hAnsi="Arial" w:cs="Arial"/>
          <w:color w:val="C00000"/>
          <w:sz w:val="22"/>
          <w:szCs w:val="22"/>
        </w:rPr>
      </w:pPr>
      <w:r w:rsidRPr="0001283B">
        <w:rPr>
          <w:rFonts w:ascii="Arial" w:hAnsi="Arial" w:cs="Arial"/>
          <w:color w:val="C00000"/>
          <w:sz w:val="22"/>
          <w:szCs w:val="22"/>
        </w:rPr>
        <w:t>_____________________________________</w:t>
      </w:r>
    </w:p>
    <w:p w14:paraId="7DDFB353" w14:textId="77777777" w:rsidR="003E5224" w:rsidRPr="0001283B" w:rsidRDefault="003E5224" w:rsidP="003E5224">
      <w:pPr>
        <w:pStyle w:val="Default"/>
        <w:jc w:val="center"/>
        <w:rPr>
          <w:rFonts w:ascii="Arial" w:hAnsi="Arial" w:cs="Arial"/>
          <w:b/>
          <w:bCs/>
          <w:sz w:val="28"/>
          <w:szCs w:val="28"/>
        </w:rPr>
      </w:pPr>
      <w:r w:rsidRPr="0001283B">
        <w:rPr>
          <w:rFonts w:ascii="Arial" w:hAnsi="Arial" w:cs="Arial"/>
          <w:color w:val="C00000"/>
          <w:sz w:val="22"/>
          <w:szCs w:val="22"/>
        </w:rPr>
        <w:t>(Assinatura do responsável)</w:t>
      </w:r>
      <w:r w:rsidRPr="0001283B">
        <w:rPr>
          <w:sz w:val="21"/>
          <w:szCs w:val="21"/>
        </w:rPr>
        <w:t xml:space="preserve"> </w:t>
      </w:r>
      <w:bookmarkEnd w:id="115"/>
    </w:p>
    <w:p w14:paraId="395A419B" w14:textId="7BBB34CE" w:rsidR="00193BD8" w:rsidRPr="0001283B" w:rsidRDefault="003E5224">
      <w:pPr>
        <w:rPr>
          <w:rFonts w:ascii="Arial" w:hAnsi="Arial" w:cs="Arial"/>
          <w:b/>
          <w:color w:val="000000" w:themeColor="text1"/>
          <w:sz w:val="28"/>
          <w:szCs w:val="28"/>
          <w:u w:val="single"/>
        </w:rPr>
      </w:pPr>
      <w:r w:rsidRPr="0001283B">
        <w:rPr>
          <w:rFonts w:ascii="Arial" w:hAnsi="Arial" w:cs="Arial"/>
          <w:b/>
          <w:color w:val="000000" w:themeColor="text1"/>
          <w:sz w:val="28"/>
          <w:szCs w:val="28"/>
          <w:u w:val="single"/>
        </w:rPr>
        <w:br w:type="page"/>
      </w:r>
    </w:p>
    <w:p w14:paraId="09E583F0" w14:textId="1E3BEB36" w:rsidR="00E32D20" w:rsidRPr="0001283B" w:rsidRDefault="00E32D20" w:rsidP="00E32D20">
      <w:pPr>
        <w:jc w:val="center"/>
        <w:rPr>
          <w:rFonts w:ascii="Arial" w:hAnsi="Arial" w:cs="Arial"/>
          <w:b/>
          <w:sz w:val="28"/>
          <w:szCs w:val="28"/>
          <w:u w:val="single"/>
        </w:rPr>
      </w:pPr>
      <w:r w:rsidRPr="0001283B">
        <w:rPr>
          <w:rFonts w:ascii="Arial" w:hAnsi="Arial" w:cs="Arial"/>
          <w:b/>
          <w:sz w:val="28"/>
          <w:szCs w:val="28"/>
          <w:u w:val="single"/>
        </w:rPr>
        <w:lastRenderedPageBreak/>
        <w:t xml:space="preserve">ANEXO </w:t>
      </w:r>
      <w:r w:rsidR="00050F74" w:rsidRPr="0001283B">
        <w:rPr>
          <w:rFonts w:ascii="Arial" w:hAnsi="Arial" w:cs="Arial"/>
          <w:b/>
          <w:sz w:val="28"/>
          <w:szCs w:val="28"/>
          <w:u w:val="single"/>
        </w:rPr>
        <w:t>IV</w:t>
      </w:r>
    </w:p>
    <w:p w14:paraId="4503463C" w14:textId="77777777" w:rsidR="00E32D20" w:rsidRPr="0001283B" w:rsidRDefault="00E32D20" w:rsidP="00E32D20">
      <w:pPr>
        <w:jc w:val="center"/>
        <w:rPr>
          <w:rFonts w:ascii="Arial" w:hAnsi="Arial" w:cs="Arial"/>
          <w:color w:val="C00000"/>
          <w:sz w:val="20"/>
          <w:szCs w:val="20"/>
        </w:rPr>
      </w:pPr>
    </w:p>
    <w:p w14:paraId="29AA408B" w14:textId="77777777" w:rsidR="00E32D20" w:rsidRPr="0001283B" w:rsidRDefault="00E32D20" w:rsidP="00E32D20">
      <w:pPr>
        <w:jc w:val="center"/>
        <w:rPr>
          <w:rFonts w:ascii="Arial" w:hAnsi="Arial" w:cs="Arial"/>
          <w:color w:val="C00000"/>
          <w:sz w:val="20"/>
          <w:szCs w:val="20"/>
        </w:rPr>
      </w:pPr>
    </w:p>
    <w:p w14:paraId="037AD8AF" w14:textId="77777777" w:rsidR="00E32D20" w:rsidRPr="0001283B" w:rsidRDefault="00E32D20" w:rsidP="00E32D20">
      <w:pPr>
        <w:autoSpaceDE w:val="0"/>
        <w:autoSpaceDN w:val="0"/>
        <w:adjustRightInd w:val="0"/>
        <w:jc w:val="center"/>
        <w:rPr>
          <w:rFonts w:ascii="Arial" w:hAnsi="Arial" w:cs="Arial"/>
          <w:color w:val="000000"/>
          <w:sz w:val="28"/>
          <w:szCs w:val="28"/>
          <w:u w:val="single"/>
          <w:lang w:eastAsia="en-US"/>
        </w:rPr>
      </w:pPr>
      <w:r w:rsidRPr="0001283B">
        <w:rPr>
          <w:rFonts w:ascii="Arial" w:hAnsi="Arial" w:cs="Arial"/>
          <w:b/>
          <w:bCs/>
          <w:color w:val="000000"/>
          <w:sz w:val="28"/>
          <w:szCs w:val="28"/>
          <w:u w:val="single"/>
          <w:lang w:eastAsia="en-US"/>
        </w:rPr>
        <w:t>TERMO DE CIÊNCIA E DE NOTIFICAÇÃO</w:t>
      </w:r>
    </w:p>
    <w:p w14:paraId="1AD7704B" w14:textId="77777777" w:rsidR="00E32D20" w:rsidRPr="0001283B" w:rsidRDefault="00E32D20" w:rsidP="00E32D20">
      <w:pPr>
        <w:autoSpaceDE w:val="0"/>
        <w:autoSpaceDN w:val="0"/>
        <w:adjustRightInd w:val="0"/>
        <w:rPr>
          <w:rFonts w:ascii="Arial" w:hAnsi="Arial" w:cs="Arial"/>
          <w:color w:val="121212"/>
          <w:sz w:val="23"/>
          <w:szCs w:val="23"/>
          <w:lang w:eastAsia="en-US"/>
        </w:rPr>
      </w:pPr>
    </w:p>
    <w:p w14:paraId="55FBA1FF"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CONTRATANTE: ____________________________________________________ </w:t>
      </w:r>
    </w:p>
    <w:p w14:paraId="318288A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CONTRATADO: _____________________________________________________ </w:t>
      </w:r>
    </w:p>
    <w:p w14:paraId="77C25B44"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CONTRATO Nº (DE ORIGEM):_________________________________________ </w:t>
      </w:r>
    </w:p>
    <w:p w14:paraId="76343AA8"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OBJETO: ___________________________________________________________ </w:t>
      </w:r>
    </w:p>
    <w:p w14:paraId="4CBB4215"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ADVOGADO (S)/ Nº OAB/</w:t>
      </w:r>
      <w:proofErr w:type="spellStart"/>
      <w:r w:rsidRPr="0001283B">
        <w:rPr>
          <w:rFonts w:ascii="Arial" w:hAnsi="Arial" w:cs="Arial"/>
          <w:color w:val="121212"/>
          <w:sz w:val="23"/>
          <w:szCs w:val="23"/>
          <w:lang w:eastAsia="en-US"/>
        </w:rPr>
        <w:t>email</w:t>
      </w:r>
      <w:proofErr w:type="spellEnd"/>
      <w:r w:rsidRPr="0001283B">
        <w:rPr>
          <w:rFonts w:ascii="Arial" w:hAnsi="Arial" w:cs="Arial"/>
          <w:color w:val="121212"/>
          <w:sz w:val="23"/>
          <w:szCs w:val="23"/>
          <w:lang w:eastAsia="en-US"/>
        </w:rPr>
        <w:t>: (</w:t>
      </w:r>
      <w:proofErr w:type="gramStart"/>
      <w:r w:rsidRPr="0001283B">
        <w:rPr>
          <w:rFonts w:ascii="Arial" w:hAnsi="Arial" w:cs="Arial"/>
          <w:color w:val="121212"/>
          <w:sz w:val="23"/>
          <w:szCs w:val="23"/>
          <w:lang w:eastAsia="en-US"/>
        </w:rPr>
        <w:t>*)_</w:t>
      </w:r>
      <w:proofErr w:type="gramEnd"/>
      <w:r w:rsidRPr="0001283B">
        <w:rPr>
          <w:rFonts w:ascii="Arial" w:hAnsi="Arial" w:cs="Arial"/>
          <w:color w:val="121212"/>
          <w:sz w:val="23"/>
          <w:szCs w:val="23"/>
          <w:lang w:eastAsia="en-US"/>
        </w:rPr>
        <w:t xml:space="preserve">_____________________________________ </w:t>
      </w:r>
    </w:p>
    <w:p w14:paraId="46E2EDA1" w14:textId="77777777" w:rsidR="00E32D20" w:rsidRPr="0001283B" w:rsidRDefault="00E32D20" w:rsidP="00E32D20">
      <w:pPr>
        <w:autoSpaceDE w:val="0"/>
        <w:autoSpaceDN w:val="0"/>
        <w:adjustRightInd w:val="0"/>
        <w:rPr>
          <w:rFonts w:ascii="Arial" w:hAnsi="Arial" w:cs="Arial"/>
          <w:color w:val="121212"/>
          <w:sz w:val="23"/>
          <w:szCs w:val="23"/>
          <w:lang w:eastAsia="en-US"/>
        </w:rPr>
      </w:pPr>
    </w:p>
    <w:p w14:paraId="0AC316B4"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Pelo presente TERMO, nós, abaixo identificados: </w:t>
      </w:r>
    </w:p>
    <w:p w14:paraId="794AA95D" w14:textId="77777777" w:rsidR="00E32D20" w:rsidRPr="0001283B" w:rsidRDefault="00E32D20" w:rsidP="00E32D20">
      <w:pPr>
        <w:autoSpaceDE w:val="0"/>
        <w:autoSpaceDN w:val="0"/>
        <w:adjustRightInd w:val="0"/>
        <w:rPr>
          <w:rFonts w:ascii="Arial" w:hAnsi="Arial" w:cs="Arial"/>
          <w:b/>
          <w:bCs/>
          <w:color w:val="121212"/>
          <w:sz w:val="23"/>
          <w:szCs w:val="23"/>
          <w:lang w:eastAsia="en-US"/>
        </w:rPr>
      </w:pPr>
    </w:p>
    <w:p w14:paraId="40505AE8"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1. Estamos CIENTES de que: </w:t>
      </w:r>
    </w:p>
    <w:p w14:paraId="65BC5583"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5297DA0"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23C52058"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5C7692C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01283B">
        <w:rPr>
          <w:rFonts w:ascii="Arial" w:hAnsi="Arial" w:cs="Arial"/>
          <w:color w:val="121212"/>
          <w:sz w:val="23"/>
          <w:szCs w:val="23"/>
          <w:lang w:eastAsia="en-US"/>
        </w:rPr>
        <w:t>CadTCESP</w:t>
      </w:r>
      <w:proofErr w:type="spellEnd"/>
      <w:r w:rsidRPr="0001283B">
        <w:rPr>
          <w:rFonts w:ascii="Arial" w:hAnsi="Arial" w:cs="Arial"/>
          <w:color w:val="121212"/>
          <w:sz w:val="23"/>
          <w:szCs w:val="23"/>
          <w:lang w:eastAsia="en-US"/>
        </w:rPr>
        <w:t>”, nos termos previstos no Artigo 2º das Instruções nº01/2020, conforme “Declaração(</w:t>
      </w:r>
      <w:proofErr w:type="spellStart"/>
      <w:r w:rsidRPr="0001283B">
        <w:rPr>
          <w:rFonts w:ascii="Arial" w:hAnsi="Arial" w:cs="Arial"/>
          <w:color w:val="121212"/>
          <w:sz w:val="23"/>
          <w:szCs w:val="23"/>
          <w:lang w:eastAsia="en-US"/>
        </w:rPr>
        <w:t>ões</w:t>
      </w:r>
      <w:proofErr w:type="spellEnd"/>
      <w:r w:rsidRPr="0001283B">
        <w:rPr>
          <w:rFonts w:ascii="Arial" w:hAnsi="Arial" w:cs="Arial"/>
          <w:color w:val="121212"/>
          <w:sz w:val="23"/>
          <w:szCs w:val="23"/>
          <w:lang w:eastAsia="en-US"/>
        </w:rPr>
        <w:t xml:space="preserve">) de Atualização Cadastral” anexa (s); </w:t>
      </w:r>
    </w:p>
    <w:p w14:paraId="4BEAC393"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e) é de exclusiva responsabilidade do contratado manter seus dados sempre atualizados. </w:t>
      </w:r>
    </w:p>
    <w:p w14:paraId="085DB6F9" w14:textId="77777777" w:rsidR="00E32D20" w:rsidRPr="0001283B" w:rsidRDefault="00E32D20" w:rsidP="00E32D20">
      <w:pPr>
        <w:autoSpaceDE w:val="0"/>
        <w:autoSpaceDN w:val="0"/>
        <w:adjustRightInd w:val="0"/>
        <w:rPr>
          <w:rFonts w:ascii="Arial" w:hAnsi="Arial" w:cs="Arial"/>
          <w:b/>
          <w:bCs/>
          <w:color w:val="121212"/>
          <w:sz w:val="23"/>
          <w:szCs w:val="23"/>
          <w:lang w:eastAsia="en-US"/>
        </w:rPr>
      </w:pPr>
    </w:p>
    <w:p w14:paraId="0E411666"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2. Damo-nos por NOTIFICADOS para: </w:t>
      </w:r>
    </w:p>
    <w:p w14:paraId="7204F369"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a) O acompanhamento dos atos do processo até seu julgamento final e consequente publicação; </w:t>
      </w:r>
    </w:p>
    <w:p w14:paraId="42FAF15D"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300A5E1E" w14:textId="77777777" w:rsidR="00E32D20" w:rsidRPr="0001283B" w:rsidRDefault="00E32D20" w:rsidP="00E32D20">
      <w:pPr>
        <w:autoSpaceDE w:val="0"/>
        <w:autoSpaceDN w:val="0"/>
        <w:adjustRightInd w:val="0"/>
        <w:rPr>
          <w:rFonts w:ascii="Arial" w:hAnsi="Arial" w:cs="Arial"/>
          <w:b/>
          <w:bCs/>
          <w:color w:val="121212"/>
          <w:sz w:val="23"/>
          <w:szCs w:val="23"/>
          <w:lang w:eastAsia="en-US"/>
        </w:rPr>
      </w:pPr>
    </w:p>
    <w:p w14:paraId="18C97CD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LOCAL e DATA: _________________________________________________ </w:t>
      </w:r>
    </w:p>
    <w:p w14:paraId="04C80D92" w14:textId="77777777" w:rsidR="00E32D20" w:rsidRPr="0001283B" w:rsidRDefault="00E32D20" w:rsidP="00E32D20">
      <w:pPr>
        <w:autoSpaceDE w:val="0"/>
        <w:autoSpaceDN w:val="0"/>
        <w:adjustRightInd w:val="0"/>
        <w:rPr>
          <w:rFonts w:ascii="Arial" w:hAnsi="Arial" w:cs="Arial"/>
          <w:b/>
          <w:bCs/>
          <w:color w:val="121212"/>
          <w:sz w:val="23"/>
          <w:szCs w:val="23"/>
          <w:lang w:eastAsia="en-US"/>
        </w:rPr>
      </w:pPr>
    </w:p>
    <w:p w14:paraId="09BD4101"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AUTORIDADE MÁXIMA DO ÓRGÃO/ENTIDADE: </w:t>
      </w:r>
    </w:p>
    <w:p w14:paraId="3C738839"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Nome: _________________________________________________________ </w:t>
      </w:r>
    </w:p>
    <w:p w14:paraId="373DC9C6"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Cargo:__________________________________________________________ </w:t>
      </w:r>
    </w:p>
    <w:p w14:paraId="58728D51"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CPF: ____________________________ </w:t>
      </w:r>
    </w:p>
    <w:p w14:paraId="3DA434D7" w14:textId="77777777" w:rsidR="00E32D20" w:rsidRPr="0001283B" w:rsidRDefault="00E32D20" w:rsidP="00E32D20">
      <w:pPr>
        <w:autoSpaceDE w:val="0"/>
        <w:autoSpaceDN w:val="0"/>
        <w:adjustRightInd w:val="0"/>
        <w:rPr>
          <w:rFonts w:ascii="Arial" w:hAnsi="Arial" w:cs="Arial"/>
          <w:b/>
          <w:bCs/>
          <w:color w:val="121212"/>
          <w:sz w:val="23"/>
          <w:szCs w:val="23"/>
          <w:lang w:eastAsia="en-US"/>
        </w:rPr>
      </w:pPr>
    </w:p>
    <w:p w14:paraId="5F8C02D5"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RESPONSÁVEIS PELA HOMOLOGAÇÃO DO CERTAME OU RATIFICAÇÃO DA DISPENSA/INEXIGIBILIDADE DE LICITAÇÃO: </w:t>
      </w:r>
    </w:p>
    <w:p w14:paraId="19558058"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Nome: _________________________________________________________ </w:t>
      </w:r>
    </w:p>
    <w:p w14:paraId="00297714"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Cargo:__________________________________________________________ </w:t>
      </w:r>
    </w:p>
    <w:p w14:paraId="51C9FC34"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lastRenderedPageBreak/>
        <w:t xml:space="preserve">CPF: ____________________________ </w:t>
      </w:r>
    </w:p>
    <w:p w14:paraId="4CDD2ABD"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Assinatura: ______________________________________________________ </w:t>
      </w:r>
    </w:p>
    <w:p w14:paraId="5BBD6056" w14:textId="77777777" w:rsidR="00E32D20" w:rsidRPr="0001283B" w:rsidRDefault="00E32D20" w:rsidP="00E32D20">
      <w:pPr>
        <w:autoSpaceDE w:val="0"/>
        <w:autoSpaceDN w:val="0"/>
        <w:adjustRightInd w:val="0"/>
        <w:rPr>
          <w:rFonts w:ascii="Arial" w:hAnsi="Arial" w:cs="Arial"/>
          <w:color w:val="121212"/>
          <w:sz w:val="23"/>
          <w:szCs w:val="23"/>
          <w:lang w:eastAsia="en-US"/>
        </w:rPr>
      </w:pPr>
    </w:p>
    <w:p w14:paraId="0B25AE9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RESPONSÁVEIS QUE ASSINARAM O AJUSTE: </w:t>
      </w:r>
    </w:p>
    <w:p w14:paraId="3FA8A20A"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Pelo contratante: </w:t>
      </w:r>
    </w:p>
    <w:p w14:paraId="435D2DC7"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Nome: _________________________________________________________ </w:t>
      </w:r>
    </w:p>
    <w:p w14:paraId="68B20475"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Cargo:__________________________________________________________ </w:t>
      </w:r>
    </w:p>
    <w:p w14:paraId="1061DC31"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CPF: ____________________________ </w:t>
      </w:r>
    </w:p>
    <w:p w14:paraId="1548F58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Assinatura: ______________________________________________________ </w:t>
      </w:r>
    </w:p>
    <w:p w14:paraId="2B011371"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Pela contratada: </w:t>
      </w:r>
    </w:p>
    <w:p w14:paraId="63539B22"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Nome: _________________________________________________________ </w:t>
      </w:r>
    </w:p>
    <w:p w14:paraId="19735353"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Cargo:__________________________________________________________ </w:t>
      </w:r>
    </w:p>
    <w:p w14:paraId="7850672C"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CPF: ____________________________ </w:t>
      </w:r>
    </w:p>
    <w:p w14:paraId="3F9302E3"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Assinatura: ______________________________________________________ </w:t>
      </w:r>
    </w:p>
    <w:p w14:paraId="05E29AB5" w14:textId="77777777" w:rsidR="00E32D20" w:rsidRPr="0001283B" w:rsidRDefault="00E32D20" w:rsidP="00E32D20">
      <w:pPr>
        <w:autoSpaceDE w:val="0"/>
        <w:autoSpaceDN w:val="0"/>
        <w:adjustRightInd w:val="0"/>
        <w:rPr>
          <w:rFonts w:ascii="Arial" w:hAnsi="Arial" w:cs="Arial"/>
          <w:b/>
          <w:bCs/>
          <w:color w:val="121212"/>
          <w:sz w:val="23"/>
          <w:szCs w:val="23"/>
          <w:lang w:eastAsia="en-US"/>
        </w:rPr>
      </w:pPr>
    </w:p>
    <w:p w14:paraId="6155B5D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b/>
          <w:bCs/>
          <w:color w:val="121212"/>
          <w:sz w:val="23"/>
          <w:szCs w:val="23"/>
          <w:lang w:eastAsia="en-US"/>
        </w:rPr>
        <w:t xml:space="preserve">ORDENADOR DE DESPESAS DA CONTRATANTE: </w:t>
      </w:r>
    </w:p>
    <w:p w14:paraId="302EF49E"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Nome: _________________________________________________________ </w:t>
      </w:r>
    </w:p>
    <w:p w14:paraId="146B2B9D"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Cargo:__________________________________________________________ </w:t>
      </w:r>
    </w:p>
    <w:p w14:paraId="6E74F42F"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CPF: ____________________________ </w:t>
      </w:r>
    </w:p>
    <w:p w14:paraId="17C89A39" w14:textId="77777777" w:rsidR="00E32D20" w:rsidRPr="0001283B" w:rsidRDefault="00E32D20" w:rsidP="00E32D20">
      <w:pPr>
        <w:autoSpaceDE w:val="0"/>
        <w:autoSpaceDN w:val="0"/>
        <w:adjustRightInd w:val="0"/>
        <w:rPr>
          <w:rFonts w:ascii="Arial" w:hAnsi="Arial" w:cs="Arial"/>
          <w:color w:val="121212"/>
          <w:sz w:val="23"/>
          <w:szCs w:val="23"/>
          <w:lang w:eastAsia="en-US"/>
        </w:rPr>
      </w:pPr>
      <w:r w:rsidRPr="0001283B">
        <w:rPr>
          <w:rFonts w:ascii="Arial" w:hAnsi="Arial" w:cs="Arial"/>
          <w:color w:val="121212"/>
          <w:sz w:val="23"/>
          <w:szCs w:val="23"/>
          <w:lang w:eastAsia="en-US"/>
        </w:rPr>
        <w:t xml:space="preserve">Assinatura: ______________________________________________________ </w:t>
      </w:r>
    </w:p>
    <w:p w14:paraId="05D14CF6" w14:textId="77777777" w:rsidR="00E32D20" w:rsidRPr="0001283B" w:rsidRDefault="00E32D20" w:rsidP="00E32D20">
      <w:pPr>
        <w:rPr>
          <w:rFonts w:ascii="Arial" w:hAnsi="Arial" w:cs="Arial"/>
          <w:color w:val="C00000"/>
          <w:sz w:val="20"/>
          <w:szCs w:val="20"/>
        </w:rPr>
      </w:pPr>
      <w:r w:rsidRPr="0001283B">
        <w:rPr>
          <w:rFonts w:ascii="Arial" w:hAnsi="Arial" w:cs="Arial"/>
          <w:color w:val="121212"/>
          <w:sz w:val="23"/>
          <w:szCs w:val="23"/>
          <w:lang w:eastAsia="en-US"/>
        </w:rPr>
        <w:t>(*) Facultativo. Indicar quando já constituído, informando, inclusive, o endereço eletrônico</w:t>
      </w:r>
    </w:p>
    <w:p w14:paraId="49821B16" w14:textId="77777777" w:rsidR="00E32D20" w:rsidRPr="0001283B" w:rsidRDefault="00E32D20" w:rsidP="00E32D20">
      <w:pPr>
        <w:ind w:firstLine="567"/>
        <w:jc w:val="center"/>
        <w:rPr>
          <w:rFonts w:ascii="Arial" w:hAnsi="Arial" w:cs="Arial"/>
        </w:rPr>
      </w:pPr>
    </w:p>
    <w:p w14:paraId="1F55EACB" w14:textId="77777777" w:rsidR="00E32D20" w:rsidRPr="0001283B" w:rsidRDefault="00E32D20" w:rsidP="00E32D20">
      <w:pPr>
        <w:ind w:firstLine="567"/>
        <w:jc w:val="center"/>
        <w:rPr>
          <w:rFonts w:ascii="Arial" w:hAnsi="Arial" w:cs="Arial"/>
        </w:rPr>
      </w:pPr>
    </w:p>
    <w:p w14:paraId="3E1D3261" w14:textId="77777777" w:rsidR="00E32D20" w:rsidRPr="0001283B" w:rsidRDefault="00E32D20" w:rsidP="00E32D20">
      <w:pPr>
        <w:ind w:firstLine="567"/>
        <w:jc w:val="center"/>
        <w:rPr>
          <w:rFonts w:ascii="Arial" w:hAnsi="Arial" w:cs="Arial"/>
        </w:rPr>
      </w:pPr>
    </w:p>
    <w:p w14:paraId="01229BC4" w14:textId="77777777" w:rsidR="00E32D20" w:rsidRPr="0001283B" w:rsidRDefault="00E32D20" w:rsidP="00E32D20">
      <w:pPr>
        <w:ind w:firstLine="567"/>
        <w:jc w:val="center"/>
        <w:rPr>
          <w:rFonts w:ascii="Arial" w:hAnsi="Arial" w:cs="Arial"/>
        </w:rPr>
      </w:pPr>
    </w:p>
    <w:p w14:paraId="27BE7097" w14:textId="77777777" w:rsidR="00E32D20" w:rsidRPr="0001283B" w:rsidRDefault="00E32D20" w:rsidP="00E32D20">
      <w:pPr>
        <w:ind w:firstLine="567"/>
        <w:jc w:val="center"/>
        <w:rPr>
          <w:rFonts w:ascii="Arial" w:hAnsi="Arial" w:cs="Arial"/>
        </w:rPr>
      </w:pPr>
    </w:p>
    <w:p w14:paraId="4FF22826" w14:textId="77777777" w:rsidR="00E32D20" w:rsidRPr="0001283B" w:rsidRDefault="00E32D20" w:rsidP="00E32D20">
      <w:pPr>
        <w:ind w:firstLine="567"/>
        <w:jc w:val="center"/>
        <w:rPr>
          <w:rFonts w:ascii="Arial" w:hAnsi="Arial" w:cs="Arial"/>
        </w:rPr>
      </w:pPr>
    </w:p>
    <w:p w14:paraId="17FB103D" w14:textId="77777777" w:rsidR="00E32D20" w:rsidRPr="0001283B" w:rsidRDefault="00E32D20" w:rsidP="00E32D20">
      <w:pPr>
        <w:ind w:firstLine="567"/>
        <w:jc w:val="center"/>
        <w:rPr>
          <w:rFonts w:ascii="Arial" w:hAnsi="Arial" w:cs="Arial"/>
        </w:rPr>
      </w:pPr>
    </w:p>
    <w:p w14:paraId="15AAA877" w14:textId="77777777" w:rsidR="00E32D20" w:rsidRPr="0001283B" w:rsidRDefault="00E32D20" w:rsidP="00E32D20">
      <w:pPr>
        <w:ind w:firstLine="567"/>
        <w:jc w:val="center"/>
        <w:rPr>
          <w:rFonts w:ascii="Arial" w:hAnsi="Arial" w:cs="Arial"/>
        </w:rPr>
      </w:pPr>
    </w:p>
    <w:p w14:paraId="4F0D8877" w14:textId="77777777" w:rsidR="00E32D20" w:rsidRPr="0001283B" w:rsidRDefault="00E32D20" w:rsidP="00E32D20">
      <w:pPr>
        <w:ind w:firstLine="567"/>
        <w:jc w:val="center"/>
        <w:rPr>
          <w:rFonts w:ascii="Arial" w:hAnsi="Arial" w:cs="Arial"/>
        </w:rPr>
      </w:pPr>
    </w:p>
    <w:p w14:paraId="55390FA7" w14:textId="77777777" w:rsidR="00E32D20" w:rsidRPr="0001283B" w:rsidRDefault="00E32D20" w:rsidP="00E32D20">
      <w:pPr>
        <w:ind w:firstLine="567"/>
        <w:jc w:val="center"/>
        <w:rPr>
          <w:rFonts w:ascii="Arial" w:hAnsi="Arial" w:cs="Arial"/>
        </w:rPr>
      </w:pPr>
    </w:p>
    <w:p w14:paraId="091A4C05" w14:textId="77777777" w:rsidR="00E32D20" w:rsidRPr="0001283B" w:rsidRDefault="00E32D20" w:rsidP="00E32D20">
      <w:pPr>
        <w:ind w:firstLine="567"/>
        <w:jc w:val="center"/>
        <w:rPr>
          <w:rFonts w:ascii="Arial" w:hAnsi="Arial" w:cs="Arial"/>
        </w:rPr>
      </w:pPr>
    </w:p>
    <w:p w14:paraId="50E300D5" w14:textId="77777777" w:rsidR="00E32D20" w:rsidRPr="0001283B" w:rsidRDefault="00E32D20" w:rsidP="00E32D20">
      <w:pPr>
        <w:ind w:firstLine="567"/>
        <w:jc w:val="center"/>
        <w:rPr>
          <w:rFonts w:ascii="Arial" w:hAnsi="Arial" w:cs="Arial"/>
        </w:rPr>
      </w:pPr>
    </w:p>
    <w:p w14:paraId="2FA3BAE1" w14:textId="77777777" w:rsidR="00E32D20" w:rsidRPr="0001283B" w:rsidRDefault="00E32D20" w:rsidP="00E32D20">
      <w:pPr>
        <w:ind w:firstLine="567"/>
        <w:jc w:val="center"/>
        <w:rPr>
          <w:rFonts w:ascii="Arial" w:hAnsi="Arial" w:cs="Arial"/>
        </w:rPr>
      </w:pPr>
    </w:p>
    <w:p w14:paraId="374518DD" w14:textId="77777777" w:rsidR="00E32D20" w:rsidRPr="0001283B" w:rsidRDefault="00E32D20" w:rsidP="00E32D20">
      <w:pPr>
        <w:ind w:firstLine="567"/>
        <w:jc w:val="center"/>
        <w:rPr>
          <w:rFonts w:ascii="Arial" w:hAnsi="Arial" w:cs="Arial"/>
        </w:rPr>
      </w:pPr>
    </w:p>
    <w:p w14:paraId="70D7A8EE" w14:textId="77777777" w:rsidR="00E32D20" w:rsidRPr="0001283B" w:rsidRDefault="00E32D20" w:rsidP="00E32D20">
      <w:pPr>
        <w:ind w:firstLine="567"/>
        <w:jc w:val="center"/>
        <w:rPr>
          <w:rFonts w:ascii="Arial" w:hAnsi="Arial" w:cs="Arial"/>
        </w:rPr>
      </w:pPr>
    </w:p>
    <w:p w14:paraId="1C7899B7" w14:textId="77777777" w:rsidR="00E32D20" w:rsidRPr="0001283B" w:rsidRDefault="00E32D20" w:rsidP="00E32D20">
      <w:pPr>
        <w:ind w:firstLine="567"/>
        <w:jc w:val="center"/>
        <w:rPr>
          <w:rFonts w:ascii="Arial" w:hAnsi="Arial" w:cs="Arial"/>
        </w:rPr>
      </w:pPr>
    </w:p>
    <w:p w14:paraId="59ADC0A5" w14:textId="77777777" w:rsidR="00E32D20" w:rsidRPr="0001283B" w:rsidRDefault="00E32D20" w:rsidP="00E32D20">
      <w:pPr>
        <w:ind w:firstLine="567"/>
        <w:jc w:val="center"/>
        <w:rPr>
          <w:rFonts w:ascii="Arial" w:hAnsi="Arial" w:cs="Arial"/>
        </w:rPr>
      </w:pPr>
    </w:p>
    <w:p w14:paraId="79C4587F" w14:textId="77777777" w:rsidR="00E32D20" w:rsidRPr="0001283B" w:rsidRDefault="00E32D20" w:rsidP="00E32D20">
      <w:pPr>
        <w:ind w:firstLine="567"/>
        <w:jc w:val="center"/>
        <w:rPr>
          <w:rFonts w:ascii="Arial" w:hAnsi="Arial" w:cs="Arial"/>
        </w:rPr>
      </w:pPr>
    </w:p>
    <w:p w14:paraId="7C84092D" w14:textId="77777777" w:rsidR="00E32D20" w:rsidRPr="0001283B" w:rsidRDefault="00E32D20" w:rsidP="00E32D20">
      <w:pPr>
        <w:ind w:firstLine="567"/>
        <w:jc w:val="center"/>
        <w:rPr>
          <w:rFonts w:ascii="Arial" w:hAnsi="Arial" w:cs="Arial"/>
        </w:rPr>
      </w:pPr>
    </w:p>
    <w:p w14:paraId="70610C17" w14:textId="77777777" w:rsidR="00E32D20" w:rsidRPr="0001283B" w:rsidRDefault="00E32D20" w:rsidP="00E32D20">
      <w:pPr>
        <w:ind w:firstLine="567"/>
        <w:jc w:val="center"/>
        <w:rPr>
          <w:rFonts w:ascii="Arial" w:hAnsi="Arial" w:cs="Arial"/>
        </w:rPr>
      </w:pPr>
    </w:p>
    <w:p w14:paraId="5619BB3A" w14:textId="77777777" w:rsidR="00E32D20" w:rsidRPr="0001283B" w:rsidRDefault="00E32D20" w:rsidP="00E32D20">
      <w:pPr>
        <w:ind w:firstLine="567"/>
        <w:jc w:val="center"/>
        <w:rPr>
          <w:rFonts w:ascii="Arial" w:hAnsi="Arial" w:cs="Arial"/>
        </w:rPr>
      </w:pPr>
    </w:p>
    <w:p w14:paraId="34307710" w14:textId="77777777" w:rsidR="00E32D20" w:rsidRPr="0001283B" w:rsidRDefault="00E32D20" w:rsidP="00E32D20">
      <w:pPr>
        <w:ind w:firstLine="567"/>
        <w:jc w:val="center"/>
        <w:rPr>
          <w:rFonts w:ascii="Arial" w:hAnsi="Arial" w:cs="Arial"/>
        </w:rPr>
      </w:pPr>
    </w:p>
    <w:p w14:paraId="38220A4D" w14:textId="77777777" w:rsidR="00E32D20" w:rsidRPr="0001283B" w:rsidRDefault="00E32D20" w:rsidP="005E5AB9">
      <w:pPr>
        <w:jc w:val="center"/>
        <w:rPr>
          <w:rFonts w:ascii="Arial" w:hAnsi="Arial" w:cs="Arial"/>
          <w:b/>
          <w:bCs/>
          <w:color w:val="C00000"/>
          <w:sz w:val="28"/>
          <w:szCs w:val="28"/>
          <w:u w:val="single"/>
        </w:rPr>
      </w:pPr>
    </w:p>
    <w:p w14:paraId="3A436057" w14:textId="77777777" w:rsidR="00E32D20" w:rsidRPr="0001283B" w:rsidRDefault="00E32D20" w:rsidP="005E5AB9">
      <w:pPr>
        <w:jc w:val="center"/>
        <w:rPr>
          <w:rFonts w:ascii="Arial" w:hAnsi="Arial" w:cs="Arial"/>
          <w:b/>
          <w:bCs/>
          <w:color w:val="C00000"/>
          <w:sz w:val="28"/>
          <w:szCs w:val="28"/>
          <w:u w:val="single"/>
        </w:rPr>
      </w:pPr>
    </w:p>
    <w:p w14:paraId="6825FC46" w14:textId="45FB3CFC" w:rsidR="00E32D20" w:rsidRPr="0001283B" w:rsidRDefault="00E32D20" w:rsidP="005E5AB9">
      <w:pPr>
        <w:jc w:val="center"/>
        <w:rPr>
          <w:rFonts w:ascii="Arial" w:hAnsi="Arial" w:cs="Arial"/>
          <w:b/>
          <w:bCs/>
          <w:color w:val="C00000"/>
          <w:sz w:val="28"/>
          <w:szCs w:val="28"/>
          <w:u w:val="single"/>
        </w:rPr>
      </w:pPr>
    </w:p>
    <w:p w14:paraId="525F7260" w14:textId="77777777" w:rsidR="008D73AF" w:rsidRPr="0001283B" w:rsidRDefault="008D73AF" w:rsidP="005E5AB9">
      <w:pPr>
        <w:jc w:val="center"/>
        <w:rPr>
          <w:rFonts w:ascii="Arial" w:hAnsi="Arial" w:cs="Arial"/>
          <w:b/>
          <w:bCs/>
          <w:color w:val="C00000"/>
          <w:sz w:val="28"/>
          <w:szCs w:val="28"/>
          <w:u w:val="single"/>
        </w:rPr>
      </w:pPr>
    </w:p>
    <w:p w14:paraId="2363AF46" w14:textId="23300BF3" w:rsidR="005E5AB9" w:rsidRPr="0001283B" w:rsidRDefault="005E5AB9" w:rsidP="005E5AB9">
      <w:pPr>
        <w:jc w:val="center"/>
        <w:rPr>
          <w:rFonts w:ascii="Arial" w:hAnsi="Arial" w:cs="Arial"/>
          <w:b/>
          <w:bCs/>
          <w:sz w:val="28"/>
          <w:szCs w:val="28"/>
          <w:u w:val="single"/>
        </w:rPr>
      </w:pPr>
      <w:r w:rsidRPr="0001283B">
        <w:rPr>
          <w:rFonts w:ascii="Arial" w:hAnsi="Arial" w:cs="Arial"/>
          <w:b/>
          <w:bCs/>
          <w:sz w:val="28"/>
          <w:szCs w:val="28"/>
          <w:u w:val="single"/>
        </w:rPr>
        <w:lastRenderedPageBreak/>
        <w:t xml:space="preserve">ANEXO </w:t>
      </w:r>
      <w:r w:rsidR="00050F74" w:rsidRPr="0001283B">
        <w:rPr>
          <w:rFonts w:ascii="Arial" w:hAnsi="Arial" w:cs="Arial"/>
          <w:b/>
          <w:bCs/>
          <w:sz w:val="28"/>
          <w:szCs w:val="28"/>
          <w:u w:val="single"/>
        </w:rPr>
        <w:t>V</w:t>
      </w:r>
    </w:p>
    <w:p w14:paraId="4247CB53" w14:textId="77777777" w:rsidR="005E5AB9" w:rsidRPr="0001283B" w:rsidRDefault="005E5AB9" w:rsidP="005E5AB9">
      <w:pPr>
        <w:autoSpaceDE w:val="0"/>
        <w:autoSpaceDN w:val="0"/>
        <w:adjustRightInd w:val="0"/>
        <w:jc w:val="center"/>
        <w:rPr>
          <w:rFonts w:ascii="Arial" w:hAnsi="Arial" w:cs="Arial"/>
          <w:b/>
          <w:bCs/>
          <w:sz w:val="28"/>
          <w:szCs w:val="28"/>
          <w:u w:val="single"/>
        </w:rPr>
      </w:pPr>
    </w:p>
    <w:p w14:paraId="57500026" w14:textId="544C0325" w:rsidR="005E5AB9" w:rsidRPr="0001283B" w:rsidRDefault="005E5AB9" w:rsidP="005E5AB9">
      <w:pPr>
        <w:autoSpaceDE w:val="0"/>
        <w:autoSpaceDN w:val="0"/>
        <w:adjustRightInd w:val="0"/>
        <w:jc w:val="center"/>
        <w:rPr>
          <w:rFonts w:ascii="Arial" w:hAnsi="Arial" w:cs="Arial"/>
          <w:b/>
          <w:bCs/>
          <w:u w:val="single"/>
        </w:rPr>
      </w:pPr>
      <w:r w:rsidRPr="0001283B">
        <w:rPr>
          <w:rFonts w:ascii="Arial" w:hAnsi="Arial" w:cs="Arial"/>
          <w:b/>
          <w:bCs/>
          <w:u w:val="single"/>
        </w:rPr>
        <w:t>TERMO DE COMPROMISSO</w:t>
      </w:r>
      <w:r w:rsidR="004767B4" w:rsidRPr="0001283B">
        <w:rPr>
          <w:rFonts w:ascii="Arial" w:hAnsi="Arial" w:cs="Arial"/>
          <w:b/>
          <w:bCs/>
          <w:u w:val="single"/>
        </w:rPr>
        <w:t xml:space="preserve"> NORMAS MEDICINA E SEGURANÇA DO TRABALHO</w:t>
      </w:r>
    </w:p>
    <w:p w14:paraId="33229935" w14:textId="77777777" w:rsidR="005E5AB9" w:rsidRPr="0001283B" w:rsidRDefault="005E5AB9" w:rsidP="005E5AB9">
      <w:pPr>
        <w:autoSpaceDE w:val="0"/>
        <w:autoSpaceDN w:val="0"/>
        <w:adjustRightInd w:val="0"/>
        <w:jc w:val="center"/>
        <w:rPr>
          <w:rFonts w:ascii="Arial" w:hAnsi="Arial" w:cs="Arial"/>
          <w:b/>
          <w:bCs/>
          <w:sz w:val="28"/>
          <w:szCs w:val="28"/>
        </w:rPr>
      </w:pPr>
    </w:p>
    <w:p w14:paraId="515C5334" w14:textId="79777967" w:rsidR="005E5AB9" w:rsidRPr="0001283B" w:rsidRDefault="005E5AB9" w:rsidP="005E5AB9">
      <w:pPr>
        <w:tabs>
          <w:tab w:val="left" w:pos="3240"/>
        </w:tabs>
        <w:autoSpaceDE w:val="0"/>
        <w:autoSpaceDN w:val="0"/>
        <w:adjustRightInd w:val="0"/>
        <w:ind w:firstLine="1418"/>
        <w:jc w:val="both"/>
        <w:rPr>
          <w:rFonts w:ascii="Arial" w:hAnsi="Arial" w:cs="Arial"/>
          <w:sz w:val="20"/>
          <w:szCs w:val="20"/>
        </w:rPr>
      </w:pPr>
      <w:r w:rsidRPr="0001283B">
        <w:rPr>
          <w:rFonts w:ascii="Arial" w:hAnsi="Arial" w:cs="Arial"/>
          <w:sz w:val="20"/>
          <w:szCs w:val="20"/>
        </w:rPr>
        <w:t xml:space="preserve">A empresa </w:t>
      </w:r>
      <w:r w:rsidRPr="0001283B">
        <w:rPr>
          <w:rFonts w:ascii="Arial" w:hAnsi="Arial" w:cs="Arial"/>
          <w:b/>
          <w:sz w:val="20"/>
          <w:szCs w:val="20"/>
        </w:rPr>
        <w:t xml:space="preserve">_________________(DEFINIR) </w:t>
      </w:r>
      <w:r w:rsidRPr="0001283B">
        <w:rPr>
          <w:rFonts w:ascii="Arial" w:hAnsi="Arial" w:cs="Arial"/>
          <w:sz w:val="20"/>
          <w:szCs w:val="20"/>
        </w:rPr>
        <w:t xml:space="preserve">por seu representante legal </w:t>
      </w:r>
      <w:proofErr w:type="spellStart"/>
      <w:r w:rsidRPr="0001283B">
        <w:rPr>
          <w:rFonts w:ascii="Arial" w:hAnsi="Arial" w:cs="Arial"/>
          <w:sz w:val="20"/>
          <w:szCs w:val="20"/>
        </w:rPr>
        <w:t>infrafirmado</w:t>
      </w:r>
      <w:proofErr w:type="spellEnd"/>
      <w:r w:rsidRPr="0001283B">
        <w:rPr>
          <w:rFonts w:ascii="Arial" w:hAnsi="Arial" w:cs="Arial"/>
          <w:sz w:val="20"/>
          <w:szCs w:val="20"/>
        </w:rPr>
        <w:t xml:space="preserve">, participante do certame licitatório de que trata o </w:t>
      </w:r>
      <w:r w:rsidRPr="0001283B">
        <w:rPr>
          <w:rFonts w:ascii="Arial" w:hAnsi="Arial" w:cs="Arial"/>
          <w:b/>
          <w:sz w:val="20"/>
          <w:szCs w:val="20"/>
        </w:rPr>
        <w:t>Processo Digital nº ______________ (DEFINIR)</w:t>
      </w:r>
      <w:r w:rsidRPr="0001283B">
        <w:rPr>
          <w:rFonts w:ascii="Arial" w:hAnsi="Arial" w:cs="Arial"/>
          <w:sz w:val="20"/>
          <w:szCs w:val="20"/>
        </w:rPr>
        <w:t xml:space="preserve"> – </w:t>
      </w:r>
      <w:r w:rsidR="00AB7581" w:rsidRPr="0001283B">
        <w:rPr>
          <w:rFonts w:ascii="Arial" w:hAnsi="Arial" w:cs="Arial"/>
          <w:sz w:val="20"/>
          <w:szCs w:val="20"/>
        </w:rPr>
        <w:t xml:space="preserve">(o </w:t>
      </w:r>
      <w:r w:rsidRPr="0001283B">
        <w:rPr>
          <w:rFonts w:ascii="Arial" w:hAnsi="Arial" w:cs="Arial"/>
          <w:b/>
          <w:bCs/>
          <w:sz w:val="20"/>
          <w:szCs w:val="20"/>
        </w:rPr>
        <w:t>PREGÃO</w:t>
      </w:r>
      <w:r w:rsidR="00AB7581" w:rsidRPr="0001283B">
        <w:rPr>
          <w:rFonts w:ascii="Arial" w:hAnsi="Arial" w:cs="Arial"/>
          <w:b/>
          <w:bCs/>
          <w:sz w:val="20"/>
          <w:szCs w:val="20"/>
        </w:rPr>
        <w:t xml:space="preserve"> ELETRÔNICO </w:t>
      </w:r>
      <w:r w:rsidR="00820447" w:rsidRPr="0001283B">
        <w:rPr>
          <w:rFonts w:ascii="Arial" w:hAnsi="Arial" w:cs="Arial"/>
          <w:b/>
          <w:bCs/>
          <w:sz w:val="20"/>
          <w:szCs w:val="20"/>
        </w:rPr>
        <w:t>/</w:t>
      </w:r>
      <w:r w:rsidR="00AB7581" w:rsidRPr="0001283B">
        <w:rPr>
          <w:rFonts w:ascii="Arial" w:hAnsi="Arial" w:cs="Arial"/>
          <w:b/>
          <w:bCs/>
          <w:sz w:val="20"/>
          <w:szCs w:val="20"/>
        </w:rPr>
        <w:t xml:space="preserve"> </w:t>
      </w:r>
      <w:r w:rsidR="00AB7581" w:rsidRPr="0001283B">
        <w:rPr>
          <w:rFonts w:ascii="Arial" w:hAnsi="Arial" w:cs="Arial"/>
          <w:bCs/>
          <w:sz w:val="20"/>
          <w:szCs w:val="20"/>
        </w:rPr>
        <w:t>a</w:t>
      </w:r>
      <w:r w:rsidR="00AB7581" w:rsidRPr="0001283B">
        <w:rPr>
          <w:rFonts w:ascii="Arial" w:hAnsi="Arial" w:cs="Arial"/>
          <w:b/>
          <w:bCs/>
          <w:sz w:val="20"/>
          <w:szCs w:val="20"/>
        </w:rPr>
        <w:t xml:space="preserve"> </w:t>
      </w:r>
      <w:r w:rsidR="00820447" w:rsidRPr="0001283B">
        <w:rPr>
          <w:rFonts w:ascii="Arial" w:hAnsi="Arial" w:cs="Arial"/>
          <w:b/>
          <w:bCs/>
          <w:sz w:val="20"/>
          <w:szCs w:val="20"/>
        </w:rPr>
        <w:t>CONCORRÊNCIA</w:t>
      </w:r>
      <w:r w:rsidR="00AB7581" w:rsidRPr="0001283B">
        <w:rPr>
          <w:rFonts w:ascii="Arial" w:hAnsi="Arial" w:cs="Arial"/>
          <w:b/>
          <w:bCs/>
          <w:sz w:val="20"/>
          <w:szCs w:val="20"/>
        </w:rPr>
        <w:t xml:space="preserve"> ELETRÔNICA - </w:t>
      </w:r>
      <w:r w:rsidR="00820447" w:rsidRPr="0001283B">
        <w:rPr>
          <w:rFonts w:ascii="Arial" w:hAnsi="Arial" w:cs="Arial"/>
          <w:b/>
          <w:bCs/>
          <w:sz w:val="20"/>
          <w:szCs w:val="20"/>
        </w:rPr>
        <w:t>DEFINIR)</w:t>
      </w:r>
      <w:r w:rsidRPr="0001283B">
        <w:rPr>
          <w:rFonts w:ascii="Arial" w:hAnsi="Arial" w:cs="Arial"/>
          <w:b/>
          <w:bCs/>
          <w:sz w:val="20"/>
          <w:szCs w:val="20"/>
        </w:rPr>
        <w:t xml:space="preserve"> Nº ________/______</w:t>
      </w:r>
      <w:r w:rsidRPr="0001283B">
        <w:rPr>
          <w:rFonts w:ascii="Arial" w:hAnsi="Arial" w:cs="Arial"/>
          <w:b/>
          <w:sz w:val="20"/>
          <w:szCs w:val="20"/>
        </w:rPr>
        <w:t xml:space="preserve">  (DEFINIR)</w:t>
      </w:r>
      <w:r w:rsidRPr="0001283B">
        <w:rPr>
          <w:rFonts w:ascii="Arial" w:hAnsi="Arial" w:cs="Arial"/>
          <w:sz w:val="20"/>
          <w:szCs w:val="20"/>
        </w:rPr>
        <w:t xml:space="preserve"> da </w:t>
      </w:r>
      <w:r w:rsidRPr="0001283B">
        <w:rPr>
          <w:rFonts w:ascii="Arial" w:hAnsi="Arial" w:cs="Arial"/>
          <w:b/>
          <w:sz w:val="20"/>
          <w:szCs w:val="20"/>
        </w:rPr>
        <w:t>ASSEMBLEIA LEGISLATIVA DO ESTADO DE SÃO PAULO</w:t>
      </w:r>
      <w:r w:rsidRPr="0001283B">
        <w:rPr>
          <w:rFonts w:ascii="Arial" w:hAnsi="Arial" w:cs="Arial"/>
          <w:sz w:val="20"/>
          <w:szCs w:val="20"/>
        </w:rPr>
        <w:t xml:space="preserve">, compromete-se a executar os serviços, objeto da licitação, através de profissionais habilitados e especializados, sejam sócios, prepostos, contratados de qualquer espécie, bem como obedecer regulamentos, normas legais, normas técnicas e ordens de serviço, referentes à Medicina e Segurança do Trabalho, vigentes ou que venham a viger, durante o prazo de duração da relação contratual, enfatizando o atendimento da NR 18, Norma Regulamentadora nº 18, da NR 7, Norma Regulamentadora nº 7, que trata do Programa de Controle Médico de Saúde Ocupacional (PCMSO), e da NR 9, Norma Regulamentadora nº 9, que dispõe sobre o Programa de Gerenciamento de Riscos (PGR), todas da Portaria 3.214 do Ministério do Trabalho e Emprego, de 8 de junho de 1978 – conforme disposto no artigo 200 da Consolidação das Leis do Trabalho, com redação dada pela Lei nº 6.514, de 12 de dezembro de 1977 - para as Indústrias da Construção e/ou aquelas específicas do serviço objeto da licitação. Compromete-se, ainda, a fornecer aos trabalhadores Equipamentos de Proteção Individual - EPIs – conforme a NR 6, Norma Regulamentadora n.º 6, da Portaria em questão, fiscalizando seu uso, e ficando facultado à </w:t>
      </w:r>
      <w:r w:rsidRPr="0001283B">
        <w:rPr>
          <w:rFonts w:ascii="Arial" w:hAnsi="Arial" w:cs="Arial"/>
          <w:b/>
          <w:sz w:val="20"/>
          <w:szCs w:val="20"/>
        </w:rPr>
        <w:t>CONTRATANTE</w:t>
      </w:r>
      <w:r w:rsidRPr="0001283B">
        <w:rPr>
          <w:rFonts w:ascii="Arial" w:hAnsi="Arial" w:cs="Arial"/>
          <w:sz w:val="20"/>
          <w:szCs w:val="20"/>
        </w:rPr>
        <w:t>, a qualquer tempo, solicitar a substituição de profissional indicado que se negue ou insista em não usar os EPIs recomendados e/ou atender as normas de Segurança do Trabalho.</w:t>
      </w:r>
    </w:p>
    <w:p w14:paraId="5DF0E0A2" w14:textId="223D874F" w:rsidR="005E5AB9" w:rsidRPr="0001283B" w:rsidRDefault="005E5AB9" w:rsidP="005E5AB9">
      <w:pPr>
        <w:autoSpaceDE w:val="0"/>
        <w:autoSpaceDN w:val="0"/>
        <w:adjustRightInd w:val="0"/>
        <w:ind w:right="50" w:firstLine="1418"/>
        <w:jc w:val="both"/>
        <w:rPr>
          <w:rFonts w:ascii="Arial" w:hAnsi="Arial" w:cs="Arial"/>
          <w:sz w:val="20"/>
          <w:szCs w:val="20"/>
        </w:rPr>
      </w:pPr>
      <w:r w:rsidRPr="0001283B">
        <w:rPr>
          <w:rFonts w:ascii="Arial" w:hAnsi="Arial" w:cs="Arial"/>
          <w:sz w:val="20"/>
          <w:szCs w:val="20"/>
        </w:rPr>
        <w:t xml:space="preserve">Da mesma forma, fica ciente a </w:t>
      </w:r>
      <w:r w:rsidRPr="0001283B">
        <w:rPr>
          <w:rFonts w:ascii="Arial" w:hAnsi="Arial" w:cs="Arial"/>
          <w:b/>
          <w:sz w:val="20"/>
          <w:szCs w:val="20"/>
        </w:rPr>
        <w:t>CONTRATADA</w:t>
      </w:r>
      <w:r w:rsidRPr="0001283B">
        <w:rPr>
          <w:rFonts w:ascii="Arial" w:hAnsi="Arial" w:cs="Arial"/>
          <w:sz w:val="20"/>
          <w:szCs w:val="20"/>
        </w:rPr>
        <w:t xml:space="preserve"> de que a Assembleia Legislativa do Estado de São Paulo fará, no primeiro dia de execução do objeto contratado, o registro e inspeção dos EPIs, verificando o estado de conservação, adequação e Certificado de Aprovação (CA), bem como verificará o estado de conservação, instalações elétricas e funcionamento das máquinas e equipamentos de propriedade da </w:t>
      </w:r>
      <w:r w:rsidRPr="0001283B">
        <w:rPr>
          <w:rFonts w:ascii="Arial" w:hAnsi="Arial" w:cs="Arial"/>
          <w:b/>
          <w:sz w:val="20"/>
          <w:szCs w:val="20"/>
        </w:rPr>
        <w:t>CONTRATADA</w:t>
      </w:r>
      <w:r w:rsidRPr="0001283B">
        <w:rPr>
          <w:rFonts w:ascii="Arial" w:hAnsi="Arial" w:cs="Arial"/>
          <w:sz w:val="20"/>
          <w:szCs w:val="20"/>
        </w:rPr>
        <w:t>, que serão usados durante a prestação do serviço, sempre conforme as Normas Regulamentadoras e Normas Técnicas pertinentes, sem prejuízo de quaisquer outras inspeções durante toda a execução do objeto contratado, enquanto vigorar a contratação.</w:t>
      </w:r>
    </w:p>
    <w:p w14:paraId="7CE69285" w14:textId="77777777" w:rsidR="005E5AB9" w:rsidRPr="0001283B" w:rsidRDefault="005E5AB9" w:rsidP="005E5AB9">
      <w:pPr>
        <w:tabs>
          <w:tab w:val="left" w:pos="3240"/>
        </w:tabs>
        <w:autoSpaceDE w:val="0"/>
        <w:autoSpaceDN w:val="0"/>
        <w:adjustRightInd w:val="0"/>
        <w:jc w:val="both"/>
        <w:rPr>
          <w:rFonts w:ascii="Arial" w:hAnsi="Arial" w:cs="Arial"/>
          <w:sz w:val="20"/>
          <w:szCs w:val="20"/>
        </w:rPr>
      </w:pPr>
    </w:p>
    <w:p w14:paraId="348FF932" w14:textId="77777777" w:rsidR="005E5AB9" w:rsidRPr="0001283B" w:rsidRDefault="005E5AB9" w:rsidP="005E5AB9">
      <w:pPr>
        <w:autoSpaceDE w:val="0"/>
        <w:autoSpaceDN w:val="0"/>
        <w:adjustRightInd w:val="0"/>
        <w:ind w:left="708" w:firstLine="708"/>
        <w:jc w:val="both"/>
        <w:rPr>
          <w:rFonts w:ascii="Arial" w:hAnsi="Arial" w:cs="Arial"/>
          <w:b/>
          <w:sz w:val="20"/>
          <w:szCs w:val="20"/>
        </w:rPr>
      </w:pPr>
      <w:r w:rsidRPr="0001283B">
        <w:rPr>
          <w:rFonts w:ascii="Arial" w:hAnsi="Arial" w:cs="Arial"/>
          <w:b/>
          <w:sz w:val="20"/>
          <w:szCs w:val="20"/>
        </w:rPr>
        <w:t xml:space="preserve">São Paulo, ____ de ___________ </w:t>
      </w:r>
      <w:proofErr w:type="spellStart"/>
      <w:r w:rsidRPr="0001283B">
        <w:rPr>
          <w:rFonts w:ascii="Arial" w:hAnsi="Arial" w:cs="Arial"/>
          <w:b/>
          <w:sz w:val="20"/>
          <w:szCs w:val="20"/>
        </w:rPr>
        <w:t>de</w:t>
      </w:r>
      <w:proofErr w:type="spellEnd"/>
      <w:r w:rsidRPr="0001283B">
        <w:rPr>
          <w:rFonts w:ascii="Arial" w:hAnsi="Arial" w:cs="Arial"/>
          <w:b/>
          <w:sz w:val="20"/>
          <w:szCs w:val="20"/>
        </w:rPr>
        <w:t xml:space="preserve"> ______ (DEFINIR). </w:t>
      </w:r>
    </w:p>
    <w:p w14:paraId="1257B6D4" w14:textId="3C660CF3" w:rsidR="005E5AB9" w:rsidRPr="0001283B" w:rsidRDefault="005E5AB9" w:rsidP="005E5AB9">
      <w:pPr>
        <w:autoSpaceDE w:val="0"/>
        <w:autoSpaceDN w:val="0"/>
        <w:adjustRightInd w:val="0"/>
        <w:ind w:left="708" w:firstLine="708"/>
        <w:jc w:val="both"/>
        <w:rPr>
          <w:rFonts w:ascii="Arial" w:hAnsi="Arial" w:cs="Arial"/>
          <w:sz w:val="20"/>
          <w:szCs w:val="20"/>
        </w:rPr>
      </w:pPr>
    </w:p>
    <w:p w14:paraId="320B8C1D" w14:textId="000AF31B" w:rsidR="003B2958" w:rsidRPr="0001283B" w:rsidRDefault="003B2958" w:rsidP="005E5AB9">
      <w:pPr>
        <w:autoSpaceDE w:val="0"/>
        <w:autoSpaceDN w:val="0"/>
        <w:adjustRightInd w:val="0"/>
        <w:ind w:left="708" w:firstLine="708"/>
        <w:jc w:val="both"/>
        <w:rPr>
          <w:rFonts w:ascii="Arial" w:hAnsi="Arial" w:cs="Arial"/>
          <w:sz w:val="20"/>
          <w:szCs w:val="20"/>
        </w:rPr>
      </w:pPr>
    </w:p>
    <w:p w14:paraId="3F1CF99F" w14:textId="77777777" w:rsidR="003B2958" w:rsidRPr="0001283B" w:rsidRDefault="003B2958" w:rsidP="005E5AB9">
      <w:pPr>
        <w:autoSpaceDE w:val="0"/>
        <w:autoSpaceDN w:val="0"/>
        <w:adjustRightInd w:val="0"/>
        <w:ind w:left="708" w:firstLine="708"/>
        <w:jc w:val="both"/>
        <w:rPr>
          <w:rFonts w:ascii="Arial" w:hAnsi="Arial" w:cs="Arial"/>
          <w:sz w:val="20"/>
          <w:szCs w:val="20"/>
        </w:rPr>
      </w:pPr>
    </w:p>
    <w:p w14:paraId="4A0D9751" w14:textId="77777777" w:rsidR="005E5AB9" w:rsidRPr="0001283B" w:rsidRDefault="005E5AB9" w:rsidP="005E5AB9">
      <w:pPr>
        <w:autoSpaceDE w:val="0"/>
        <w:autoSpaceDN w:val="0"/>
        <w:adjustRightInd w:val="0"/>
        <w:jc w:val="center"/>
        <w:rPr>
          <w:rFonts w:ascii="Arial" w:hAnsi="Arial" w:cs="Arial"/>
          <w:sz w:val="20"/>
          <w:szCs w:val="20"/>
        </w:rPr>
      </w:pPr>
      <w:r w:rsidRPr="0001283B">
        <w:rPr>
          <w:rFonts w:ascii="Arial" w:hAnsi="Arial" w:cs="Arial"/>
          <w:sz w:val="20"/>
          <w:szCs w:val="20"/>
        </w:rPr>
        <w:t>_____________________________</w:t>
      </w:r>
    </w:p>
    <w:p w14:paraId="0672D007" w14:textId="77777777" w:rsidR="005E5AB9" w:rsidRPr="0001283B" w:rsidRDefault="005E5AB9" w:rsidP="005E5AB9">
      <w:pPr>
        <w:autoSpaceDE w:val="0"/>
        <w:autoSpaceDN w:val="0"/>
        <w:adjustRightInd w:val="0"/>
        <w:jc w:val="center"/>
        <w:rPr>
          <w:rFonts w:ascii="Arial" w:hAnsi="Arial" w:cs="Arial"/>
          <w:sz w:val="20"/>
          <w:szCs w:val="20"/>
        </w:rPr>
      </w:pPr>
      <w:r w:rsidRPr="0001283B">
        <w:rPr>
          <w:rFonts w:ascii="Arial" w:hAnsi="Arial" w:cs="Arial"/>
          <w:sz w:val="20"/>
          <w:szCs w:val="20"/>
        </w:rPr>
        <w:t>REPRESENTANTE LEGAL</w:t>
      </w:r>
    </w:p>
    <w:p w14:paraId="7DA34899" w14:textId="77777777" w:rsidR="005E5AB9" w:rsidRPr="0001283B" w:rsidRDefault="005E5AB9" w:rsidP="003B2958">
      <w:pPr>
        <w:autoSpaceDE w:val="0"/>
        <w:autoSpaceDN w:val="0"/>
        <w:adjustRightInd w:val="0"/>
        <w:jc w:val="center"/>
        <w:rPr>
          <w:rFonts w:ascii="Arial" w:hAnsi="Arial" w:cs="Arial"/>
          <w:sz w:val="20"/>
          <w:szCs w:val="20"/>
        </w:rPr>
      </w:pPr>
      <w:r w:rsidRPr="0001283B">
        <w:rPr>
          <w:rFonts w:ascii="Arial" w:hAnsi="Arial" w:cs="Arial"/>
          <w:sz w:val="20"/>
          <w:szCs w:val="20"/>
        </w:rPr>
        <w:t>(com carimbo da empresa ou em papel timbrado da mesma, com comprovação</w:t>
      </w:r>
    </w:p>
    <w:p w14:paraId="7C250E4A" w14:textId="77777777" w:rsidR="005E5AB9" w:rsidRPr="0001283B" w:rsidRDefault="005E5AB9" w:rsidP="003B2958">
      <w:pPr>
        <w:widowControl w:val="0"/>
        <w:jc w:val="center"/>
        <w:rPr>
          <w:rFonts w:ascii="Arial" w:hAnsi="Arial" w:cs="Arial"/>
          <w:snapToGrid w:val="0"/>
          <w:sz w:val="20"/>
          <w:szCs w:val="20"/>
        </w:rPr>
      </w:pPr>
      <w:r w:rsidRPr="0001283B">
        <w:rPr>
          <w:rFonts w:ascii="Arial" w:hAnsi="Arial" w:cs="Arial"/>
          <w:snapToGrid w:val="0"/>
          <w:sz w:val="20"/>
          <w:szCs w:val="20"/>
        </w:rPr>
        <w:t>de poderes para assinar através do ato constitutivo e, se for o caso, procuração)</w:t>
      </w:r>
    </w:p>
    <w:p w14:paraId="097DE5B7" w14:textId="77777777" w:rsidR="005E5AB9" w:rsidRPr="0001283B" w:rsidRDefault="005E5AB9" w:rsidP="005E5AB9">
      <w:pPr>
        <w:jc w:val="center"/>
        <w:rPr>
          <w:rFonts w:ascii="Arial (W1)" w:hAnsi="Arial (W1)" w:cs="Arial"/>
          <w:b/>
          <w:bCs/>
          <w:sz w:val="20"/>
          <w:szCs w:val="20"/>
          <w:u w:val="single"/>
        </w:rPr>
      </w:pPr>
    </w:p>
    <w:p w14:paraId="2BF87352" w14:textId="77777777" w:rsidR="005E5AB9" w:rsidRPr="0001283B" w:rsidRDefault="005E5AB9" w:rsidP="005E5AB9">
      <w:pPr>
        <w:jc w:val="center"/>
        <w:rPr>
          <w:rFonts w:ascii="Arial (W1)" w:hAnsi="Arial (W1)" w:cs="Arial"/>
          <w:b/>
          <w:bCs/>
          <w:sz w:val="32"/>
          <w:u w:val="single"/>
        </w:rPr>
      </w:pPr>
    </w:p>
    <w:p w14:paraId="695EAE9D" w14:textId="77777777" w:rsidR="005E5AB9" w:rsidRPr="0001283B" w:rsidRDefault="005E5AB9" w:rsidP="005E5AB9">
      <w:pPr>
        <w:jc w:val="center"/>
        <w:rPr>
          <w:rFonts w:ascii="Arial (W1)" w:hAnsi="Arial (W1)" w:cs="Arial"/>
          <w:b/>
          <w:bCs/>
          <w:sz w:val="32"/>
          <w:u w:val="single"/>
        </w:rPr>
      </w:pPr>
    </w:p>
    <w:p w14:paraId="5496BCD6" w14:textId="77353C4C" w:rsidR="005E5AB9" w:rsidRPr="0001283B" w:rsidRDefault="005E5AB9" w:rsidP="005E5AB9">
      <w:pPr>
        <w:jc w:val="center"/>
        <w:rPr>
          <w:rFonts w:ascii="Arial (W1)" w:hAnsi="Arial (W1)" w:cs="Arial"/>
          <w:b/>
          <w:bCs/>
          <w:sz w:val="32"/>
          <w:u w:val="single"/>
        </w:rPr>
      </w:pPr>
    </w:p>
    <w:p w14:paraId="5057386E" w14:textId="3D1CA183" w:rsidR="003B2958" w:rsidRPr="0001283B" w:rsidRDefault="003B2958" w:rsidP="005E5AB9">
      <w:pPr>
        <w:jc w:val="center"/>
        <w:rPr>
          <w:rFonts w:ascii="Arial (W1)" w:hAnsi="Arial (W1)" w:cs="Arial"/>
          <w:b/>
          <w:bCs/>
          <w:sz w:val="32"/>
          <w:u w:val="single"/>
        </w:rPr>
      </w:pPr>
    </w:p>
    <w:p w14:paraId="0E6CF85B" w14:textId="058085C4" w:rsidR="003B2958" w:rsidRPr="0001283B" w:rsidRDefault="003B2958" w:rsidP="005E5AB9">
      <w:pPr>
        <w:jc w:val="center"/>
        <w:rPr>
          <w:rFonts w:ascii="Arial (W1)" w:hAnsi="Arial (W1)" w:cs="Arial"/>
          <w:b/>
          <w:bCs/>
          <w:sz w:val="32"/>
          <w:u w:val="single"/>
        </w:rPr>
      </w:pPr>
    </w:p>
    <w:p w14:paraId="5C61EAD5" w14:textId="337AD382" w:rsidR="003B2958" w:rsidRPr="0001283B" w:rsidRDefault="003B2958" w:rsidP="005E5AB9">
      <w:pPr>
        <w:jc w:val="center"/>
        <w:rPr>
          <w:rFonts w:ascii="Arial (W1)" w:hAnsi="Arial (W1)" w:cs="Arial"/>
          <w:b/>
          <w:bCs/>
          <w:sz w:val="32"/>
          <w:u w:val="single"/>
        </w:rPr>
      </w:pPr>
    </w:p>
    <w:p w14:paraId="0A10EBCF" w14:textId="463325E9" w:rsidR="003B2958" w:rsidRPr="0001283B" w:rsidRDefault="003B2958" w:rsidP="005E5AB9">
      <w:pPr>
        <w:jc w:val="center"/>
        <w:rPr>
          <w:rFonts w:ascii="Arial (W1)" w:hAnsi="Arial (W1)" w:cs="Arial"/>
          <w:b/>
          <w:bCs/>
          <w:sz w:val="32"/>
          <w:u w:val="single"/>
        </w:rPr>
      </w:pPr>
    </w:p>
    <w:p w14:paraId="334240F3" w14:textId="06B2529C" w:rsidR="003B2958" w:rsidRPr="0001283B" w:rsidRDefault="003B2958" w:rsidP="005E5AB9">
      <w:pPr>
        <w:jc w:val="center"/>
        <w:rPr>
          <w:rFonts w:ascii="Arial (W1)" w:hAnsi="Arial (W1)" w:cs="Arial"/>
          <w:b/>
          <w:bCs/>
          <w:sz w:val="32"/>
          <w:u w:val="single"/>
        </w:rPr>
      </w:pPr>
    </w:p>
    <w:p w14:paraId="0217E1E6" w14:textId="77777777" w:rsidR="00D165ED" w:rsidRPr="0001283B" w:rsidRDefault="00D165ED" w:rsidP="005E5AB9">
      <w:pPr>
        <w:jc w:val="center"/>
        <w:rPr>
          <w:rFonts w:ascii="Arial (W1)" w:hAnsi="Arial (W1)" w:cs="Arial"/>
          <w:b/>
          <w:bCs/>
          <w:sz w:val="32"/>
          <w:u w:val="single"/>
        </w:rPr>
      </w:pPr>
    </w:p>
    <w:p w14:paraId="31E66081" w14:textId="77777777" w:rsidR="003B2958" w:rsidRPr="0001283B" w:rsidRDefault="003B2958" w:rsidP="005E5AB9">
      <w:pPr>
        <w:jc w:val="center"/>
        <w:rPr>
          <w:rFonts w:ascii="Arial (W1)" w:hAnsi="Arial (W1)" w:cs="Arial"/>
          <w:b/>
          <w:bCs/>
          <w:sz w:val="32"/>
          <w:u w:val="single"/>
        </w:rPr>
      </w:pPr>
    </w:p>
    <w:bookmarkEnd w:id="90"/>
    <w:bookmarkEnd w:id="91"/>
    <w:bookmarkEnd w:id="92"/>
    <w:p w14:paraId="7BCBD7B8" w14:textId="455F074D" w:rsidR="005E5AB9" w:rsidRPr="0001283B" w:rsidRDefault="005E5AB9" w:rsidP="005E5AB9">
      <w:pPr>
        <w:jc w:val="center"/>
        <w:rPr>
          <w:rFonts w:ascii="Arial" w:hAnsi="Arial" w:cs="Arial"/>
          <w:b/>
          <w:sz w:val="28"/>
          <w:szCs w:val="28"/>
          <w:u w:val="single"/>
        </w:rPr>
      </w:pPr>
      <w:r w:rsidRPr="0001283B">
        <w:rPr>
          <w:rFonts w:ascii="Arial" w:hAnsi="Arial" w:cs="Arial"/>
        </w:rPr>
        <w:br w:type="page"/>
      </w:r>
      <w:r w:rsidRPr="0001283B">
        <w:rPr>
          <w:rFonts w:ascii="Arial" w:hAnsi="Arial" w:cs="Arial"/>
          <w:b/>
          <w:sz w:val="28"/>
          <w:szCs w:val="28"/>
          <w:u w:val="single"/>
        </w:rPr>
        <w:lastRenderedPageBreak/>
        <w:t xml:space="preserve">ANEXO </w:t>
      </w:r>
      <w:r w:rsidR="00050F74" w:rsidRPr="0001283B">
        <w:rPr>
          <w:rFonts w:ascii="Arial" w:hAnsi="Arial" w:cs="Arial"/>
          <w:b/>
          <w:sz w:val="28"/>
          <w:szCs w:val="28"/>
          <w:u w:val="single"/>
        </w:rPr>
        <w:t>VI</w:t>
      </w:r>
    </w:p>
    <w:p w14:paraId="561FAEA5" w14:textId="77777777" w:rsidR="005E5AB9" w:rsidRPr="0001283B" w:rsidRDefault="005E5AB9" w:rsidP="005E5AB9">
      <w:pPr>
        <w:jc w:val="both"/>
        <w:rPr>
          <w:rFonts w:ascii="Arial" w:hAnsi="Arial" w:cs="Arial"/>
        </w:rPr>
      </w:pPr>
    </w:p>
    <w:p w14:paraId="187BD313" w14:textId="77777777" w:rsidR="005E5AB9" w:rsidRPr="0001283B" w:rsidRDefault="005E5AB9" w:rsidP="005E5AB9">
      <w:pPr>
        <w:jc w:val="center"/>
        <w:rPr>
          <w:rFonts w:ascii="Arial" w:hAnsi="Arial" w:cs="Arial"/>
          <w:b/>
        </w:rPr>
      </w:pPr>
      <w:r w:rsidRPr="0001283B">
        <w:rPr>
          <w:rFonts w:ascii="Arial" w:hAnsi="Arial" w:cs="Arial"/>
          <w:b/>
        </w:rPr>
        <w:t>DIRETRIZES DE SEGURANÇA E SAÚDE OCUPACIONAL PARA EMPRESAS CONTRATADAS PRESTADORAS DE SERVIÇOS NA ALESP</w:t>
      </w:r>
    </w:p>
    <w:p w14:paraId="615D3F4A" w14:textId="77777777" w:rsidR="005E5AB9" w:rsidRPr="0001283B" w:rsidRDefault="005E5AB9" w:rsidP="005E5AB9">
      <w:pPr>
        <w:jc w:val="both"/>
        <w:rPr>
          <w:rFonts w:ascii="Arial" w:hAnsi="Arial" w:cs="Arial"/>
        </w:rPr>
      </w:pPr>
    </w:p>
    <w:p w14:paraId="5151ED59" w14:textId="77777777" w:rsidR="005E5AB9" w:rsidRPr="0001283B" w:rsidRDefault="005E5AB9" w:rsidP="005E5AB9">
      <w:pPr>
        <w:jc w:val="both"/>
        <w:rPr>
          <w:rFonts w:ascii="Arial" w:hAnsi="Arial" w:cs="Arial"/>
        </w:rPr>
      </w:pPr>
    </w:p>
    <w:p w14:paraId="4F0B45A6"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1. – INTRODUÇÃO</w:t>
      </w:r>
    </w:p>
    <w:p w14:paraId="7E7BD4BB" w14:textId="77777777" w:rsidR="005E5AB9" w:rsidRPr="0001283B" w:rsidRDefault="005E5AB9" w:rsidP="005E5AB9">
      <w:pPr>
        <w:jc w:val="both"/>
        <w:rPr>
          <w:rFonts w:ascii="Arial" w:hAnsi="Arial" w:cs="Arial"/>
          <w:sz w:val="20"/>
          <w:szCs w:val="20"/>
        </w:rPr>
      </w:pPr>
    </w:p>
    <w:p w14:paraId="6F9D0B8F"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diretrizes contêm as regras básicas e gerais a serem atendidas pelas prestadoras de serviço e concessionárias. Portanto, em sua essência aplicam-se, essas regras para todas as empresas que prestam ou venham a prestar serviços à ALESP, nas suas dependências. Estas regras atendem às Normas Regulamentadoras da Portaria 3.214/78 do Ministério do Trabalho e Emprego, relativas às atividades da tomadora de serviços contratados – ALESP – no tocante as suas instalações e funcionamento. É preciso ressaltar que cada empresa presta seus serviços dentro da especialidade de cada uma delas. Assim, além das normas gerais que apresentamos agora, cada uma delas está sujeita a variáveis nessas normas, por causa de suas especificidades, tais como número de funcionários, atividade, grau de risco. Por essas razões a cada uma dessas empresas caberá atentar e cumprir com as normas regulamentadoras que se aplicam às suas atividades. Assim é necessário que essas exigências constem desde a formulação de edital de licitação para sua contratação e ocupação dos espaços concedidos pela ALESP. Caso haja necessidade de auxílio e acompanhamento da elaboração das Diretrizes de Saúde e Segurança do Trabalho a ser apresentado por alguma empresa contratada, a Divisão de Atendimento de Saúde ao Servidor da ALESP estará </w:t>
      </w:r>
      <w:proofErr w:type="spellStart"/>
      <w:r w:rsidRPr="0001283B">
        <w:rPr>
          <w:rFonts w:ascii="Arial" w:hAnsi="Arial" w:cs="Arial"/>
          <w:sz w:val="20"/>
          <w:szCs w:val="20"/>
        </w:rPr>
        <w:t>a</w:t>
      </w:r>
      <w:proofErr w:type="spellEnd"/>
      <w:r w:rsidRPr="0001283B">
        <w:rPr>
          <w:rFonts w:ascii="Arial" w:hAnsi="Arial" w:cs="Arial"/>
          <w:sz w:val="20"/>
          <w:szCs w:val="20"/>
        </w:rPr>
        <w:t xml:space="preserve"> disposição para esse fim. </w:t>
      </w:r>
    </w:p>
    <w:p w14:paraId="76D15014" w14:textId="77777777" w:rsidR="005E5AB9" w:rsidRPr="0001283B" w:rsidRDefault="005E5AB9" w:rsidP="005E5AB9">
      <w:pPr>
        <w:jc w:val="both"/>
        <w:rPr>
          <w:rFonts w:ascii="Arial" w:hAnsi="Arial" w:cs="Arial"/>
          <w:sz w:val="20"/>
          <w:szCs w:val="20"/>
        </w:rPr>
      </w:pPr>
    </w:p>
    <w:p w14:paraId="56F9F518"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 – CONDIÇÕES GERAIS E BÁSICAS </w:t>
      </w:r>
    </w:p>
    <w:p w14:paraId="4E3C6DDD" w14:textId="77777777" w:rsidR="005E5AB9" w:rsidRPr="0001283B" w:rsidRDefault="005E5AB9" w:rsidP="005E5AB9">
      <w:pPr>
        <w:jc w:val="both"/>
        <w:rPr>
          <w:rFonts w:ascii="Arial" w:hAnsi="Arial" w:cs="Arial"/>
          <w:sz w:val="20"/>
          <w:szCs w:val="20"/>
        </w:rPr>
      </w:pPr>
    </w:p>
    <w:p w14:paraId="7F4F9072"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2.1. – OBJETIVO</w:t>
      </w:r>
    </w:p>
    <w:p w14:paraId="2A656B76" w14:textId="77777777" w:rsidR="005E5AB9" w:rsidRPr="0001283B" w:rsidRDefault="005E5AB9" w:rsidP="005E5AB9">
      <w:pPr>
        <w:jc w:val="both"/>
        <w:rPr>
          <w:rFonts w:ascii="Arial" w:hAnsi="Arial" w:cs="Arial"/>
          <w:sz w:val="20"/>
          <w:szCs w:val="20"/>
        </w:rPr>
      </w:pPr>
    </w:p>
    <w:p w14:paraId="0FD8661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7BD01F45" w14:textId="77777777" w:rsidR="005E5AB9" w:rsidRPr="0001283B" w:rsidRDefault="005E5AB9" w:rsidP="005E5AB9">
      <w:pPr>
        <w:jc w:val="both"/>
        <w:rPr>
          <w:rFonts w:ascii="Arial" w:hAnsi="Arial" w:cs="Arial"/>
          <w:sz w:val="20"/>
          <w:szCs w:val="20"/>
        </w:rPr>
      </w:pPr>
    </w:p>
    <w:p w14:paraId="7A4C8164"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2.2. – APLICAÇÃO </w:t>
      </w:r>
    </w:p>
    <w:p w14:paraId="640CC5BF" w14:textId="77777777" w:rsidR="005E5AB9" w:rsidRPr="0001283B" w:rsidRDefault="005E5AB9" w:rsidP="005E5AB9">
      <w:pPr>
        <w:jc w:val="both"/>
        <w:rPr>
          <w:rFonts w:ascii="Arial" w:hAnsi="Arial" w:cs="Arial"/>
          <w:sz w:val="20"/>
          <w:szCs w:val="20"/>
        </w:rPr>
      </w:pPr>
    </w:p>
    <w:p w14:paraId="590B2A4B"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objetivo é estabelecer diretrizes de Saúde e Segurança do Trabalho a serem cumpridas pelas empresas contratadas e subcontratadas, quando for o caso, visando a estabelecer condições mínimas necessárias para prevenção de acidentes, doenças ocupacionais e danos ao patrimônio público. A observância de Normas e Procedimentos definidos pela ALESP, bem como as Normas Regulamentadoras do MTE, não desobriga a Contratada / Subcontratada do cumprimento de outras disposições que, com relação a matéria, sejam incluídas em códigos de obras ou regulamentos sanitários do Estado ou Município, e outras, oriundas de convenções e Acordos Coletivos de Trabalho. Este plano deve ser apresentado à ALESP antes do início da execução dos serviços, para aprovação e integração do contrato a ser celebrado. O controle, supervisão e o acompanhamento do plano são de responsabilidade da empresa contratada. </w:t>
      </w:r>
    </w:p>
    <w:p w14:paraId="1C626D65" w14:textId="77777777" w:rsidR="005E5AB9" w:rsidRPr="0001283B" w:rsidRDefault="005E5AB9" w:rsidP="005E5AB9">
      <w:pPr>
        <w:jc w:val="both"/>
        <w:rPr>
          <w:rFonts w:ascii="Arial" w:hAnsi="Arial" w:cs="Arial"/>
          <w:sz w:val="20"/>
          <w:szCs w:val="20"/>
        </w:rPr>
      </w:pPr>
    </w:p>
    <w:p w14:paraId="070B6F9F"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2.3. – SUBCONTRATAÇÃO</w:t>
      </w:r>
    </w:p>
    <w:p w14:paraId="5CC5D584" w14:textId="77777777" w:rsidR="005E5AB9" w:rsidRPr="0001283B" w:rsidRDefault="005E5AB9" w:rsidP="005E5AB9">
      <w:pPr>
        <w:jc w:val="both"/>
        <w:rPr>
          <w:rFonts w:ascii="Arial" w:hAnsi="Arial" w:cs="Arial"/>
          <w:sz w:val="20"/>
          <w:szCs w:val="20"/>
        </w:rPr>
      </w:pPr>
    </w:p>
    <w:p w14:paraId="2C9D0FFB"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empresas subcontratadas também devem elaborar o plano de segurança, nos termos acima especificados. A contratada deve garantir que esse plano seja integralmente atendido pelas subcontratadas, responsabilizando-as em caso de infração, solidariamente, garantido o direito de regresso nos termos da lei e do contrato a ser celebrado. </w:t>
      </w:r>
    </w:p>
    <w:p w14:paraId="207AE0A9" w14:textId="77777777" w:rsidR="005E5AB9" w:rsidRPr="0001283B" w:rsidRDefault="005E5AB9" w:rsidP="005E5AB9">
      <w:pPr>
        <w:jc w:val="both"/>
        <w:rPr>
          <w:rFonts w:ascii="Arial" w:hAnsi="Arial" w:cs="Arial"/>
          <w:sz w:val="20"/>
          <w:szCs w:val="20"/>
        </w:rPr>
      </w:pPr>
    </w:p>
    <w:p w14:paraId="25096A05"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2.4 - PLANO DE SEGURANÇA PARA SERVIÇOS CONTRATADOS </w:t>
      </w:r>
    </w:p>
    <w:p w14:paraId="75350540" w14:textId="77777777" w:rsidR="005E5AB9" w:rsidRPr="0001283B" w:rsidRDefault="005E5AB9" w:rsidP="005E5AB9">
      <w:pPr>
        <w:jc w:val="both"/>
        <w:rPr>
          <w:rFonts w:ascii="Arial" w:hAnsi="Arial" w:cs="Arial"/>
          <w:sz w:val="20"/>
          <w:szCs w:val="20"/>
        </w:rPr>
      </w:pPr>
    </w:p>
    <w:p w14:paraId="0E17546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Plano de Trabalho de Segurança e Saúde do Ocupacional é documento que contém a identificação da contratada/subcontratada, natureza das atividades, objeto do instrumento contratual, e toda documentação necessária para o atendimento à legislação vigente e instruções normativas da Assembleia Legislativa do Estado de São Paulo, nos aspectos de segurança e saúde ocupacional. Deve contemplar: </w:t>
      </w:r>
    </w:p>
    <w:p w14:paraId="300C9E8C" w14:textId="77777777" w:rsidR="005E5AB9" w:rsidRPr="0001283B" w:rsidRDefault="005E5AB9" w:rsidP="005E5AB9">
      <w:pPr>
        <w:jc w:val="both"/>
        <w:rPr>
          <w:rFonts w:ascii="Arial" w:hAnsi="Arial" w:cs="Arial"/>
          <w:sz w:val="20"/>
          <w:szCs w:val="20"/>
        </w:rPr>
      </w:pPr>
    </w:p>
    <w:p w14:paraId="6F2B391F"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2.4.1. - IDENTIFICAÇÃO DA CONTRATADA </w:t>
      </w:r>
    </w:p>
    <w:p w14:paraId="683B596A" w14:textId="77777777" w:rsidR="005E5AB9" w:rsidRPr="0001283B" w:rsidRDefault="005E5AB9" w:rsidP="005E5AB9">
      <w:pPr>
        <w:jc w:val="both"/>
        <w:rPr>
          <w:rFonts w:ascii="Arial" w:hAnsi="Arial" w:cs="Arial"/>
          <w:sz w:val="20"/>
          <w:szCs w:val="20"/>
        </w:rPr>
      </w:pPr>
    </w:p>
    <w:p w14:paraId="47E21ACA"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2.4.1.1. - Identificação da contratada/subcontratada, informando razão social, número do Cadastro Nacional de Pessoa Jurídica (CNPJ), número da Classificação Nacional de Atividades Econômicas (CNAE), grau de risco e número de empregados que irão trabalhar na ALESP; </w:t>
      </w:r>
    </w:p>
    <w:p w14:paraId="482A84B5" w14:textId="77777777" w:rsidR="005E5AB9" w:rsidRPr="0001283B" w:rsidRDefault="005E5AB9" w:rsidP="005E5AB9">
      <w:pPr>
        <w:jc w:val="both"/>
        <w:rPr>
          <w:rFonts w:ascii="Arial" w:hAnsi="Arial" w:cs="Arial"/>
          <w:sz w:val="20"/>
          <w:szCs w:val="20"/>
        </w:rPr>
      </w:pPr>
    </w:p>
    <w:p w14:paraId="2231FEFA"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2.4.1.2.</w:t>
      </w:r>
      <w:r w:rsidRPr="0001283B">
        <w:rPr>
          <w:rFonts w:ascii="Arial" w:hAnsi="Arial" w:cs="Arial"/>
          <w:sz w:val="20"/>
          <w:szCs w:val="20"/>
        </w:rPr>
        <w:t xml:space="preserve"> - Número e vigência do contrato; </w:t>
      </w:r>
    </w:p>
    <w:p w14:paraId="730F93E2" w14:textId="77777777" w:rsidR="005E5AB9" w:rsidRPr="0001283B" w:rsidRDefault="005E5AB9" w:rsidP="005E5AB9">
      <w:pPr>
        <w:jc w:val="both"/>
        <w:rPr>
          <w:rFonts w:ascii="Arial" w:hAnsi="Arial" w:cs="Arial"/>
          <w:sz w:val="20"/>
          <w:szCs w:val="20"/>
        </w:rPr>
      </w:pPr>
    </w:p>
    <w:p w14:paraId="37A947DA"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2.4.1.3.</w:t>
      </w:r>
      <w:r w:rsidRPr="0001283B">
        <w:rPr>
          <w:rFonts w:ascii="Arial" w:hAnsi="Arial" w:cs="Arial"/>
          <w:sz w:val="20"/>
          <w:szCs w:val="20"/>
        </w:rPr>
        <w:t xml:space="preserve"> - Nome e função dos funcionários que irão trabalhar na ALESP; </w:t>
      </w:r>
    </w:p>
    <w:p w14:paraId="74364EAF" w14:textId="77777777" w:rsidR="005E5AB9" w:rsidRPr="0001283B" w:rsidRDefault="005E5AB9" w:rsidP="005E5AB9">
      <w:pPr>
        <w:jc w:val="both"/>
        <w:rPr>
          <w:rFonts w:ascii="Arial" w:hAnsi="Arial" w:cs="Arial"/>
          <w:sz w:val="20"/>
          <w:szCs w:val="20"/>
        </w:rPr>
      </w:pPr>
    </w:p>
    <w:p w14:paraId="62757D44"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2.4.1.4.</w:t>
      </w:r>
      <w:r w:rsidRPr="0001283B">
        <w:rPr>
          <w:rFonts w:ascii="Arial" w:hAnsi="Arial" w:cs="Arial"/>
          <w:sz w:val="20"/>
          <w:szCs w:val="20"/>
        </w:rPr>
        <w:t xml:space="preserve"> - Nome e função do(s) profissionais de Saúde e Segurança do Trabalho atuantes na ALESP – engenheiro de segurança do trabalho, médico do trabalho, técnico de segurança do trabalho ou enfermeiro do trabalho;  </w:t>
      </w:r>
    </w:p>
    <w:p w14:paraId="505396E8" w14:textId="77777777" w:rsidR="005E5AB9" w:rsidRPr="0001283B" w:rsidRDefault="005E5AB9" w:rsidP="005E5AB9">
      <w:pPr>
        <w:jc w:val="both"/>
        <w:rPr>
          <w:rFonts w:ascii="Arial" w:hAnsi="Arial" w:cs="Arial"/>
          <w:sz w:val="20"/>
          <w:szCs w:val="20"/>
        </w:rPr>
      </w:pPr>
    </w:p>
    <w:p w14:paraId="31D13021"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2.1.4.5.</w:t>
      </w:r>
      <w:r w:rsidRPr="0001283B">
        <w:rPr>
          <w:rFonts w:ascii="Arial" w:hAnsi="Arial" w:cs="Arial"/>
          <w:sz w:val="20"/>
          <w:szCs w:val="20"/>
        </w:rPr>
        <w:t xml:space="preserve"> - Apresentar cópia dos certificados de treinamentos obrigatórios em saúde e segurança do trabalho exigidos pelas Normas Regulamentadoras do Trabalho; </w:t>
      </w:r>
    </w:p>
    <w:p w14:paraId="41302067" w14:textId="77777777" w:rsidR="005E5AB9" w:rsidRPr="0001283B" w:rsidRDefault="005E5AB9" w:rsidP="005E5AB9">
      <w:pPr>
        <w:jc w:val="both"/>
        <w:rPr>
          <w:rFonts w:ascii="Arial" w:hAnsi="Arial" w:cs="Arial"/>
          <w:b/>
          <w:sz w:val="20"/>
          <w:szCs w:val="20"/>
        </w:rPr>
      </w:pPr>
    </w:p>
    <w:p w14:paraId="6E57F505"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2.4.1.6.</w:t>
      </w:r>
      <w:r w:rsidRPr="0001283B">
        <w:rPr>
          <w:rFonts w:ascii="Arial" w:hAnsi="Arial" w:cs="Arial"/>
          <w:sz w:val="20"/>
          <w:szCs w:val="20"/>
        </w:rPr>
        <w:t xml:space="preserve"> - Lista dos membros da CIPA ou dos designados de CIPA; </w:t>
      </w:r>
    </w:p>
    <w:p w14:paraId="3F5FA658" w14:textId="77777777" w:rsidR="005E5AB9" w:rsidRPr="0001283B" w:rsidRDefault="005E5AB9" w:rsidP="005E5AB9">
      <w:pPr>
        <w:jc w:val="both"/>
        <w:rPr>
          <w:rFonts w:ascii="Arial" w:hAnsi="Arial" w:cs="Arial"/>
          <w:sz w:val="20"/>
          <w:szCs w:val="20"/>
        </w:rPr>
      </w:pPr>
    </w:p>
    <w:p w14:paraId="537D5C9A"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2.4.1.7.</w:t>
      </w:r>
      <w:r w:rsidRPr="0001283B">
        <w:rPr>
          <w:rFonts w:ascii="Arial" w:hAnsi="Arial" w:cs="Arial"/>
          <w:sz w:val="20"/>
          <w:szCs w:val="20"/>
        </w:rPr>
        <w:t xml:space="preserve"> - Os funcionários da contratada/subcontratada deverão usar uniforme com identidade visual da contratada; </w:t>
      </w:r>
    </w:p>
    <w:p w14:paraId="0B566999" w14:textId="77777777" w:rsidR="005E5AB9" w:rsidRPr="0001283B" w:rsidRDefault="005E5AB9" w:rsidP="005E5AB9">
      <w:pPr>
        <w:jc w:val="both"/>
        <w:rPr>
          <w:rFonts w:ascii="Arial" w:hAnsi="Arial" w:cs="Arial"/>
          <w:sz w:val="20"/>
          <w:szCs w:val="20"/>
        </w:rPr>
      </w:pPr>
    </w:p>
    <w:p w14:paraId="0D1DCA68"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2.4.1.8.</w:t>
      </w:r>
      <w:r w:rsidRPr="0001283B">
        <w:rPr>
          <w:rFonts w:ascii="Arial" w:hAnsi="Arial" w:cs="Arial"/>
          <w:sz w:val="20"/>
          <w:szCs w:val="20"/>
        </w:rPr>
        <w:t xml:space="preserve"> - Os funcionários da contratada/subcontratada deverão usar crachá com o nome e cargo fornecido pela Contratada, colocado em lugar de fácil, rápida e clara visualização. </w:t>
      </w:r>
    </w:p>
    <w:p w14:paraId="4AEAB79F" w14:textId="77777777" w:rsidR="005E5AB9" w:rsidRPr="0001283B" w:rsidRDefault="005E5AB9" w:rsidP="005E5AB9">
      <w:pPr>
        <w:jc w:val="both"/>
        <w:rPr>
          <w:rFonts w:ascii="Arial" w:hAnsi="Arial" w:cs="Arial"/>
          <w:sz w:val="20"/>
          <w:szCs w:val="20"/>
        </w:rPr>
      </w:pPr>
    </w:p>
    <w:p w14:paraId="29931F50"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2.4.1.9.</w:t>
      </w:r>
      <w:r w:rsidRPr="0001283B">
        <w:rPr>
          <w:rFonts w:ascii="Arial" w:hAnsi="Arial" w:cs="Arial"/>
          <w:sz w:val="20"/>
          <w:szCs w:val="20"/>
        </w:rPr>
        <w:t xml:space="preserve"> - Relação dos equipamentos de proteção individual (EPIs); </w:t>
      </w:r>
    </w:p>
    <w:p w14:paraId="0C24FDA8" w14:textId="77777777" w:rsidR="005E5AB9" w:rsidRPr="0001283B" w:rsidRDefault="005E5AB9" w:rsidP="005E5AB9">
      <w:pPr>
        <w:jc w:val="both"/>
        <w:rPr>
          <w:rFonts w:ascii="Arial" w:hAnsi="Arial" w:cs="Arial"/>
          <w:sz w:val="20"/>
          <w:szCs w:val="20"/>
        </w:rPr>
      </w:pPr>
    </w:p>
    <w:p w14:paraId="0223D55A"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2.4.1.10.</w:t>
      </w:r>
      <w:r w:rsidRPr="0001283B">
        <w:rPr>
          <w:rFonts w:ascii="Arial" w:hAnsi="Arial" w:cs="Arial"/>
          <w:sz w:val="20"/>
          <w:szCs w:val="20"/>
        </w:rPr>
        <w:t xml:space="preserve"> - Relação dos equipamentos de proteção coletiva (</w:t>
      </w:r>
      <w:proofErr w:type="spellStart"/>
      <w:r w:rsidRPr="0001283B">
        <w:rPr>
          <w:rFonts w:ascii="Arial" w:hAnsi="Arial" w:cs="Arial"/>
          <w:sz w:val="20"/>
          <w:szCs w:val="20"/>
        </w:rPr>
        <w:t>EPCs</w:t>
      </w:r>
      <w:proofErr w:type="spellEnd"/>
      <w:r w:rsidRPr="0001283B">
        <w:rPr>
          <w:rFonts w:ascii="Arial" w:hAnsi="Arial" w:cs="Arial"/>
          <w:sz w:val="20"/>
          <w:szCs w:val="20"/>
        </w:rPr>
        <w:t xml:space="preserve">), se necessários. </w:t>
      </w:r>
    </w:p>
    <w:p w14:paraId="33BC7D77" w14:textId="77777777" w:rsidR="005E5AB9" w:rsidRPr="0001283B" w:rsidRDefault="005E5AB9" w:rsidP="005E5AB9">
      <w:pPr>
        <w:jc w:val="both"/>
        <w:rPr>
          <w:rFonts w:ascii="Arial" w:hAnsi="Arial" w:cs="Arial"/>
          <w:sz w:val="20"/>
          <w:szCs w:val="20"/>
        </w:rPr>
      </w:pPr>
    </w:p>
    <w:p w14:paraId="612618AB"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2.5. - COMISSÃO INTERNA DE PREVENÇÃO DE ACIDENTES – CIPA - NR5 </w:t>
      </w:r>
    </w:p>
    <w:p w14:paraId="0D8D522F" w14:textId="77777777" w:rsidR="005E5AB9" w:rsidRPr="0001283B" w:rsidRDefault="005E5AB9" w:rsidP="005E5AB9">
      <w:pPr>
        <w:jc w:val="both"/>
        <w:rPr>
          <w:rFonts w:ascii="Arial" w:hAnsi="Arial" w:cs="Arial"/>
          <w:sz w:val="20"/>
          <w:szCs w:val="20"/>
        </w:rPr>
      </w:pPr>
    </w:p>
    <w:p w14:paraId="0196846F"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prestadora de serviço deve constituir CIPA, conforme NR-5 da Portaria 3.214/78 do Ministério do Trabalho e Emprego – MTE. A prestadora de serviço obrigada s a constituir a CIPA deve entregar ao Serviço Técnico de Medicina e Segurança do Trabalho, os Seguintes documentos: - ata de eleição e posse da CIPA, cópia dos certificados do “Curso para Membros da CIPA”, calendário anual de reuniões e atas das reuniões ordinárias e extraordinárias. </w:t>
      </w:r>
    </w:p>
    <w:p w14:paraId="06634203"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Quando o estabelecimento não estiver obrigado a constituir a CIPA, a prestadora de serviço designará um responsável pelo cumprimento dos objetivos da NR 5. A CIPA ou seu representante designado, deve implementar nos locais de atividades na ALESP o Mapas de Risco. </w:t>
      </w:r>
    </w:p>
    <w:p w14:paraId="28E81C99" w14:textId="77777777" w:rsidR="005E5AB9" w:rsidRPr="0001283B" w:rsidRDefault="005E5AB9" w:rsidP="005E5AB9">
      <w:pPr>
        <w:jc w:val="both"/>
        <w:rPr>
          <w:rFonts w:ascii="Arial" w:hAnsi="Arial" w:cs="Arial"/>
          <w:sz w:val="20"/>
          <w:szCs w:val="20"/>
        </w:rPr>
      </w:pPr>
    </w:p>
    <w:p w14:paraId="6B9DDEB2"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2.6. - EQUIPAMENTO DE PROTEÇÃO INDIVIDUAL - NR 6 </w:t>
      </w:r>
    </w:p>
    <w:p w14:paraId="22754DA9" w14:textId="77777777" w:rsidR="005E5AB9" w:rsidRPr="0001283B" w:rsidRDefault="005E5AB9" w:rsidP="005E5AB9">
      <w:pPr>
        <w:jc w:val="both"/>
        <w:rPr>
          <w:rFonts w:ascii="Arial" w:hAnsi="Arial" w:cs="Arial"/>
          <w:sz w:val="20"/>
          <w:szCs w:val="20"/>
        </w:rPr>
      </w:pPr>
    </w:p>
    <w:p w14:paraId="09311959"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Equipamento de Proteção Individual deve ser o último recurso utilizado pela Contratada para controle de um risco. A prestadora de serviço, de acordo com a NR6, deve fornecer gratuitamente aos seus empregados os EPIs necessários e adequados à execução dos serviços com segurança bem como exigir e fiscalizar o seu uso, substituí-los quando danificados ou extraviados, fazer a sua manutenção e higienização periódica, treinar os trabalhadores sobre o seu uso adequado e substituí-lo imediatamente, quando danificado ou extraviado. </w:t>
      </w:r>
    </w:p>
    <w:p w14:paraId="3BA633B7"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lastRenderedPageBreak/>
        <w:t xml:space="preserve">Todo EPI deve possuir o C.A. - Certificado de Aprovação, emitido pelo Ministério do Trabalho. A prestadora de serviço deve manter registro da entrega e devolução dos EPIs a seus empregados, para efeito de fiscalização por parte da DASS da ALESP, fiscalização por órgãos públicos (Superintendência Regional do Trabalho e 91 Emprego – SRTE, Ministério Público do Trabalho – MPT, Instituto Nacional de Seguridade Nacional – INSS) ou auditorias. O gestor do contrato na ALESP fiscalizará o uso dos EPIs durante as atividades, inclusive cobrando tal providência por parte dos responsáveis da prestadora de serviço. Também serão realizadas inspeções pela DASS da ALESP durante as atividades com o mesmo objetivo. </w:t>
      </w:r>
    </w:p>
    <w:p w14:paraId="721AB8C9" w14:textId="77777777" w:rsidR="005E5AB9" w:rsidRPr="0001283B" w:rsidRDefault="005E5AB9" w:rsidP="005E5AB9">
      <w:pPr>
        <w:jc w:val="both"/>
        <w:rPr>
          <w:rFonts w:ascii="Arial" w:hAnsi="Arial" w:cs="Arial"/>
          <w:sz w:val="20"/>
          <w:szCs w:val="20"/>
        </w:rPr>
      </w:pPr>
    </w:p>
    <w:p w14:paraId="062FF7E6"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2.7. - PROGRAMA DE CONTROLE MÉDICO DE SAÚDE OCUPACIONAL – PCMSO - NR 7 </w:t>
      </w:r>
    </w:p>
    <w:p w14:paraId="7945F636" w14:textId="77777777" w:rsidR="005E5AB9" w:rsidRPr="0001283B" w:rsidRDefault="005E5AB9" w:rsidP="005E5AB9">
      <w:pPr>
        <w:jc w:val="both"/>
        <w:rPr>
          <w:rFonts w:ascii="Arial" w:hAnsi="Arial" w:cs="Arial"/>
          <w:sz w:val="20"/>
          <w:szCs w:val="20"/>
        </w:rPr>
      </w:pPr>
    </w:p>
    <w:p w14:paraId="0C0376A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prestadora de serviço deve apresentar à DASS da ALESP (via gestor do contrato) o seu PCMSO elaborado conforme dispõe a Norma Regulamentadora n.º 7 da Portaria 3.214/78 do Ministério do Trabalho e Emprego – MTE e abrangendo o contrato de prestação de serviço na ALESP. O PCMSO deve ser rubricado em todas as folhas pelo médico que assina como responsável pela elaboração e implementação do referido Programa. Juntamente com o PCMSO, devem ser apresentadas cópias dos Atestados de Saúde Ocupacional - ASO, de todos os empregados que prestarão serviços para a ALESP. O ASO deve estar legível e constando claramente o nome, a data e CRM do médico responsável pela sua emissão. É obrigatória a emissão de ASO nos seguintes casos: exame </w:t>
      </w:r>
      <w:proofErr w:type="spellStart"/>
      <w:r w:rsidRPr="0001283B">
        <w:rPr>
          <w:rFonts w:ascii="Arial" w:hAnsi="Arial" w:cs="Arial"/>
          <w:sz w:val="20"/>
          <w:szCs w:val="20"/>
        </w:rPr>
        <w:t>admisional</w:t>
      </w:r>
      <w:proofErr w:type="spellEnd"/>
      <w:r w:rsidRPr="0001283B">
        <w:rPr>
          <w:rFonts w:ascii="Arial" w:hAnsi="Arial" w:cs="Arial"/>
          <w:sz w:val="20"/>
          <w:szCs w:val="20"/>
        </w:rPr>
        <w:t xml:space="preserve">, exame periódico, mudança de função, retorno ao trabalho, ou demissão do empregado. A todo e qualquer funcionário admitido pelas empresas contratadas para executarem suas funções nas dependências da ALESP, aquelas deverão apresentar todos documentos acima especificados. </w:t>
      </w:r>
    </w:p>
    <w:p w14:paraId="7BEB69AF" w14:textId="77777777" w:rsidR="005E5AB9" w:rsidRPr="0001283B" w:rsidRDefault="005E5AB9" w:rsidP="005E5AB9">
      <w:pPr>
        <w:jc w:val="both"/>
        <w:rPr>
          <w:rFonts w:ascii="Arial" w:hAnsi="Arial" w:cs="Arial"/>
          <w:sz w:val="20"/>
          <w:szCs w:val="20"/>
        </w:rPr>
      </w:pPr>
    </w:p>
    <w:p w14:paraId="1142654C"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2.8. - PROGRAMA DE PREVENÇÃO DE RISCOS AMBIENTAIS – PPRA NR 9 </w:t>
      </w:r>
    </w:p>
    <w:p w14:paraId="3B34DEDD" w14:textId="77777777" w:rsidR="005E5AB9" w:rsidRPr="0001283B" w:rsidRDefault="005E5AB9" w:rsidP="005E5AB9">
      <w:pPr>
        <w:jc w:val="both"/>
        <w:rPr>
          <w:rFonts w:ascii="Arial" w:hAnsi="Arial" w:cs="Arial"/>
          <w:sz w:val="20"/>
          <w:szCs w:val="20"/>
        </w:rPr>
      </w:pPr>
    </w:p>
    <w:p w14:paraId="76569E59"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prestadora de serviço deverá elaborar o PPRA, antes de iniciar os trabalhos na ALESP, visando a proteção de todos os seus trabalhadores expostos a riscos ambientais, conforme estabelece a NR-9, da Portaria 3214/78 e disponibilizar cópia à ALESP via gestor do contrato. O PPRA deve ser rubricado em todas as folhas pelo engenheiro ou técnico do trabalho responsável pela elaboração e emissão do documento. </w:t>
      </w:r>
    </w:p>
    <w:p w14:paraId="7405A2E8"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responsável da empresa contratada pela implementação do contrato na ALESP, deve acompanhar as ações do PPRA durante a prestação de serviços, inclusive as relacionadas aos requisitos de Segurança e Saúde Ocupacional previstas no cronograma. </w:t>
      </w:r>
    </w:p>
    <w:p w14:paraId="174791C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Quando houver necessidade de Laudos Técnicos (Periculosidade, Insalubridade, entre outros) ou avaliações ambientais, estes deverão ser apresentados pela contratada. </w:t>
      </w:r>
    </w:p>
    <w:p w14:paraId="2FAF22C8" w14:textId="77777777" w:rsidR="005E5AB9" w:rsidRPr="0001283B" w:rsidRDefault="005E5AB9" w:rsidP="005E5AB9">
      <w:pPr>
        <w:jc w:val="both"/>
        <w:rPr>
          <w:rFonts w:ascii="Arial" w:hAnsi="Arial" w:cs="Arial"/>
          <w:sz w:val="20"/>
          <w:szCs w:val="20"/>
        </w:rPr>
      </w:pPr>
    </w:p>
    <w:p w14:paraId="6CD616B0"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2.9. - TRABALHOS EM INSTALAÇÕES ELÉTRICAS - NR 10 </w:t>
      </w:r>
    </w:p>
    <w:p w14:paraId="6C315B71" w14:textId="77777777" w:rsidR="005E5AB9" w:rsidRPr="0001283B" w:rsidRDefault="005E5AB9" w:rsidP="005E5AB9">
      <w:pPr>
        <w:jc w:val="both"/>
        <w:rPr>
          <w:rFonts w:ascii="Arial" w:hAnsi="Arial" w:cs="Arial"/>
          <w:sz w:val="20"/>
          <w:szCs w:val="20"/>
        </w:rPr>
      </w:pPr>
    </w:p>
    <w:p w14:paraId="3C8DE17B"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instalações elétricas devem permitir o uso adequado da energia elétrica, garantindo o funcionamento adequado dos componentes, a segurança das pessoas e a conservação dos bens. As instalações elétricas provisórias, temporárias ou semipermanentes, aquelas previstas para uma duração limitada às circunstancias que a motivam, devem ser feitas conforme a Norma Regulamentadora nº 10 e NBR5410. </w:t>
      </w:r>
    </w:p>
    <w:p w14:paraId="2A10070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atividades em instalações elétricas só poderão ser executadas por profissionais qualificados, que possuem treinamento específico sobre os riscos decorrentes do emprego da energia elétrica e as principais medidas de prevenção de acidentes em instalações elétricas, de acordo com o estabelecido NR 10. </w:t>
      </w:r>
    </w:p>
    <w:p w14:paraId="43EA34C4" w14:textId="77777777" w:rsidR="005E5AB9" w:rsidRPr="0001283B" w:rsidRDefault="005E5AB9" w:rsidP="005E5AB9">
      <w:pPr>
        <w:jc w:val="both"/>
        <w:rPr>
          <w:rFonts w:ascii="Arial" w:hAnsi="Arial" w:cs="Arial"/>
          <w:sz w:val="20"/>
          <w:szCs w:val="20"/>
        </w:rPr>
      </w:pPr>
    </w:p>
    <w:p w14:paraId="0AF716E7"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2.10. - PROGRAMA DE CONDIÇÕES E MEIO AMBIENTE DO TRABALHO – PCMAT NR 18 </w:t>
      </w:r>
    </w:p>
    <w:p w14:paraId="44364B46" w14:textId="77777777" w:rsidR="005E5AB9" w:rsidRPr="0001283B" w:rsidRDefault="005E5AB9" w:rsidP="005E5AB9">
      <w:pPr>
        <w:jc w:val="both"/>
        <w:rPr>
          <w:rFonts w:ascii="Arial" w:hAnsi="Arial" w:cs="Arial"/>
          <w:b/>
          <w:sz w:val="20"/>
          <w:szCs w:val="20"/>
        </w:rPr>
      </w:pPr>
    </w:p>
    <w:p w14:paraId="71F28E79"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Para serviços de Construção Civil com 20 ou mais funcionários a Contratada deverá elaborar o PCMAT conforme exigido na NR-18, focando os serviços objeto do Contrato e os ambientes em que estes são realizados. O PCMAT elaborado conforme a NR-18 por profissional legalmente habilitado, deve ser apresentado, via gestor do contrato, à DASS. O executor do documento deve rubricar todas as folhas. A Contratada com 20 ou mais funcionários deve elaborar o programa antes do início dos serviços. Em todas as construções civis, mesmo aquelas com menos de 20 funcionários, deverão ser observadas as exigências da NR-18. </w:t>
      </w:r>
    </w:p>
    <w:p w14:paraId="0150B431" w14:textId="77777777" w:rsidR="005E5AB9" w:rsidRPr="0001283B" w:rsidRDefault="005E5AB9" w:rsidP="005E5AB9">
      <w:pPr>
        <w:jc w:val="both"/>
        <w:rPr>
          <w:rFonts w:ascii="Arial" w:hAnsi="Arial" w:cs="Arial"/>
          <w:sz w:val="20"/>
          <w:szCs w:val="20"/>
        </w:rPr>
      </w:pPr>
    </w:p>
    <w:p w14:paraId="101D7593"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2.11. - TRABALHO EM ALTURA NR-35</w:t>
      </w:r>
    </w:p>
    <w:p w14:paraId="55343D9A" w14:textId="77777777" w:rsidR="005E5AB9" w:rsidRPr="0001283B" w:rsidRDefault="005E5AB9" w:rsidP="005E5AB9">
      <w:pPr>
        <w:jc w:val="both"/>
        <w:rPr>
          <w:rFonts w:ascii="Arial" w:hAnsi="Arial" w:cs="Arial"/>
          <w:sz w:val="20"/>
          <w:szCs w:val="20"/>
        </w:rPr>
      </w:pPr>
    </w:p>
    <w:p w14:paraId="502C20F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lastRenderedPageBreak/>
        <w:t xml:space="preserve">O Ministério do Trabalho e Emprego, através da Norma Regulamentadora nº 35 – item 35.1.2, considera trabalho em altura qualquer atividade executada acima de 2 metros do piso e com risco de queda. Dessa forma, todos os serviços que envolvem o uso de escadas, cadeiras suspensas (balancins individuais) plataformas ou andaimes podem receber tal denominação. </w:t>
      </w:r>
    </w:p>
    <w:p w14:paraId="47F86D34"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prestadoras de serviço deverão comprovar que seus funcionários são capacitados e aptos para trabalhos em altura, apresentando cópia do Atestado de Saúde Ocupacional que conste aptidão para trabalho em altura e Certificado de Treinamento para Trabalho em Altura, conforme preconizado na NR-35. Uma cópia do ASO deverá ser fornecida à DASS da ALESP. </w:t>
      </w:r>
    </w:p>
    <w:p w14:paraId="208251D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prestadoras de serviços deverão apresentar a metodologia que será adotada para realização dos serviços, por exemplo: se farão uso de andaimes, escadas ou plataforma elevatória e quais alternativas de ancoragem que serão utilizadas. </w:t>
      </w:r>
    </w:p>
    <w:p w14:paraId="42895DF2"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proteção coletiva deverá ser prevista quando houver risco de queda de trabalhadores ou projeção de materiais, por exemplo, quando os serviços contratados estiverem sendo realizados na última laje dos prédios da ALESP. </w:t>
      </w:r>
    </w:p>
    <w:p w14:paraId="2AE5EE6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Escadas e andaimes deverão ser usados conforme define a NR 18 – Portaria 3.214 do Ministério do Trabalho. Utilizar Equipamentos de Proteção Individual conforme disposto na NR 6 e NR 18 da Portaria nº 3.214/78 do Ministério do Trabalho. </w:t>
      </w:r>
    </w:p>
    <w:p w14:paraId="51F77E98"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Os locais onde serão realizados os trabalhos deverão ser sinalizados através de placas indicativas e isolados para prevenir a ocorrência de acidentes com trabalhadores da contratada, funcionários da ALESP, visitantes e Deputados. </w:t>
      </w:r>
    </w:p>
    <w:p w14:paraId="1EC06842" w14:textId="77777777" w:rsidR="005E5AB9" w:rsidRPr="0001283B" w:rsidRDefault="005E5AB9" w:rsidP="005E5AB9">
      <w:pPr>
        <w:jc w:val="both"/>
        <w:rPr>
          <w:rFonts w:ascii="Arial" w:hAnsi="Arial" w:cs="Arial"/>
          <w:sz w:val="20"/>
          <w:szCs w:val="20"/>
        </w:rPr>
      </w:pPr>
    </w:p>
    <w:p w14:paraId="566C7A0D"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 USO DE ESCADAS </w:t>
      </w:r>
    </w:p>
    <w:p w14:paraId="1A9328E8" w14:textId="77777777" w:rsidR="005E5AB9" w:rsidRPr="0001283B" w:rsidRDefault="005E5AB9" w:rsidP="005E5AB9">
      <w:pPr>
        <w:jc w:val="both"/>
        <w:rPr>
          <w:rFonts w:ascii="Arial" w:hAnsi="Arial" w:cs="Arial"/>
          <w:b/>
          <w:sz w:val="20"/>
          <w:szCs w:val="20"/>
        </w:rPr>
      </w:pPr>
    </w:p>
    <w:p w14:paraId="1A94FA24"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2.11.1. - Escada individual ou de mão </w:t>
      </w:r>
    </w:p>
    <w:p w14:paraId="604CF0D9" w14:textId="77777777" w:rsidR="005E5AB9" w:rsidRPr="0001283B" w:rsidRDefault="005E5AB9" w:rsidP="005E5AB9">
      <w:pPr>
        <w:jc w:val="both"/>
        <w:rPr>
          <w:rFonts w:ascii="Arial" w:hAnsi="Arial" w:cs="Arial"/>
          <w:sz w:val="20"/>
          <w:szCs w:val="20"/>
        </w:rPr>
      </w:pPr>
    </w:p>
    <w:p w14:paraId="02C0906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trabalhador deverá estar sempre de frente para a escada, e ela deverá ser utilizada somente por um trabalhador de cada vez; os trabalhadores deverão sempre utilizar as duas mãos para subir os degraus. </w:t>
      </w:r>
    </w:p>
    <w:p w14:paraId="30704B2F"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Eventuais cargas (equipamentos e materiais leves) deverão ser içadas em bolsas ou outros recipientes semelhantes. </w:t>
      </w:r>
    </w:p>
    <w:p w14:paraId="5F011168"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altura máxima da escada é 7 metros; não é permitida a união de duas ou mais escadas, bem como prolongar seus montantes, visando aumentar o comprimento total da escada; na impossibilidade de nivelar o piso sobre o qual a escada será apoiada, será permitido o prolongamento do pé por meio de sistemas automáticos ou mecânicos. </w:t>
      </w:r>
    </w:p>
    <w:p w14:paraId="4705B0A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amarração da escada na parte superior deve ser por meio de sistema de fixação adequado; a escada deve ser firmemente apoiada e ultrapassar 1m do ponto de apoio superior. </w:t>
      </w:r>
    </w:p>
    <w:p w14:paraId="4055CEE7"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afastamento dos pontos inferiores de apoio dos montantes em relação à vertical deve ser aproximadamente igual a 25% do comprimento entre o apoio superior e o apoio inferior. </w:t>
      </w:r>
    </w:p>
    <w:p w14:paraId="36EF598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escada deve ser provida de sapatas de segurança. </w:t>
      </w:r>
    </w:p>
    <w:p w14:paraId="174A28D9" w14:textId="77777777" w:rsidR="005E5AB9" w:rsidRPr="0001283B" w:rsidRDefault="005E5AB9" w:rsidP="005E5AB9">
      <w:pPr>
        <w:jc w:val="both"/>
        <w:rPr>
          <w:rFonts w:ascii="Arial" w:hAnsi="Arial" w:cs="Arial"/>
          <w:sz w:val="20"/>
          <w:szCs w:val="20"/>
        </w:rPr>
      </w:pPr>
    </w:p>
    <w:p w14:paraId="130DC508"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2.11.2. - Escada dupla (cavalete ou de abrir)</w:t>
      </w:r>
      <w:r w:rsidRPr="0001283B">
        <w:rPr>
          <w:rFonts w:ascii="Arial" w:hAnsi="Arial" w:cs="Arial"/>
          <w:sz w:val="20"/>
          <w:szCs w:val="20"/>
        </w:rPr>
        <w:t xml:space="preserve"> utilizadas para pequenos serviços, devem ser rígidas, estáveis e seguras; o comprimento máximo dos montantes da escada é de 6m, não devendo ser utilizada como escada de uso individual. </w:t>
      </w:r>
    </w:p>
    <w:p w14:paraId="124C803A"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escada deve ser provida de dobradiças com afastadores e limitadores de abertura com sistema </w:t>
      </w:r>
      <w:proofErr w:type="spellStart"/>
      <w:r w:rsidRPr="0001283B">
        <w:rPr>
          <w:rFonts w:ascii="Arial" w:hAnsi="Arial" w:cs="Arial"/>
          <w:sz w:val="20"/>
          <w:szCs w:val="20"/>
        </w:rPr>
        <w:t>antibeliscão</w:t>
      </w:r>
      <w:proofErr w:type="spellEnd"/>
      <w:r w:rsidRPr="0001283B">
        <w:rPr>
          <w:rFonts w:ascii="Arial" w:hAnsi="Arial" w:cs="Arial"/>
          <w:sz w:val="20"/>
          <w:szCs w:val="20"/>
        </w:rPr>
        <w:t xml:space="preserve"> que evite lesão nas mãos do trabalhador. </w:t>
      </w:r>
    </w:p>
    <w:p w14:paraId="1BDFED04"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Os limitadores de abertura deverão estar totalmente estendidos (abertos) quando a escada estiver em uso. </w:t>
      </w:r>
    </w:p>
    <w:p w14:paraId="789471EA"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São proibidas improvisações como uso de arames, cordas, fios, correntes e outros materiais para substituir os limitadores de abertura. </w:t>
      </w:r>
    </w:p>
    <w:p w14:paraId="71E3187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escada deve ser provida de sapatas de segurança. </w:t>
      </w:r>
    </w:p>
    <w:p w14:paraId="302D7966" w14:textId="77777777" w:rsidR="005E5AB9" w:rsidRPr="0001283B" w:rsidRDefault="005E5AB9" w:rsidP="005E5AB9">
      <w:pPr>
        <w:jc w:val="both"/>
        <w:rPr>
          <w:rFonts w:ascii="Arial" w:hAnsi="Arial" w:cs="Arial"/>
          <w:sz w:val="20"/>
          <w:szCs w:val="20"/>
        </w:rPr>
      </w:pPr>
    </w:p>
    <w:p w14:paraId="5B970982"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2.11.3. - Escada Extensível Utilizadas para serviços de pequeno porte e constituídas somente por duas seções </w:t>
      </w:r>
    </w:p>
    <w:p w14:paraId="4C5496B2" w14:textId="77777777" w:rsidR="005E5AB9" w:rsidRPr="0001283B" w:rsidRDefault="005E5AB9" w:rsidP="005E5AB9">
      <w:pPr>
        <w:jc w:val="both"/>
        <w:rPr>
          <w:rFonts w:ascii="Arial" w:hAnsi="Arial" w:cs="Arial"/>
          <w:sz w:val="20"/>
          <w:szCs w:val="20"/>
        </w:rPr>
      </w:pPr>
    </w:p>
    <w:p w14:paraId="6425F5AA"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catracas e guias metálicas devem estar dispostas de tal maneira que a escada apresente a mesma resistência que uma escada portátil de uso individual de igual comprimento. </w:t>
      </w:r>
    </w:p>
    <w:p w14:paraId="1F4E7425"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As catracas e roldanas (</w:t>
      </w:r>
      <w:proofErr w:type="spellStart"/>
      <w:r w:rsidRPr="0001283B">
        <w:rPr>
          <w:rFonts w:ascii="Arial" w:hAnsi="Arial" w:cs="Arial"/>
          <w:sz w:val="20"/>
          <w:szCs w:val="20"/>
        </w:rPr>
        <w:t>moitão</w:t>
      </w:r>
      <w:proofErr w:type="spellEnd"/>
      <w:r w:rsidRPr="0001283B">
        <w:rPr>
          <w:rFonts w:ascii="Arial" w:hAnsi="Arial" w:cs="Arial"/>
          <w:sz w:val="20"/>
          <w:szCs w:val="20"/>
        </w:rPr>
        <w:t xml:space="preserve"> ou carretilha) devem ser mantidas em perfeito estado de conservação. A corda não deve estar desgastada ou desfiada. </w:t>
      </w:r>
    </w:p>
    <w:p w14:paraId="1FCA6CCF"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lastRenderedPageBreak/>
        <w:t xml:space="preserve">A escada deve possuir dispositivo limitador de curso, fixada no quarto vão a contar das catracas, proporcionado uma sobreposição de no mínimo 1m quando estendida. </w:t>
      </w:r>
    </w:p>
    <w:p w14:paraId="33BD11F9"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escada extensível com mais de 7m de comprimento deve possuir obrigatoriamente sistema de travamento (tirante ou vareta de segurança) para impedir que os montantes fiquem soltos e prejudiquem a estabilidade. A escada deve ser provida de sapatas de segurança. </w:t>
      </w:r>
    </w:p>
    <w:p w14:paraId="77674FF3" w14:textId="77777777" w:rsidR="005E5AB9" w:rsidRPr="0001283B" w:rsidRDefault="005E5AB9" w:rsidP="005E5AB9">
      <w:pPr>
        <w:jc w:val="both"/>
        <w:rPr>
          <w:rFonts w:ascii="Arial" w:hAnsi="Arial" w:cs="Arial"/>
          <w:sz w:val="20"/>
          <w:szCs w:val="20"/>
        </w:rPr>
      </w:pPr>
    </w:p>
    <w:p w14:paraId="51731CF4"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2.11.4 - Considerações Gerais </w:t>
      </w:r>
    </w:p>
    <w:p w14:paraId="482AAA43" w14:textId="77777777" w:rsidR="005E5AB9" w:rsidRPr="0001283B" w:rsidRDefault="005E5AB9" w:rsidP="005E5AB9">
      <w:pPr>
        <w:jc w:val="both"/>
        <w:rPr>
          <w:rFonts w:ascii="Arial" w:hAnsi="Arial" w:cs="Arial"/>
          <w:sz w:val="20"/>
          <w:szCs w:val="20"/>
        </w:rPr>
      </w:pPr>
    </w:p>
    <w:p w14:paraId="27D29C37"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1 - Sinalizar as áreas de trabalho onde há uso de escadas portáteis; </w:t>
      </w:r>
    </w:p>
    <w:p w14:paraId="55BFB595" w14:textId="77777777" w:rsidR="005E5AB9" w:rsidRPr="0001283B" w:rsidRDefault="005E5AB9" w:rsidP="005E5AB9">
      <w:pPr>
        <w:jc w:val="both"/>
        <w:rPr>
          <w:rFonts w:ascii="Arial" w:hAnsi="Arial" w:cs="Arial"/>
          <w:sz w:val="20"/>
          <w:szCs w:val="20"/>
        </w:rPr>
      </w:pPr>
    </w:p>
    <w:p w14:paraId="36A5F989"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2 - Ao utilizar escada portátil de uso individual dupla ou extensível, não ultrapassar os três últimos degraus para garantir sua estabilidade; </w:t>
      </w:r>
    </w:p>
    <w:p w14:paraId="1862BF89" w14:textId="77777777" w:rsidR="005E5AB9" w:rsidRPr="0001283B" w:rsidRDefault="005E5AB9" w:rsidP="005E5AB9">
      <w:pPr>
        <w:jc w:val="both"/>
        <w:rPr>
          <w:rFonts w:ascii="Arial" w:hAnsi="Arial" w:cs="Arial"/>
          <w:sz w:val="20"/>
          <w:szCs w:val="20"/>
        </w:rPr>
      </w:pPr>
    </w:p>
    <w:p w14:paraId="1F5A982E"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3 - Não usar escadas próximo a redes elétricas desprotegidas; </w:t>
      </w:r>
    </w:p>
    <w:p w14:paraId="718CD308" w14:textId="77777777" w:rsidR="005E5AB9" w:rsidRPr="0001283B" w:rsidRDefault="005E5AB9" w:rsidP="005E5AB9">
      <w:pPr>
        <w:jc w:val="both"/>
        <w:rPr>
          <w:rFonts w:ascii="Arial" w:hAnsi="Arial" w:cs="Arial"/>
          <w:sz w:val="20"/>
          <w:szCs w:val="20"/>
        </w:rPr>
      </w:pPr>
    </w:p>
    <w:p w14:paraId="4288CE32"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4 - Não usar escadas em áreas onde há risco de queda de materiais; </w:t>
      </w:r>
    </w:p>
    <w:p w14:paraId="155B2A69" w14:textId="77777777" w:rsidR="005E5AB9" w:rsidRPr="0001283B" w:rsidRDefault="005E5AB9" w:rsidP="005E5AB9">
      <w:pPr>
        <w:jc w:val="both"/>
        <w:rPr>
          <w:rFonts w:ascii="Arial" w:hAnsi="Arial" w:cs="Arial"/>
          <w:sz w:val="20"/>
          <w:szCs w:val="20"/>
        </w:rPr>
      </w:pPr>
    </w:p>
    <w:p w14:paraId="6576B43E"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2.12. - ORGANIZAÇÃO E LIMPEZA </w:t>
      </w:r>
    </w:p>
    <w:p w14:paraId="15ED8DE9" w14:textId="77777777" w:rsidR="005E5AB9" w:rsidRPr="0001283B" w:rsidRDefault="005E5AB9" w:rsidP="005E5AB9">
      <w:pPr>
        <w:jc w:val="both"/>
        <w:rPr>
          <w:rFonts w:ascii="Arial" w:hAnsi="Arial" w:cs="Arial"/>
          <w:sz w:val="20"/>
          <w:szCs w:val="20"/>
        </w:rPr>
      </w:pPr>
    </w:p>
    <w:p w14:paraId="5569DFE3"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Contratada deve manter os locais onde executa serviços em bom estado de organização, ordenação, conservação, higiene, limpeza e segurança. Após a execução dos serviços, a Contratada deverá limpar a área destinando corretamente todos os resíduos e sobras de materiais, bem como retirar os equipamentos utilizados.  </w:t>
      </w:r>
    </w:p>
    <w:p w14:paraId="59BEE2CD"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Contratada não deve permitir a presença de pessoas não autorizadas nas áreas destinadas aos serviços. </w:t>
      </w:r>
    </w:p>
    <w:p w14:paraId="0B0FBC6D"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Corredores e acessos a painéis elétricos e equipamentos de combate a incêndio devem permanecer sempre livres. </w:t>
      </w:r>
    </w:p>
    <w:p w14:paraId="75BC4EED"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contratada não pode usar os corredores e acessos para armazenar materiais, equipamentos ou entulho, mesmo que temporariamente. </w:t>
      </w:r>
    </w:p>
    <w:p w14:paraId="542CD62E" w14:textId="77777777" w:rsidR="005E5AB9" w:rsidRPr="0001283B" w:rsidRDefault="005E5AB9" w:rsidP="005E5AB9">
      <w:pPr>
        <w:jc w:val="both"/>
        <w:rPr>
          <w:rFonts w:ascii="Arial" w:hAnsi="Arial" w:cs="Arial"/>
          <w:sz w:val="20"/>
          <w:szCs w:val="20"/>
        </w:rPr>
      </w:pPr>
    </w:p>
    <w:p w14:paraId="572174C2"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2.13. - UTILIZAÇÃO DE PRODUTOS QUÍMICOS </w:t>
      </w:r>
    </w:p>
    <w:p w14:paraId="39890C58" w14:textId="77777777" w:rsidR="005E5AB9" w:rsidRPr="0001283B" w:rsidRDefault="005E5AB9" w:rsidP="005E5AB9">
      <w:pPr>
        <w:jc w:val="both"/>
        <w:rPr>
          <w:rFonts w:ascii="Arial" w:hAnsi="Arial" w:cs="Arial"/>
          <w:sz w:val="20"/>
          <w:szCs w:val="20"/>
        </w:rPr>
      </w:pPr>
    </w:p>
    <w:p w14:paraId="59AB6BF3"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contratada deverá prover e encaminhar à DASS as Fichas de Informações Sobre Produtos Químicos – FISPQ – em português, de todos os produtos antes que esses sejam trazidos e utilizados. </w:t>
      </w:r>
    </w:p>
    <w:p w14:paraId="20593D45"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prestadora de serviço está obrigada a informar e orientar formalmente todos os seus empregados sobre os riscos decorrentes do uso de produtos químicos, a que eventualmente eles estejam expostos, conforme Lei Federal, Decreto 2.657 de 3/07/98. </w:t>
      </w:r>
    </w:p>
    <w:p w14:paraId="1A903A70"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prestadora de serviço deve manter disponível no local de trabalho, e à disposição de todos os trabalhadores, as </w:t>
      </w:r>
      <w:proofErr w:type="spellStart"/>
      <w:r w:rsidRPr="0001283B">
        <w:rPr>
          <w:rFonts w:ascii="Arial" w:hAnsi="Arial" w:cs="Arial"/>
          <w:sz w:val="20"/>
          <w:szCs w:val="20"/>
        </w:rPr>
        <w:t>FISPQ's</w:t>
      </w:r>
      <w:proofErr w:type="spellEnd"/>
      <w:r w:rsidRPr="0001283B">
        <w:rPr>
          <w:rFonts w:ascii="Arial" w:hAnsi="Arial" w:cs="Arial"/>
          <w:sz w:val="20"/>
          <w:szCs w:val="20"/>
        </w:rPr>
        <w:t xml:space="preserve"> dos produtos químicos por ela utilizados. </w:t>
      </w:r>
    </w:p>
    <w:p w14:paraId="2A1EA14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Deve implementar as medidas de controle dos riscos previstas nas </w:t>
      </w:r>
      <w:proofErr w:type="spellStart"/>
      <w:r w:rsidRPr="0001283B">
        <w:rPr>
          <w:rFonts w:ascii="Arial" w:hAnsi="Arial" w:cs="Arial"/>
          <w:sz w:val="20"/>
          <w:szCs w:val="20"/>
        </w:rPr>
        <w:t>FISPQ's</w:t>
      </w:r>
      <w:proofErr w:type="spellEnd"/>
      <w:r w:rsidRPr="0001283B">
        <w:rPr>
          <w:rFonts w:ascii="Arial" w:hAnsi="Arial" w:cs="Arial"/>
          <w:sz w:val="20"/>
          <w:szCs w:val="20"/>
        </w:rPr>
        <w:t xml:space="preserve"> e orientar seus empregados no que se refere à conduta a ser seguida em situações de emergência. </w:t>
      </w:r>
    </w:p>
    <w:p w14:paraId="741DB1F3" w14:textId="77777777" w:rsidR="005E5AB9" w:rsidRPr="0001283B" w:rsidRDefault="005E5AB9" w:rsidP="005E5AB9">
      <w:pPr>
        <w:jc w:val="both"/>
        <w:rPr>
          <w:rFonts w:ascii="Arial" w:hAnsi="Arial" w:cs="Arial"/>
          <w:sz w:val="20"/>
          <w:szCs w:val="20"/>
        </w:rPr>
      </w:pPr>
    </w:p>
    <w:p w14:paraId="3240A7F8"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embalagens contendo produtos químicos devem ser identificadas e sinalizadas com etiquetas de advertência e dispostos em locais ventilados e sinalizados, longe de outros materiais com os quais possam reagir. </w:t>
      </w:r>
    </w:p>
    <w:p w14:paraId="7578B61F" w14:textId="77777777" w:rsidR="005E5AB9" w:rsidRPr="0001283B" w:rsidRDefault="005E5AB9" w:rsidP="005E5AB9">
      <w:pPr>
        <w:jc w:val="both"/>
        <w:rPr>
          <w:rFonts w:ascii="Arial" w:hAnsi="Arial" w:cs="Arial"/>
          <w:sz w:val="20"/>
          <w:szCs w:val="20"/>
        </w:rPr>
      </w:pPr>
    </w:p>
    <w:p w14:paraId="32EFCC15"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Os produtos químicos restantes e embalagens vazias devem ser retiradas da ALESP, de acordo com a legislação pertinente. </w:t>
      </w:r>
    </w:p>
    <w:p w14:paraId="34750F2E" w14:textId="77777777" w:rsidR="005E5AB9" w:rsidRPr="0001283B" w:rsidRDefault="005E5AB9" w:rsidP="005E5AB9">
      <w:pPr>
        <w:jc w:val="both"/>
        <w:rPr>
          <w:rFonts w:ascii="Arial" w:hAnsi="Arial" w:cs="Arial"/>
          <w:sz w:val="20"/>
          <w:szCs w:val="20"/>
        </w:rPr>
      </w:pPr>
    </w:p>
    <w:p w14:paraId="09D4317B"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2.14. - PREVENÇÃO E COMBATE A INCÊNDIOS </w:t>
      </w:r>
    </w:p>
    <w:p w14:paraId="2C7AE006" w14:textId="77777777" w:rsidR="005E5AB9" w:rsidRPr="0001283B" w:rsidRDefault="005E5AB9" w:rsidP="005E5AB9">
      <w:pPr>
        <w:jc w:val="both"/>
        <w:rPr>
          <w:rFonts w:ascii="Arial" w:hAnsi="Arial" w:cs="Arial"/>
          <w:b/>
          <w:sz w:val="20"/>
          <w:szCs w:val="20"/>
        </w:rPr>
      </w:pPr>
    </w:p>
    <w:p w14:paraId="00F123B2"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Materiais inflamáveis, recipientes contendo líquidos ou gases inflamáveis devem ser identificados e sinalizados com etiquetas de advertência e dispostos em locais ventilados e sinalizados longe de fontes de ignição. A contratada deverá providenciar a instalação dos equipamentos de proteção contra incêndio nos locais sob sua responsabilidade em quantidades e especificados segundo a NR-23. </w:t>
      </w:r>
    </w:p>
    <w:p w14:paraId="3DF30B27"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Os extintores de incêndio da ALESP não deverão ser retirados de seus pontos fixos para serem usados como extintores de prontidão em outro local. </w:t>
      </w:r>
    </w:p>
    <w:p w14:paraId="2FFFA672"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lastRenderedPageBreak/>
        <w:t xml:space="preserve">É proibido o uso de hidrantes e mangueiras de combate a incêndio para quaisquer outras finalidades que não emergenciais. </w:t>
      </w:r>
    </w:p>
    <w:p w14:paraId="7DA12918" w14:textId="77777777" w:rsidR="005E5AB9" w:rsidRPr="0001283B" w:rsidRDefault="005E5AB9" w:rsidP="005E5AB9">
      <w:pPr>
        <w:jc w:val="both"/>
        <w:rPr>
          <w:rFonts w:ascii="Arial" w:hAnsi="Arial" w:cs="Arial"/>
          <w:sz w:val="20"/>
          <w:szCs w:val="20"/>
        </w:rPr>
      </w:pPr>
    </w:p>
    <w:p w14:paraId="2AB27B13"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2.15. - COMUNICAÇÃO DE ACIDENTES DO TRABALHO </w:t>
      </w:r>
    </w:p>
    <w:p w14:paraId="1C285D66" w14:textId="77777777" w:rsidR="005E5AB9" w:rsidRPr="0001283B" w:rsidRDefault="005E5AB9" w:rsidP="005E5AB9">
      <w:pPr>
        <w:jc w:val="both"/>
        <w:rPr>
          <w:rFonts w:ascii="Arial" w:hAnsi="Arial" w:cs="Arial"/>
          <w:sz w:val="20"/>
          <w:szCs w:val="20"/>
        </w:rPr>
      </w:pPr>
    </w:p>
    <w:p w14:paraId="5393CF32"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O acidente de trabalho com empregado da Contratada deverá ser comunicado de imediato à DASS da ALESP. </w:t>
      </w:r>
    </w:p>
    <w:p w14:paraId="68809365"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Uma cópia da Comunicação de Acidente do Trabalho - CAT (INSS) deverá ser encaminhada pela Contratada à DASS no prazo máximo de dois dias úteis após a ocorrência do acidente. </w:t>
      </w:r>
    </w:p>
    <w:p w14:paraId="27A3688D"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Contratada deve promover a investigação de acidentes do trabalho e acidentes com danos materiais, com a participação da DASS da ALESP, em até três dias úteis do ocorrido. </w:t>
      </w:r>
    </w:p>
    <w:p w14:paraId="42EEC16A"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As Ações corretivas definidas nas investigações, com prazos e responsáveis, deverão ser implementadas para prevenir a ocorrência de outros acidentes. </w:t>
      </w:r>
    </w:p>
    <w:p w14:paraId="5C7ED154"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Contratada, antes do </w:t>
      </w:r>
      <w:proofErr w:type="spellStart"/>
      <w:r w:rsidRPr="0001283B">
        <w:rPr>
          <w:rFonts w:ascii="Arial" w:hAnsi="Arial" w:cs="Arial"/>
          <w:sz w:val="20"/>
          <w:szCs w:val="20"/>
        </w:rPr>
        <w:t>inicio</w:t>
      </w:r>
      <w:proofErr w:type="spellEnd"/>
      <w:r w:rsidRPr="0001283B">
        <w:rPr>
          <w:rFonts w:ascii="Arial" w:hAnsi="Arial" w:cs="Arial"/>
          <w:sz w:val="20"/>
          <w:szCs w:val="20"/>
        </w:rPr>
        <w:t xml:space="preserve"> dos trabalhos, deverá indicar a estabelecimento de saúde que dará atendimento e assistência em caso de acidentes e outras urgências/emergências durante a execução dos serviços, bem como o meio de transporte a ser utilizado. </w:t>
      </w:r>
    </w:p>
    <w:p w14:paraId="08316AD8" w14:textId="77777777" w:rsidR="005E5AB9" w:rsidRPr="0001283B" w:rsidRDefault="005E5AB9" w:rsidP="005E5AB9">
      <w:pPr>
        <w:jc w:val="both"/>
        <w:rPr>
          <w:rFonts w:ascii="Arial" w:hAnsi="Arial" w:cs="Arial"/>
          <w:sz w:val="20"/>
          <w:szCs w:val="20"/>
        </w:rPr>
      </w:pPr>
    </w:p>
    <w:p w14:paraId="6ADCA673"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2.16. - PROCEDIMENTO DE EMERGÊNCIA </w:t>
      </w:r>
    </w:p>
    <w:p w14:paraId="2DEA7CA5" w14:textId="77777777" w:rsidR="005E5AB9" w:rsidRPr="0001283B" w:rsidRDefault="005E5AB9" w:rsidP="005E5AB9">
      <w:pPr>
        <w:jc w:val="both"/>
        <w:rPr>
          <w:rFonts w:ascii="Arial" w:hAnsi="Arial" w:cs="Arial"/>
          <w:b/>
          <w:sz w:val="20"/>
          <w:szCs w:val="20"/>
        </w:rPr>
      </w:pPr>
    </w:p>
    <w:p w14:paraId="17BC8AF4"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Em caso de acionamento da sirene de emergência, todos os funcionários das Contratadas deverão interromper todas as suas atividades e seguir as orientações dos policiais militares e brigadistas da ALESP. </w:t>
      </w:r>
    </w:p>
    <w:p w14:paraId="372B7148" w14:textId="77777777" w:rsidR="005E5AB9" w:rsidRPr="0001283B" w:rsidRDefault="005E5AB9" w:rsidP="005E5AB9">
      <w:pPr>
        <w:jc w:val="both"/>
        <w:rPr>
          <w:rFonts w:ascii="Arial" w:hAnsi="Arial" w:cs="Arial"/>
          <w:sz w:val="20"/>
          <w:szCs w:val="20"/>
        </w:rPr>
      </w:pPr>
    </w:p>
    <w:p w14:paraId="18A5AB4E"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2.17. - SERVIÇOS FORA DO HORÁRIO ADMINISTRATIVO</w:t>
      </w:r>
      <w:r w:rsidRPr="0001283B">
        <w:rPr>
          <w:rFonts w:ascii="Arial" w:hAnsi="Arial" w:cs="Arial"/>
          <w:sz w:val="20"/>
          <w:szCs w:val="20"/>
        </w:rPr>
        <w:t xml:space="preserve"> </w:t>
      </w:r>
    </w:p>
    <w:p w14:paraId="26A98224" w14:textId="77777777" w:rsidR="005E5AB9" w:rsidRPr="0001283B" w:rsidRDefault="005E5AB9" w:rsidP="005E5AB9">
      <w:pPr>
        <w:jc w:val="both"/>
        <w:rPr>
          <w:rFonts w:ascii="Arial" w:hAnsi="Arial" w:cs="Arial"/>
          <w:sz w:val="20"/>
          <w:szCs w:val="20"/>
        </w:rPr>
      </w:pPr>
    </w:p>
    <w:p w14:paraId="4FF25866" w14:textId="77777777" w:rsidR="005E5AB9" w:rsidRPr="0001283B" w:rsidRDefault="005E5AB9" w:rsidP="005E5AB9">
      <w:pPr>
        <w:jc w:val="both"/>
        <w:rPr>
          <w:rFonts w:ascii="Arial" w:hAnsi="Arial" w:cs="Arial"/>
          <w:sz w:val="20"/>
          <w:szCs w:val="20"/>
        </w:rPr>
      </w:pPr>
      <w:r w:rsidRPr="0001283B">
        <w:rPr>
          <w:rFonts w:ascii="Arial" w:hAnsi="Arial" w:cs="Arial"/>
          <w:sz w:val="20"/>
          <w:szCs w:val="20"/>
        </w:rPr>
        <w:t xml:space="preserve">A realização de serviços fora do horário administrativo, feriados e finais de semana, deverá ser precedida de autorização formal da Contratante. O não cumprimento desta recomendação impossibilita a entrada dos funcionários da Contratada na ALESP. </w:t>
      </w:r>
    </w:p>
    <w:p w14:paraId="1F36192C" w14:textId="77777777" w:rsidR="005E5AB9" w:rsidRPr="0001283B" w:rsidRDefault="005E5AB9" w:rsidP="005E5AB9">
      <w:pPr>
        <w:jc w:val="both"/>
        <w:rPr>
          <w:rFonts w:ascii="Arial" w:hAnsi="Arial" w:cs="Arial"/>
          <w:sz w:val="20"/>
          <w:szCs w:val="20"/>
        </w:rPr>
      </w:pPr>
    </w:p>
    <w:p w14:paraId="797077D6" w14:textId="77777777" w:rsidR="005E5AB9" w:rsidRPr="0001283B" w:rsidRDefault="005E5AB9" w:rsidP="005E5AB9">
      <w:pPr>
        <w:jc w:val="both"/>
        <w:rPr>
          <w:rFonts w:ascii="Arial" w:hAnsi="Arial" w:cs="Arial"/>
          <w:b/>
          <w:sz w:val="20"/>
          <w:szCs w:val="20"/>
        </w:rPr>
      </w:pPr>
      <w:r w:rsidRPr="0001283B">
        <w:rPr>
          <w:rFonts w:ascii="Arial" w:hAnsi="Arial" w:cs="Arial"/>
          <w:b/>
          <w:sz w:val="20"/>
          <w:szCs w:val="20"/>
        </w:rPr>
        <w:t xml:space="preserve">3. - DISPOSIÇÕES GERAIS </w:t>
      </w:r>
    </w:p>
    <w:p w14:paraId="6AB23830" w14:textId="77777777" w:rsidR="005E5AB9" w:rsidRPr="0001283B" w:rsidRDefault="005E5AB9" w:rsidP="005E5AB9">
      <w:pPr>
        <w:jc w:val="both"/>
        <w:rPr>
          <w:rFonts w:ascii="Arial" w:hAnsi="Arial" w:cs="Arial"/>
          <w:b/>
          <w:sz w:val="20"/>
          <w:szCs w:val="20"/>
        </w:rPr>
      </w:pPr>
    </w:p>
    <w:p w14:paraId="5222758F"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3.1.</w:t>
      </w:r>
      <w:r w:rsidRPr="0001283B">
        <w:rPr>
          <w:rFonts w:ascii="Arial" w:hAnsi="Arial" w:cs="Arial"/>
          <w:sz w:val="20"/>
          <w:szCs w:val="20"/>
        </w:rPr>
        <w:t xml:space="preserve"> - Os instrumentos contratuais de prestação de serviços que envolvam riscos significativos não podem ser iniciados sem prévia reunião para tratar de aspectos de segurança e saúde ocupacional. Da reunião devem participar representante da DASS da ALESP, representante do Serviço Especializado de Segurança e Medicina do Trabalho (SESMT) da contratada/subcontratada e o Gestor do contrato; </w:t>
      </w:r>
    </w:p>
    <w:p w14:paraId="0F04CCEA" w14:textId="77777777" w:rsidR="005E5AB9" w:rsidRPr="0001283B" w:rsidRDefault="005E5AB9" w:rsidP="005E5AB9">
      <w:pPr>
        <w:jc w:val="both"/>
        <w:rPr>
          <w:rFonts w:ascii="Arial" w:hAnsi="Arial" w:cs="Arial"/>
          <w:sz w:val="20"/>
          <w:szCs w:val="20"/>
        </w:rPr>
      </w:pPr>
    </w:p>
    <w:p w14:paraId="4635D7F1"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3.2.</w:t>
      </w:r>
      <w:r w:rsidRPr="0001283B">
        <w:rPr>
          <w:rFonts w:ascii="Arial" w:hAnsi="Arial" w:cs="Arial"/>
          <w:sz w:val="20"/>
          <w:szCs w:val="20"/>
        </w:rPr>
        <w:t xml:space="preserve"> - O cumprimento das diretrizes aqui contidas, de caráter geral, não exime a contratada/subcontratada de cumprir todos os requisitos exigidos nas Normas Regulamentadoras constantes da Portaria 3.214/78 do MTE e outras normas legais, devendo seu cumprimento ser inspecionado pela DASS da ALESP. </w:t>
      </w:r>
    </w:p>
    <w:p w14:paraId="1AAA1577" w14:textId="77777777" w:rsidR="005E5AB9" w:rsidRPr="0001283B" w:rsidRDefault="005E5AB9" w:rsidP="005E5AB9">
      <w:pPr>
        <w:jc w:val="both"/>
        <w:rPr>
          <w:rFonts w:ascii="Arial" w:hAnsi="Arial" w:cs="Arial"/>
          <w:b/>
          <w:sz w:val="20"/>
          <w:szCs w:val="20"/>
        </w:rPr>
      </w:pPr>
    </w:p>
    <w:p w14:paraId="0A0632B4" w14:textId="77777777" w:rsidR="005E5AB9" w:rsidRPr="0001283B" w:rsidRDefault="005E5AB9" w:rsidP="005E5AB9">
      <w:pPr>
        <w:jc w:val="both"/>
        <w:rPr>
          <w:rFonts w:ascii="Arial" w:hAnsi="Arial" w:cs="Arial"/>
          <w:sz w:val="20"/>
          <w:szCs w:val="20"/>
        </w:rPr>
      </w:pPr>
      <w:r w:rsidRPr="0001283B">
        <w:rPr>
          <w:rFonts w:ascii="Arial" w:hAnsi="Arial" w:cs="Arial"/>
          <w:b/>
          <w:sz w:val="20"/>
          <w:szCs w:val="20"/>
        </w:rPr>
        <w:t>3.3.</w:t>
      </w:r>
      <w:r w:rsidRPr="0001283B">
        <w:rPr>
          <w:rFonts w:ascii="Arial" w:hAnsi="Arial" w:cs="Arial"/>
          <w:sz w:val="20"/>
          <w:szCs w:val="20"/>
        </w:rPr>
        <w:t xml:space="preserve"> - Conforme o Ato de Mesa nº11/2001, em caso de risco grave ou iminente à saúde ou à vida, a equipe de Saúde e Segurança do Trabalho da DASS da ALESP poderá paralisar a tarefa que estiver sendo executada em desacordo com as normas aqui estabelecidas, procedendo a imediata comunicação escrita do fato ao Secretário Geral de Administração, sugerindo as medidas necessárias para sua correção.</w:t>
      </w:r>
    </w:p>
    <w:p w14:paraId="2AD3C6E9" w14:textId="77777777" w:rsidR="005E5AB9" w:rsidRPr="0001283B" w:rsidRDefault="005E5AB9" w:rsidP="005E5AB9">
      <w:pPr>
        <w:jc w:val="both"/>
        <w:rPr>
          <w:rFonts w:ascii="Arial" w:hAnsi="Arial" w:cs="Arial"/>
          <w:sz w:val="20"/>
          <w:szCs w:val="20"/>
        </w:rPr>
      </w:pPr>
    </w:p>
    <w:p w14:paraId="19828FDF" w14:textId="77777777" w:rsidR="005E5AB9" w:rsidRPr="0001283B" w:rsidRDefault="005E5AB9" w:rsidP="005E5AB9">
      <w:pPr>
        <w:jc w:val="both"/>
        <w:rPr>
          <w:rFonts w:ascii="Arial" w:hAnsi="Arial" w:cs="Arial"/>
          <w:sz w:val="20"/>
          <w:szCs w:val="20"/>
        </w:rPr>
      </w:pPr>
    </w:p>
    <w:p w14:paraId="40D60C78" w14:textId="77777777" w:rsidR="005E5AB9" w:rsidRPr="0001283B" w:rsidRDefault="005E5AB9" w:rsidP="005E5AB9">
      <w:pPr>
        <w:jc w:val="center"/>
        <w:rPr>
          <w:rFonts w:ascii="Arial" w:hAnsi="Arial" w:cs="Arial"/>
        </w:rPr>
      </w:pPr>
    </w:p>
    <w:p w14:paraId="6EA922BF" w14:textId="77777777" w:rsidR="005E5AB9" w:rsidRPr="0001283B" w:rsidRDefault="005E5AB9" w:rsidP="005E5AB9">
      <w:pPr>
        <w:jc w:val="center"/>
        <w:rPr>
          <w:rFonts w:ascii="Arial" w:hAnsi="Arial" w:cs="Arial"/>
        </w:rPr>
      </w:pPr>
    </w:p>
    <w:p w14:paraId="69A6DA57" w14:textId="77777777" w:rsidR="005E5AB9" w:rsidRPr="0001283B" w:rsidRDefault="005E5AB9" w:rsidP="005E5AB9">
      <w:pPr>
        <w:jc w:val="center"/>
        <w:rPr>
          <w:rFonts w:ascii="Arial" w:hAnsi="Arial" w:cs="Arial"/>
        </w:rPr>
      </w:pPr>
    </w:p>
    <w:p w14:paraId="3B5E9D79" w14:textId="77777777" w:rsidR="005E5AB9" w:rsidRPr="0001283B" w:rsidRDefault="005E5AB9" w:rsidP="005E5AB9">
      <w:pPr>
        <w:jc w:val="center"/>
        <w:rPr>
          <w:rFonts w:ascii="Arial" w:hAnsi="Arial" w:cs="Arial"/>
        </w:rPr>
      </w:pPr>
    </w:p>
    <w:p w14:paraId="37CBF30A" w14:textId="77777777" w:rsidR="005E5AB9" w:rsidRPr="0001283B" w:rsidRDefault="005E5AB9" w:rsidP="005E5AB9">
      <w:pPr>
        <w:jc w:val="center"/>
        <w:rPr>
          <w:rFonts w:ascii="Arial" w:hAnsi="Arial" w:cs="Arial"/>
        </w:rPr>
      </w:pPr>
    </w:p>
    <w:p w14:paraId="60BE4509" w14:textId="77777777" w:rsidR="005E5AB9" w:rsidRPr="0001283B" w:rsidRDefault="005E5AB9" w:rsidP="005E5AB9">
      <w:pPr>
        <w:jc w:val="center"/>
        <w:rPr>
          <w:rFonts w:ascii="Arial" w:hAnsi="Arial" w:cs="Arial"/>
        </w:rPr>
      </w:pPr>
    </w:p>
    <w:p w14:paraId="7E6B5B8F" w14:textId="77777777" w:rsidR="005E5AB9" w:rsidRPr="0001283B" w:rsidRDefault="005E5AB9" w:rsidP="005E5AB9">
      <w:pPr>
        <w:jc w:val="center"/>
        <w:rPr>
          <w:rFonts w:ascii="Arial" w:hAnsi="Arial" w:cs="Arial"/>
        </w:rPr>
      </w:pPr>
    </w:p>
    <w:p w14:paraId="77A46F5D" w14:textId="77777777" w:rsidR="005E5AB9" w:rsidRPr="0001283B" w:rsidRDefault="005E5AB9" w:rsidP="005E5AB9">
      <w:pPr>
        <w:jc w:val="center"/>
        <w:rPr>
          <w:rFonts w:ascii="Arial" w:hAnsi="Arial" w:cs="Arial"/>
        </w:rPr>
      </w:pPr>
    </w:p>
    <w:p w14:paraId="7A512AB5" w14:textId="77777777" w:rsidR="005E5AB9" w:rsidRPr="0001283B" w:rsidRDefault="005E5AB9" w:rsidP="005E5AB9">
      <w:pPr>
        <w:jc w:val="center"/>
        <w:rPr>
          <w:rFonts w:ascii="Arial" w:hAnsi="Arial" w:cs="Arial"/>
        </w:rPr>
      </w:pPr>
    </w:p>
    <w:p w14:paraId="6707A995" w14:textId="69A7F45B" w:rsidR="005E5AB9" w:rsidRPr="0001283B" w:rsidRDefault="005E5AB9" w:rsidP="004433A9">
      <w:pPr>
        <w:jc w:val="center"/>
        <w:rPr>
          <w:rFonts w:ascii="Arial" w:hAnsi="Arial" w:cs="Arial"/>
        </w:rPr>
      </w:pPr>
    </w:p>
    <w:p w14:paraId="6DD46BB5" w14:textId="200517B0" w:rsidR="00986A91" w:rsidRPr="0001283B" w:rsidRDefault="00986A91" w:rsidP="004767B4">
      <w:pPr>
        <w:jc w:val="center"/>
        <w:rPr>
          <w:rFonts w:ascii="Arial" w:hAnsi="Arial" w:cs="Arial"/>
          <w:b/>
          <w:bCs/>
          <w:sz w:val="28"/>
          <w:szCs w:val="28"/>
          <w:u w:val="single"/>
        </w:rPr>
      </w:pPr>
      <w:r w:rsidRPr="0001283B">
        <w:rPr>
          <w:rFonts w:ascii="Arial" w:hAnsi="Arial" w:cs="Arial"/>
          <w:b/>
          <w:bCs/>
          <w:sz w:val="28"/>
          <w:szCs w:val="28"/>
          <w:u w:val="single"/>
        </w:rPr>
        <w:t xml:space="preserve">ANEXO </w:t>
      </w:r>
      <w:r w:rsidR="00050F74" w:rsidRPr="0001283B">
        <w:rPr>
          <w:rFonts w:ascii="Arial" w:hAnsi="Arial" w:cs="Arial"/>
          <w:b/>
          <w:bCs/>
          <w:sz w:val="28"/>
          <w:szCs w:val="28"/>
          <w:u w:val="single"/>
        </w:rPr>
        <w:t>VII</w:t>
      </w:r>
    </w:p>
    <w:p w14:paraId="61A64B97" w14:textId="77777777" w:rsidR="004767B4" w:rsidRPr="0001283B" w:rsidRDefault="004767B4" w:rsidP="004767B4">
      <w:pPr>
        <w:jc w:val="center"/>
        <w:rPr>
          <w:rFonts w:ascii="Arial" w:hAnsi="Arial" w:cs="Arial"/>
          <w:b/>
          <w:bCs/>
        </w:rPr>
      </w:pPr>
    </w:p>
    <w:p w14:paraId="0934F1FF" w14:textId="77777777" w:rsidR="00986A91" w:rsidRPr="0001283B" w:rsidRDefault="00986A91" w:rsidP="00986A91">
      <w:pPr>
        <w:jc w:val="center"/>
        <w:rPr>
          <w:rFonts w:ascii="Arial" w:hAnsi="Arial" w:cs="Arial"/>
          <w:b/>
          <w:sz w:val="20"/>
          <w:szCs w:val="20"/>
        </w:rPr>
      </w:pPr>
      <w:r w:rsidRPr="0001283B">
        <w:rPr>
          <w:rFonts w:ascii="Arial" w:hAnsi="Arial" w:cs="Arial"/>
          <w:b/>
          <w:sz w:val="20"/>
          <w:szCs w:val="20"/>
        </w:rPr>
        <w:t xml:space="preserve">OBRIGAÇÕES RELACIONADAS A MANEJO SUSTENTÁVEL DE </w:t>
      </w:r>
    </w:p>
    <w:p w14:paraId="4F348533" w14:textId="77777777" w:rsidR="00986A91" w:rsidRPr="0001283B" w:rsidRDefault="00986A91" w:rsidP="00986A91">
      <w:pPr>
        <w:jc w:val="center"/>
        <w:rPr>
          <w:rFonts w:ascii="Arial" w:hAnsi="Arial" w:cs="Arial"/>
          <w:b/>
          <w:sz w:val="20"/>
          <w:szCs w:val="20"/>
        </w:rPr>
      </w:pPr>
      <w:r w:rsidRPr="0001283B">
        <w:rPr>
          <w:rFonts w:ascii="Arial" w:hAnsi="Arial" w:cs="Arial"/>
          <w:b/>
          <w:sz w:val="20"/>
          <w:szCs w:val="20"/>
        </w:rPr>
        <w:t xml:space="preserve">MATÉRIA-PRIMA VEGETAL, DE RESÍDUOS ORIUNDOS DA </w:t>
      </w:r>
    </w:p>
    <w:p w14:paraId="2CE6CCE5" w14:textId="77777777" w:rsidR="00986A91" w:rsidRPr="0001283B" w:rsidRDefault="00986A91" w:rsidP="00986A91">
      <w:pPr>
        <w:jc w:val="center"/>
        <w:rPr>
          <w:rFonts w:ascii="Arial" w:hAnsi="Arial" w:cs="Arial"/>
          <w:b/>
          <w:sz w:val="20"/>
          <w:szCs w:val="20"/>
        </w:rPr>
      </w:pPr>
      <w:r w:rsidRPr="0001283B">
        <w:rPr>
          <w:rFonts w:ascii="Arial" w:hAnsi="Arial" w:cs="Arial"/>
          <w:b/>
          <w:sz w:val="20"/>
          <w:szCs w:val="20"/>
        </w:rPr>
        <w:t>CONSTRUÇÃO CIVIL E DE EMISSÃO DE MATÉRIA NA ATMOSFERA</w:t>
      </w:r>
    </w:p>
    <w:p w14:paraId="3B2FC26B" w14:textId="77777777" w:rsidR="003B2958" w:rsidRPr="0001283B" w:rsidRDefault="003B2958" w:rsidP="00986A91">
      <w:pPr>
        <w:jc w:val="both"/>
        <w:rPr>
          <w:rFonts w:ascii="Arial" w:hAnsi="Arial" w:cs="Arial"/>
        </w:rPr>
      </w:pPr>
    </w:p>
    <w:p w14:paraId="6E5461BE" w14:textId="32425332" w:rsidR="00986A91" w:rsidRPr="0001283B" w:rsidRDefault="00986A91" w:rsidP="00986A91">
      <w:pPr>
        <w:jc w:val="both"/>
        <w:rPr>
          <w:rFonts w:ascii="Arial" w:hAnsi="Arial" w:cs="Arial"/>
          <w:sz w:val="20"/>
          <w:szCs w:val="20"/>
        </w:rPr>
      </w:pPr>
      <w:r w:rsidRPr="0001283B">
        <w:rPr>
          <w:rFonts w:ascii="Arial" w:hAnsi="Arial" w:cs="Arial"/>
        </w:rPr>
        <w:tab/>
      </w:r>
      <w:r w:rsidRPr="0001283B">
        <w:rPr>
          <w:rFonts w:ascii="Arial" w:hAnsi="Arial" w:cs="Arial"/>
          <w:sz w:val="20"/>
          <w:szCs w:val="20"/>
        </w:rPr>
        <w:t xml:space="preserve">São obrigações da </w:t>
      </w:r>
      <w:r w:rsidRPr="0001283B">
        <w:rPr>
          <w:rFonts w:ascii="Arial" w:hAnsi="Arial" w:cs="Arial"/>
          <w:b/>
          <w:sz w:val="20"/>
          <w:szCs w:val="20"/>
        </w:rPr>
        <w:t>CONTRATADA</w:t>
      </w:r>
      <w:r w:rsidRPr="0001283B">
        <w:rPr>
          <w:rFonts w:ascii="Arial" w:hAnsi="Arial" w:cs="Arial"/>
          <w:sz w:val="20"/>
          <w:szCs w:val="20"/>
        </w:rPr>
        <w:t>, quando a execução contratual envolver matéria-prima florestal e/ou gerar resíduos oriundos da construção civil:</w:t>
      </w:r>
    </w:p>
    <w:p w14:paraId="3636A944" w14:textId="77777777" w:rsidR="00986A91" w:rsidRPr="0001283B" w:rsidRDefault="00986A91" w:rsidP="00986A91">
      <w:pPr>
        <w:jc w:val="both"/>
        <w:rPr>
          <w:rFonts w:ascii="Arial" w:hAnsi="Arial" w:cs="Arial"/>
          <w:sz w:val="20"/>
          <w:szCs w:val="20"/>
        </w:rPr>
      </w:pPr>
    </w:p>
    <w:p w14:paraId="6A085743" w14:textId="77777777" w:rsidR="00986A91" w:rsidRPr="0001283B" w:rsidRDefault="00986A91" w:rsidP="00986A91">
      <w:pPr>
        <w:spacing w:before="120" w:after="120" w:line="276" w:lineRule="auto"/>
        <w:jc w:val="both"/>
        <w:rPr>
          <w:rFonts w:ascii="Arial" w:hAnsi="Arial" w:cs="Arial"/>
          <w:sz w:val="20"/>
          <w:szCs w:val="20"/>
        </w:rPr>
      </w:pPr>
      <w:r w:rsidRPr="0001283B">
        <w:rPr>
          <w:rFonts w:ascii="Arial" w:hAnsi="Arial" w:cs="Arial"/>
          <w:sz w:val="20"/>
          <w:szCs w:val="20"/>
        </w:rPr>
        <w:t>1.</w:t>
      </w:r>
      <w:r w:rsidRPr="0001283B">
        <w:rPr>
          <w:rFonts w:ascii="Arial" w:hAnsi="Arial" w:cs="Arial"/>
          <w:sz w:val="20"/>
          <w:szCs w:val="20"/>
        </w:rPr>
        <w:tab/>
        <w:t xml:space="preserve">Utilizar somente matéria-prima florestal procedente, nos termos do </w:t>
      </w:r>
      <w:hyperlink r:id="rId71" w:anchor="art11" w:history="1">
        <w:r w:rsidRPr="0001283B">
          <w:rPr>
            <w:rFonts w:ascii="Arial" w:hAnsi="Arial" w:cs="Arial"/>
            <w:sz w:val="20"/>
            <w:szCs w:val="20"/>
            <w:u w:val="single"/>
          </w:rPr>
          <w:t>artigo 11 do Decreto n° 5.975, de 2006</w:t>
        </w:r>
      </w:hyperlink>
      <w:r w:rsidRPr="0001283B">
        <w:rPr>
          <w:rFonts w:ascii="Arial" w:hAnsi="Arial" w:cs="Arial"/>
          <w:sz w:val="20"/>
          <w:szCs w:val="20"/>
        </w:rPr>
        <w:t xml:space="preserve">, de: </w:t>
      </w:r>
    </w:p>
    <w:p w14:paraId="5D08A311" w14:textId="77777777" w:rsidR="00986A91" w:rsidRPr="0001283B" w:rsidRDefault="00986A91" w:rsidP="003E5224">
      <w:pPr>
        <w:numPr>
          <w:ilvl w:val="0"/>
          <w:numId w:val="10"/>
        </w:numPr>
        <w:spacing w:before="120" w:after="120" w:line="276" w:lineRule="auto"/>
        <w:ind w:left="284" w:firstLine="0"/>
        <w:jc w:val="both"/>
        <w:rPr>
          <w:rFonts w:ascii="Arial" w:hAnsi="Arial" w:cs="Arial"/>
          <w:sz w:val="20"/>
          <w:szCs w:val="20"/>
        </w:rPr>
      </w:pPr>
      <w:r w:rsidRPr="0001283B">
        <w:rPr>
          <w:rFonts w:ascii="Arial" w:hAnsi="Arial" w:cs="Arial"/>
          <w:sz w:val="20"/>
          <w:szCs w:val="20"/>
        </w:rPr>
        <w:t>manejo florestal, realizado por meio de Plano de Manejo Florestal Sustentável - PMFS devidamente aprovado pelo órgão competente do Sistema Nacional do Meio Ambiente - SISNAMA;</w:t>
      </w:r>
    </w:p>
    <w:p w14:paraId="2F64BB70" w14:textId="77777777" w:rsidR="00986A91" w:rsidRPr="0001283B" w:rsidRDefault="00986A91" w:rsidP="003E5224">
      <w:pPr>
        <w:numPr>
          <w:ilvl w:val="0"/>
          <w:numId w:val="10"/>
        </w:numPr>
        <w:spacing w:before="120" w:after="120" w:line="276" w:lineRule="auto"/>
        <w:ind w:left="284" w:firstLine="0"/>
        <w:jc w:val="both"/>
        <w:rPr>
          <w:rFonts w:ascii="Arial" w:hAnsi="Arial" w:cs="Arial"/>
          <w:sz w:val="20"/>
          <w:szCs w:val="20"/>
        </w:rPr>
      </w:pPr>
      <w:r w:rsidRPr="0001283B">
        <w:rPr>
          <w:rFonts w:ascii="Arial" w:hAnsi="Arial" w:cs="Arial"/>
          <w:sz w:val="20"/>
          <w:szCs w:val="20"/>
        </w:rPr>
        <w:t xml:space="preserve">supressão da vegetação natural, devidamente autorizada pelo órgão competente do Sistema Nacional do Meio Ambiente - SISNAMA; </w:t>
      </w:r>
    </w:p>
    <w:p w14:paraId="46777F9E" w14:textId="77777777" w:rsidR="00986A91" w:rsidRPr="0001283B" w:rsidRDefault="00986A91" w:rsidP="003E5224">
      <w:pPr>
        <w:numPr>
          <w:ilvl w:val="0"/>
          <w:numId w:val="10"/>
        </w:numPr>
        <w:spacing w:before="120" w:after="120" w:line="276" w:lineRule="auto"/>
        <w:ind w:left="284" w:firstLine="0"/>
        <w:jc w:val="both"/>
        <w:rPr>
          <w:rFonts w:ascii="Arial" w:hAnsi="Arial" w:cs="Arial"/>
          <w:sz w:val="20"/>
          <w:szCs w:val="20"/>
        </w:rPr>
      </w:pPr>
      <w:r w:rsidRPr="0001283B">
        <w:rPr>
          <w:rFonts w:ascii="Arial" w:hAnsi="Arial" w:cs="Arial"/>
          <w:sz w:val="20"/>
          <w:szCs w:val="20"/>
        </w:rPr>
        <w:t xml:space="preserve">florestas plantadas; e </w:t>
      </w:r>
    </w:p>
    <w:p w14:paraId="7167B89F" w14:textId="77777777" w:rsidR="00986A91" w:rsidRPr="0001283B" w:rsidRDefault="00986A91" w:rsidP="003E5224">
      <w:pPr>
        <w:numPr>
          <w:ilvl w:val="0"/>
          <w:numId w:val="10"/>
        </w:numPr>
        <w:spacing w:before="120" w:after="120" w:line="276" w:lineRule="auto"/>
        <w:ind w:left="284" w:firstLine="0"/>
        <w:jc w:val="both"/>
        <w:rPr>
          <w:rFonts w:ascii="Arial" w:hAnsi="Arial" w:cs="Arial"/>
          <w:sz w:val="20"/>
          <w:szCs w:val="20"/>
        </w:rPr>
      </w:pPr>
      <w:r w:rsidRPr="0001283B">
        <w:rPr>
          <w:rFonts w:ascii="Arial" w:hAnsi="Arial" w:cs="Arial"/>
          <w:sz w:val="20"/>
          <w:szCs w:val="20"/>
        </w:rPr>
        <w:t>outras fontes de biomassa florestal, definidas em normas específicas do órgão ambiental competente.</w:t>
      </w:r>
    </w:p>
    <w:p w14:paraId="33229F01" w14:textId="77777777" w:rsidR="00986A91" w:rsidRPr="0001283B" w:rsidRDefault="00986A91" w:rsidP="00986A91">
      <w:pPr>
        <w:spacing w:before="120" w:after="120" w:line="276" w:lineRule="auto"/>
        <w:jc w:val="both"/>
        <w:rPr>
          <w:rFonts w:ascii="Arial" w:hAnsi="Arial" w:cs="Arial"/>
          <w:sz w:val="20"/>
          <w:szCs w:val="20"/>
        </w:rPr>
      </w:pPr>
      <w:r w:rsidRPr="0001283B">
        <w:rPr>
          <w:rFonts w:ascii="Arial" w:hAnsi="Arial" w:cs="Arial"/>
          <w:sz w:val="20"/>
          <w:szCs w:val="20"/>
        </w:rPr>
        <w:t>2.</w:t>
      </w:r>
      <w:r w:rsidRPr="0001283B">
        <w:rPr>
          <w:rFonts w:ascii="Arial" w:hAnsi="Arial" w:cs="Arial"/>
          <w:sz w:val="20"/>
          <w:szCs w:val="20"/>
        </w:rPr>
        <w:tab/>
        <w:t xml:space="preserve">Comprovar a procedência legal dos produtos ou subprodutos florestais utilizados em cada etapa da execução contratual, nos termos do </w:t>
      </w:r>
      <w:hyperlink r:id="rId72" w:history="1">
        <w:r w:rsidRPr="0001283B">
          <w:rPr>
            <w:rFonts w:ascii="Arial" w:hAnsi="Arial" w:cs="Arial"/>
            <w:sz w:val="20"/>
            <w:szCs w:val="20"/>
            <w:u w:val="single"/>
          </w:rPr>
          <w:t>artigo 4°, inciso IX, da Instrução Normativa SLTI/MP n° 1, de 19/01/2010</w:t>
        </w:r>
      </w:hyperlink>
      <w:r w:rsidRPr="0001283B">
        <w:rPr>
          <w:rFonts w:ascii="Arial" w:hAnsi="Arial" w:cs="Arial"/>
          <w:sz w:val="20"/>
          <w:szCs w:val="20"/>
        </w:rPr>
        <w:t xml:space="preserve">, por ocasião da respectiva medição, mediante a apresentação dos seguintes documentos, conforme o caso: </w:t>
      </w:r>
    </w:p>
    <w:p w14:paraId="523AAAED" w14:textId="77777777" w:rsidR="00986A91" w:rsidRPr="0001283B" w:rsidRDefault="00986A91" w:rsidP="003E5224">
      <w:pPr>
        <w:numPr>
          <w:ilvl w:val="0"/>
          <w:numId w:val="11"/>
        </w:numPr>
        <w:spacing w:before="120" w:after="120" w:line="276" w:lineRule="auto"/>
        <w:ind w:left="284" w:firstLine="0"/>
        <w:jc w:val="both"/>
        <w:rPr>
          <w:rFonts w:ascii="Arial" w:eastAsia="Calibri" w:hAnsi="Arial" w:cs="Arial"/>
          <w:sz w:val="20"/>
          <w:szCs w:val="20"/>
          <w:lang w:eastAsia="en-US"/>
        </w:rPr>
      </w:pPr>
      <w:r w:rsidRPr="0001283B">
        <w:rPr>
          <w:rFonts w:ascii="Arial" w:eastAsia="Calibri" w:hAnsi="Arial" w:cs="Arial"/>
          <w:sz w:val="20"/>
          <w:szCs w:val="20"/>
          <w:lang w:eastAsia="en-US"/>
        </w:rPr>
        <w:t xml:space="preserve">Cópias autenticadas das notas fiscais de aquisição dos produtos ou subprodutos florestais; </w:t>
      </w:r>
    </w:p>
    <w:p w14:paraId="2FBC1D77" w14:textId="77777777" w:rsidR="00986A91" w:rsidRPr="0001283B" w:rsidRDefault="00986A91" w:rsidP="003E5224">
      <w:pPr>
        <w:numPr>
          <w:ilvl w:val="0"/>
          <w:numId w:val="11"/>
        </w:numPr>
        <w:spacing w:before="120" w:after="120" w:line="276" w:lineRule="auto"/>
        <w:ind w:left="284" w:firstLine="0"/>
        <w:jc w:val="both"/>
        <w:rPr>
          <w:rFonts w:ascii="Arial" w:eastAsia="Calibri" w:hAnsi="Arial" w:cs="Arial"/>
          <w:sz w:val="20"/>
          <w:szCs w:val="20"/>
          <w:lang w:eastAsia="en-US"/>
        </w:rPr>
      </w:pPr>
      <w:r w:rsidRPr="0001283B">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73" w:anchor="art17" w:history="1">
        <w:r w:rsidRPr="0001283B">
          <w:rPr>
            <w:rFonts w:ascii="Arial" w:eastAsia="Calibri" w:hAnsi="Arial" w:cs="Arial"/>
            <w:sz w:val="20"/>
            <w:szCs w:val="20"/>
            <w:u w:val="single"/>
            <w:lang w:eastAsia="en-US"/>
          </w:rPr>
          <w:t>artigo 17, inciso II, da Lei n° 6.938, de 1981</w:t>
        </w:r>
      </w:hyperlink>
      <w:r w:rsidRPr="0001283B">
        <w:rPr>
          <w:rFonts w:ascii="Arial" w:eastAsia="Calibri" w:hAnsi="Arial" w:cs="Arial"/>
          <w:sz w:val="20"/>
          <w:szCs w:val="20"/>
          <w:lang w:eastAsia="en-US"/>
        </w:rPr>
        <w:t>, e legislação correlata;</w:t>
      </w:r>
    </w:p>
    <w:p w14:paraId="5EC33020" w14:textId="77777777" w:rsidR="00986A91" w:rsidRPr="0001283B" w:rsidRDefault="00986A91" w:rsidP="003E5224">
      <w:pPr>
        <w:numPr>
          <w:ilvl w:val="0"/>
          <w:numId w:val="11"/>
        </w:numPr>
        <w:spacing w:before="120" w:after="120" w:line="276" w:lineRule="auto"/>
        <w:ind w:left="284" w:firstLine="0"/>
        <w:jc w:val="both"/>
        <w:rPr>
          <w:rFonts w:ascii="Arial" w:eastAsia="Calibri" w:hAnsi="Arial" w:cs="Arial"/>
          <w:sz w:val="20"/>
          <w:szCs w:val="20"/>
          <w:lang w:eastAsia="en-US"/>
        </w:rPr>
      </w:pPr>
      <w:r w:rsidRPr="0001283B">
        <w:rPr>
          <w:rFonts w:ascii="Arial" w:eastAsia="Calibri" w:hAnsi="Arial" w:cs="Arial"/>
          <w:sz w:val="20"/>
          <w:szCs w:val="20"/>
          <w:lang w:eastAsia="en-US"/>
        </w:rPr>
        <w:t xml:space="preserve">Documento de Origem Florestal – DOF, instituído pela </w:t>
      </w:r>
      <w:hyperlink r:id="rId74" w:history="1">
        <w:r w:rsidRPr="0001283B">
          <w:rPr>
            <w:rFonts w:ascii="Arial" w:hAnsi="Arial" w:cs="Arial"/>
            <w:sz w:val="20"/>
            <w:szCs w:val="20"/>
            <w:lang w:eastAsia="en-US"/>
          </w:rPr>
          <w:t>Portaria n° 253, de 18/08/2006</w:t>
        </w:r>
      </w:hyperlink>
      <w:r w:rsidRPr="0001283B">
        <w:rPr>
          <w:rFonts w:ascii="Arial" w:eastAsia="Calibri" w:hAnsi="Arial" w:cs="Arial"/>
          <w:sz w:val="20"/>
          <w:szCs w:val="20"/>
          <w:lang w:eastAsia="en-US"/>
        </w:rPr>
        <w:t xml:space="preserve">, do Ministério do Meio Ambiente, e </w:t>
      </w:r>
      <w:hyperlink r:id="rId75" w:history="1">
        <w:r w:rsidRPr="0001283B">
          <w:rPr>
            <w:rFonts w:ascii="Arial" w:hAnsi="Arial" w:cs="Arial"/>
            <w:sz w:val="20"/>
            <w:szCs w:val="20"/>
            <w:lang w:eastAsia="en-US"/>
          </w:rPr>
          <w:t>Instrução Normativa IBAMA n° 21, de 24/12/2014</w:t>
        </w:r>
      </w:hyperlink>
      <w:r w:rsidRPr="0001283B">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011A29EC"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2.1.</w:t>
      </w:r>
      <w:r w:rsidRPr="0001283B">
        <w:rPr>
          <w:rFonts w:ascii="Arial" w:hAnsi="Arial" w:cs="Arial"/>
          <w:sz w:val="20"/>
          <w:szCs w:val="20"/>
          <w:lang w:eastAsia="en-US"/>
        </w:rPr>
        <w:tab/>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3C70498" w14:textId="77777777" w:rsidR="00986A91" w:rsidRPr="0001283B" w:rsidRDefault="00986A91" w:rsidP="00986A91">
      <w:pPr>
        <w:spacing w:before="120" w:after="120" w:line="276" w:lineRule="auto"/>
        <w:jc w:val="both"/>
        <w:rPr>
          <w:rFonts w:ascii="Arial" w:hAnsi="Arial" w:cs="Arial"/>
          <w:sz w:val="20"/>
          <w:szCs w:val="20"/>
          <w:lang w:eastAsia="en-US"/>
        </w:rPr>
      </w:pPr>
      <w:r w:rsidRPr="0001283B">
        <w:rPr>
          <w:rFonts w:ascii="Arial" w:hAnsi="Arial" w:cs="Arial"/>
          <w:sz w:val="20"/>
          <w:szCs w:val="20"/>
          <w:lang w:eastAsia="en-US"/>
        </w:rPr>
        <w:t xml:space="preserve">3. </w:t>
      </w:r>
      <w:r w:rsidRPr="0001283B">
        <w:rPr>
          <w:rFonts w:ascii="Arial" w:hAnsi="Arial" w:cs="Arial"/>
          <w:sz w:val="20"/>
          <w:szCs w:val="20"/>
          <w:lang w:eastAsia="en-US"/>
        </w:rPr>
        <w:tab/>
        <w:t xml:space="preserve">Observar as </w:t>
      </w:r>
      <w:r w:rsidRPr="0001283B">
        <w:rPr>
          <w:rFonts w:ascii="Arial" w:hAnsi="Arial" w:cs="Arial"/>
          <w:sz w:val="20"/>
          <w:szCs w:val="20"/>
        </w:rPr>
        <w:t>diretrizes</w:t>
      </w:r>
      <w:r w:rsidRPr="0001283B">
        <w:rPr>
          <w:rFonts w:ascii="Arial" w:hAnsi="Arial" w:cs="Arial"/>
          <w:sz w:val="20"/>
          <w:szCs w:val="20"/>
          <w:lang w:eastAsia="en-US"/>
        </w:rPr>
        <w:t xml:space="preserve">, critérios e procedimentos para a gestão dos resíduos da construção civil </w:t>
      </w:r>
      <w:r w:rsidRPr="0001283B">
        <w:rPr>
          <w:rFonts w:ascii="Arial" w:hAnsi="Arial" w:cs="Arial"/>
          <w:sz w:val="20"/>
          <w:szCs w:val="20"/>
        </w:rPr>
        <w:t>estabelecidos</w:t>
      </w:r>
      <w:r w:rsidRPr="0001283B">
        <w:rPr>
          <w:rFonts w:ascii="Arial" w:hAnsi="Arial" w:cs="Arial"/>
          <w:sz w:val="20"/>
          <w:szCs w:val="20"/>
          <w:lang w:eastAsia="en-US"/>
        </w:rPr>
        <w:t xml:space="preserve"> na Resolução nº 307, de 05/07/2002, com as alterações posteriores, do Conselho Nacional de Meio Ambiente - CONAMA, conforme </w:t>
      </w:r>
      <w:hyperlink r:id="rId76" w:anchor="art4§2" w:history="1">
        <w:r w:rsidRPr="0001283B">
          <w:rPr>
            <w:rFonts w:ascii="Arial" w:eastAsia="Calibri" w:hAnsi="Arial" w:cs="Arial"/>
            <w:sz w:val="20"/>
            <w:szCs w:val="20"/>
            <w:u w:val="single"/>
            <w:lang w:eastAsia="en-US"/>
          </w:rPr>
          <w:t>artigo 4°, §§ 2° e 3°, da Instrução Normativa SLTI/MP n° 1, de 19/01/2010</w:t>
        </w:r>
      </w:hyperlink>
      <w:r w:rsidRPr="0001283B">
        <w:rPr>
          <w:rFonts w:ascii="Arial" w:hAnsi="Arial" w:cs="Arial"/>
          <w:sz w:val="20"/>
          <w:szCs w:val="20"/>
          <w:lang w:eastAsia="en-US"/>
        </w:rPr>
        <w:t>, nos seguintes termos:</w:t>
      </w:r>
    </w:p>
    <w:p w14:paraId="65082E75"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5EB31BF"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lastRenderedPageBreak/>
        <w:t>3.2.</w:t>
      </w:r>
      <w:r w:rsidRPr="0001283B">
        <w:rPr>
          <w:rFonts w:ascii="Arial" w:hAnsi="Arial" w:cs="Arial"/>
          <w:sz w:val="20"/>
          <w:szCs w:val="20"/>
          <w:lang w:eastAsia="en-US"/>
        </w:rPr>
        <w:tab/>
        <w:t xml:space="preserve"> Nos termos dos </w:t>
      </w:r>
      <w:hyperlink r:id="rId77" w:history="1">
        <w:r w:rsidRPr="0001283B">
          <w:rPr>
            <w:rFonts w:ascii="Arial" w:eastAsia="Calibri" w:hAnsi="Arial" w:cs="Arial"/>
            <w:sz w:val="20"/>
            <w:szCs w:val="20"/>
            <w:u w:val="single"/>
            <w:lang w:eastAsia="en-US"/>
          </w:rPr>
          <w:t>artigos 3° e 10° da Resolução CONAMA n° 307, de 05/07/2002</w:t>
        </w:r>
      </w:hyperlink>
      <w:r w:rsidRPr="0001283B">
        <w:rPr>
          <w:rFonts w:ascii="Arial"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2AE02DCD"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3.2.1. resíduos Classe A (reutilizáveis ou recicláveis como agregados): deverão ser reutilizados ou reciclados na forma de agregados, ou encaminhados a aterros de resíduos classe A de preservação de material para usos futuros;</w:t>
      </w:r>
    </w:p>
    <w:p w14:paraId="7549DAE6"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3.2.2. resíduos Classe B (recicláveis para outras destinações): deverão ser reutilizados, reciclados ou encaminhados a áreas de armazenamento temporário, sendo dispostos de modo a permitir a sua utilização ou reciclagem futura;</w:t>
      </w:r>
    </w:p>
    <w:p w14:paraId="2D5FAA0F"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3.2.3.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4A0BC8B5"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3.2.4. resíduos Classe D (perigosos, contaminados ou prejudiciais à saúde): deverão ser armazenados, transportados, reutilizados e destinados em conformidade com as normas técnicas específicas.</w:t>
      </w:r>
    </w:p>
    <w:p w14:paraId="411F97A1"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3.3. Em nenhuma hipótese o Contratado poderá dispor os resíduos originários da contratação em aterros de resíduos sólidos urbanos, áreas de “bota fora”, encostas, corpos d´água, lotes vagos e áreas protegidas por Lei, bem como em áreas não licenciadas.</w:t>
      </w:r>
    </w:p>
    <w:p w14:paraId="7408C717"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 xml:space="preserve">3.4.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01283B">
        <w:rPr>
          <w:rFonts w:ascii="Arial" w:hAnsi="Arial" w:cs="Arial"/>
          <w:sz w:val="20"/>
          <w:szCs w:val="20"/>
          <w:lang w:eastAsia="en-US"/>
        </w:rPr>
        <w:t>ns</w:t>
      </w:r>
      <w:proofErr w:type="spellEnd"/>
      <w:r w:rsidRPr="0001283B">
        <w:rPr>
          <w:rFonts w:ascii="Arial" w:hAnsi="Arial" w:cs="Arial"/>
          <w:sz w:val="20"/>
          <w:szCs w:val="20"/>
          <w:lang w:eastAsia="en-US"/>
        </w:rPr>
        <w:t>. 15.112, 15.113, 15.114, 15.115 e 15.116, de 2004.</w:t>
      </w:r>
    </w:p>
    <w:p w14:paraId="0FCAA1C3"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3.5.</w:t>
      </w:r>
      <w:r w:rsidRPr="0001283B">
        <w:rPr>
          <w:rFonts w:ascii="Arial" w:hAnsi="Arial" w:cs="Arial"/>
          <w:sz w:val="20"/>
          <w:szCs w:val="20"/>
          <w:lang w:eastAsia="en-US"/>
        </w:rPr>
        <w:tab/>
        <w:t xml:space="preserve"> O Contratado deverá observar ainda as </w:t>
      </w:r>
      <w:r w:rsidRPr="0001283B">
        <w:rPr>
          <w:rFonts w:ascii="Arial" w:hAnsi="Arial" w:cs="Arial"/>
          <w:sz w:val="20"/>
          <w:szCs w:val="20"/>
        </w:rPr>
        <w:t>seguintes</w:t>
      </w:r>
      <w:r w:rsidRPr="0001283B">
        <w:rPr>
          <w:rFonts w:ascii="Arial" w:hAnsi="Arial" w:cs="Arial"/>
          <w:sz w:val="20"/>
          <w:szCs w:val="20"/>
          <w:lang w:eastAsia="en-US"/>
        </w:rPr>
        <w:t xml:space="preserve"> diretrizes de caráter ambiental:</w:t>
      </w:r>
    </w:p>
    <w:p w14:paraId="6BAC7899" w14:textId="77777777" w:rsidR="00986A91" w:rsidRPr="0001283B" w:rsidRDefault="00986A91" w:rsidP="003E5224">
      <w:pPr>
        <w:pStyle w:val="PargrafodaLista"/>
        <w:numPr>
          <w:ilvl w:val="2"/>
          <w:numId w:val="12"/>
        </w:numPr>
        <w:spacing w:before="120" w:after="120" w:line="276" w:lineRule="auto"/>
        <w:ind w:left="284" w:firstLine="0"/>
        <w:jc w:val="both"/>
        <w:rPr>
          <w:rFonts w:ascii="Arial" w:hAnsi="Arial" w:cs="Arial"/>
          <w:sz w:val="20"/>
          <w:szCs w:val="20"/>
          <w:lang w:eastAsia="en-US"/>
        </w:rPr>
      </w:pPr>
      <w:r w:rsidRPr="0001283B">
        <w:rPr>
          <w:rFonts w:ascii="Arial" w:hAnsi="Arial" w:cs="Arial"/>
          <w:sz w:val="20"/>
          <w:szCs w:val="20"/>
          <w:lang w:eastAsia="en-US"/>
        </w:rPr>
        <w:t>Qualquer</w:t>
      </w:r>
      <w:r w:rsidRPr="0001283B">
        <w:rPr>
          <w:rFonts w:ascii="Arial" w:hAnsi="Arial" w:cs="Arial"/>
          <w:sz w:val="20"/>
          <w:szCs w:val="20"/>
        </w:rPr>
        <w:t xml:space="preserve"> instalação, equipamento ou processo, situado em local fixo, que</w:t>
      </w:r>
      <w:r w:rsidRPr="0001283B">
        <w:rPr>
          <w:rFonts w:ascii="Arial" w:hAnsi="Arial" w:cs="Arial"/>
          <w:sz w:val="20"/>
          <w:szCs w:val="20"/>
          <w:lang w:eastAsia="en-US"/>
        </w:rPr>
        <w:t xml:space="preserve"> </w:t>
      </w:r>
      <w:r w:rsidRPr="0001283B">
        <w:rPr>
          <w:rFonts w:ascii="Arial" w:hAnsi="Arial" w:cs="Arial"/>
          <w:sz w:val="20"/>
          <w:szCs w:val="20"/>
        </w:rPr>
        <w:t>libere</w:t>
      </w:r>
      <w:r w:rsidRPr="0001283B">
        <w:rPr>
          <w:rFonts w:ascii="Arial" w:hAnsi="Arial" w:cs="Arial"/>
          <w:sz w:val="20"/>
          <w:szCs w:val="20"/>
          <w:lang w:eastAsia="en-US"/>
        </w:rPr>
        <w:t xml:space="preserve"> ou emita matéria para a atmosfera, por emissão pontual ou fugitiva, </w:t>
      </w:r>
      <w:r w:rsidRPr="0001283B">
        <w:rPr>
          <w:rFonts w:ascii="Arial" w:hAnsi="Arial" w:cs="Arial"/>
          <w:sz w:val="20"/>
          <w:szCs w:val="20"/>
        </w:rPr>
        <w:t>utilizado</w:t>
      </w:r>
      <w:r w:rsidRPr="0001283B">
        <w:rPr>
          <w:rFonts w:ascii="Arial" w:hAnsi="Arial" w:cs="Arial"/>
          <w:sz w:val="20"/>
          <w:szCs w:val="20"/>
          <w:lang w:eastAsia="en-US"/>
        </w:rPr>
        <w:t xml:space="preserve"> na execução contratual, deverá respeitar os limites máximos de emissão de poluentes admitidos na </w:t>
      </w:r>
      <w:hyperlink r:id="rId78" w:history="1">
        <w:r w:rsidRPr="0001283B">
          <w:rPr>
            <w:rFonts w:ascii="Arial" w:eastAsia="Calibri" w:hAnsi="Arial" w:cs="Arial"/>
            <w:sz w:val="20"/>
            <w:szCs w:val="20"/>
            <w:u w:val="single"/>
            <w:lang w:eastAsia="en-US"/>
          </w:rPr>
          <w:t>Resolução CONAMA n° 382, de 26/12/2006</w:t>
        </w:r>
      </w:hyperlink>
      <w:r w:rsidRPr="0001283B">
        <w:rPr>
          <w:rFonts w:ascii="Arial" w:hAnsi="Arial" w:cs="Arial"/>
          <w:sz w:val="20"/>
          <w:szCs w:val="20"/>
          <w:lang w:eastAsia="en-US"/>
        </w:rPr>
        <w:t>, e legislação correlata, de acordo com o poluente e o tipo de fonte.</w:t>
      </w:r>
    </w:p>
    <w:p w14:paraId="529B7FB7" w14:textId="77777777" w:rsidR="00986A91" w:rsidRPr="0001283B" w:rsidRDefault="00986A91" w:rsidP="00986A91">
      <w:pPr>
        <w:spacing w:before="120" w:after="120" w:line="276" w:lineRule="auto"/>
        <w:ind w:left="284"/>
        <w:jc w:val="both"/>
        <w:rPr>
          <w:rFonts w:ascii="Arial" w:hAnsi="Arial" w:cs="Arial"/>
          <w:sz w:val="20"/>
          <w:szCs w:val="20"/>
          <w:lang w:eastAsia="en-US"/>
        </w:rPr>
      </w:pPr>
      <w:r w:rsidRPr="0001283B">
        <w:rPr>
          <w:rFonts w:ascii="Arial" w:hAnsi="Arial" w:cs="Arial"/>
          <w:sz w:val="20"/>
          <w:szCs w:val="20"/>
          <w:lang w:eastAsia="en-US"/>
        </w:rPr>
        <w:t xml:space="preserve">3.5.2. Na execução contratual, conforme o caso, a emissão de ruídos não poderá ultrapassar os níveis </w:t>
      </w:r>
      <w:r w:rsidRPr="0001283B">
        <w:rPr>
          <w:rFonts w:ascii="Arial" w:hAnsi="Arial" w:cs="Arial"/>
          <w:sz w:val="20"/>
          <w:szCs w:val="20"/>
        </w:rPr>
        <w:t>considerados</w:t>
      </w:r>
      <w:r w:rsidRPr="0001283B">
        <w:rPr>
          <w:rFonts w:ascii="Arial"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79" w:history="1">
        <w:r w:rsidRPr="0001283B">
          <w:rPr>
            <w:rFonts w:ascii="Arial" w:hAnsi="Arial" w:cs="Arial"/>
            <w:sz w:val="20"/>
            <w:szCs w:val="20"/>
            <w:u w:val="single"/>
          </w:rPr>
          <w:t>Resolução CONAMA n° 01, de 08/03/90</w:t>
        </w:r>
      </w:hyperlink>
      <w:r w:rsidRPr="0001283B">
        <w:rPr>
          <w:rFonts w:ascii="Arial" w:hAnsi="Arial" w:cs="Arial"/>
          <w:sz w:val="20"/>
          <w:szCs w:val="20"/>
          <w:lang w:eastAsia="en-US"/>
        </w:rPr>
        <w:t>, e legislação correlata.</w:t>
      </w:r>
    </w:p>
    <w:p w14:paraId="327F6C51" w14:textId="77777777" w:rsidR="00986A91" w:rsidRPr="00313A14" w:rsidRDefault="00986A91" w:rsidP="00986A91">
      <w:pPr>
        <w:spacing w:before="120" w:after="120" w:line="276" w:lineRule="auto"/>
        <w:ind w:left="284"/>
        <w:jc w:val="both"/>
        <w:rPr>
          <w:rFonts w:ascii="Arial" w:hAnsi="Arial" w:cs="Arial"/>
          <w:sz w:val="20"/>
          <w:szCs w:val="20"/>
        </w:rPr>
      </w:pPr>
      <w:r w:rsidRPr="0001283B">
        <w:rPr>
          <w:rFonts w:ascii="Arial" w:hAnsi="Arial" w:cs="Arial"/>
          <w:sz w:val="20"/>
          <w:szCs w:val="20"/>
        </w:rPr>
        <w:t xml:space="preserve">3.5.3. Nos termos do </w:t>
      </w:r>
      <w:hyperlink r:id="rId80" w:history="1">
        <w:r w:rsidRPr="0001283B">
          <w:rPr>
            <w:rFonts w:ascii="Arial" w:hAnsi="Arial" w:cs="Arial"/>
            <w:sz w:val="20"/>
            <w:szCs w:val="20"/>
            <w:u w:val="single"/>
          </w:rPr>
          <w:t>artigo 4°, § 3°, da Instrução Normativa SLTI/MP n° 1, de 19/01/2010</w:t>
        </w:r>
      </w:hyperlink>
      <w:r w:rsidRPr="0001283B">
        <w:rPr>
          <w:rFonts w:ascii="Arial" w:hAnsi="Arial" w:cs="Arial"/>
          <w:sz w:val="20"/>
          <w:szCs w:val="20"/>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5D6B3B49" w14:textId="77777777" w:rsidR="00986A91" w:rsidRPr="00313A14" w:rsidRDefault="00986A91" w:rsidP="00986A91">
      <w:pPr>
        <w:jc w:val="both"/>
        <w:rPr>
          <w:rFonts w:ascii="Arial" w:hAnsi="Arial" w:cs="Arial"/>
          <w:b/>
          <w:bCs/>
          <w:sz w:val="20"/>
          <w:szCs w:val="20"/>
        </w:rPr>
      </w:pPr>
    </w:p>
    <w:p w14:paraId="27C06911" w14:textId="1B8B8480" w:rsidR="00986A91" w:rsidRPr="003B2958" w:rsidRDefault="00986A91" w:rsidP="006907D6">
      <w:pPr>
        <w:ind w:firstLine="567"/>
        <w:jc w:val="center"/>
        <w:rPr>
          <w:rFonts w:ascii="Arial" w:hAnsi="Arial" w:cs="Arial"/>
          <w:sz w:val="20"/>
          <w:szCs w:val="20"/>
        </w:rPr>
      </w:pPr>
    </w:p>
    <w:p w14:paraId="5266D560" w14:textId="4E14AA87" w:rsidR="00986A91" w:rsidRPr="003B2958" w:rsidRDefault="00986A91" w:rsidP="006907D6">
      <w:pPr>
        <w:ind w:firstLine="567"/>
        <w:jc w:val="center"/>
        <w:rPr>
          <w:rFonts w:ascii="Arial" w:hAnsi="Arial" w:cs="Arial"/>
          <w:sz w:val="20"/>
          <w:szCs w:val="20"/>
        </w:rPr>
      </w:pPr>
    </w:p>
    <w:p w14:paraId="09DED10B" w14:textId="440637DC" w:rsidR="00986A91" w:rsidRPr="003B2958" w:rsidRDefault="00986A91" w:rsidP="006907D6">
      <w:pPr>
        <w:ind w:firstLine="567"/>
        <w:jc w:val="center"/>
        <w:rPr>
          <w:rFonts w:ascii="Arial" w:hAnsi="Arial" w:cs="Arial"/>
          <w:sz w:val="20"/>
          <w:szCs w:val="20"/>
        </w:rPr>
      </w:pPr>
    </w:p>
    <w:p w14:paraId="3D99DAD9" w14:textId="526D8E33" w:rsidR="00986A91" w:rsidRDefault="00986A91" w:rsidP="006907D6">
      <w:pPr>
        <w:ind w:firstLine="567"/>
        <w:jc w:val="center"/>
        <w:rPr>
          <w:rFonts w:ascii="Arial" w:hAnsi="Arial" w:cs="Arial"/>
        </w:rPr>
      </w:pPr>
    </w:p>
    <w:p w14:paraId="4FF50C6C" w14:textId="06EA7988" w:rsidR="00986A91" w:rsidRDefault="00986A91" w:rsidP="006907D6">
      <w:pPr>
        <w:ind w:firstLine="567"/>
        <w:jc w:val="center"/>
        <w:rPr>
          <w:rFonts w:ascii="Arial" w:hAnsi="Arial" w:cs="Arial"/>
        </w:rPr>
      </w:pPr>
    </w:p>
    <w:p w14:paraId="6C451844" w14:textId="31C0DBF2" w:rsidR="00986A91" w:rsidRDefault="00986A91" w:rsidP="006907D6">
      <w:pPr>
        <w:ind w:firstLine="567"/>
        <w:jc w:val="center"/>
        <w:rPr>
          <w:rFonts w:ascii="Arial" w:hAnsi="Arial" w:cs="Arial"/>
        </w:rPr>
      </w:pPr>
    </w:p>
    <w:p w14:paraId="4EC2947A" w14:textId="77777777" w:rsidR="00986A91" w:rsidRPr="0056333E" w:rsidRDefault="00986A91" w:rsidP="006907D6">
      <w:pPr>
        <w:ind w:firstLine="567"/>
        <w:jc w:val="center"/>
        <w:rPr>
          <w:rFonts w:ascii="Arial" w:hAnsi="Arial" w:cs="Arial"/>
        </w:rPr>
      </w:pPr>
    </w:p>
    <w:sectPr w:rsidR="00986A91" w:rsidRPr="0056333E" w:rsidSect="00231D35">
      <w:headerReference w:type="default" r:id="rId81"/>
      <w:footerReference w:type="default" r:id="rId82"/>
      <w:headerReference w:type="first" r:id="rId83"/>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6B803" w14:textId="77777777" w:rsidR="007A5442" w:rsidRDefault="007A5442">
      <w:r>
        <w:separator/>
      </w:r>
    </w:p>
  </w:endnote>
  <w:endnote w:type="continuationSeparator" w:id="0">
    <w:p w14:paraId="3DE9AF2C" w14:textId="77777777" w:rsidR="007A5442" w:rsidRDefault="007A5442">
      <w:r>
        <w:continuationSeparator/>
      </w:r>
    </w:p>
  </w:endnote>
  <w:endnote w:type="continuationNotice" w:id="1">
    <w:p w14:paraId="065CB397" w14:textId="77777777" w:rsidR="007A5442" w:rsidRDefault="007A5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A5442" w:rsidRPr="005F2C7B" w:rsidRDefault="007A5442" w:rsidP="00E96341">
        <w:pPr>
          <w:pStyle w:val="Rodap"/>
          <w:rPr>
            <w:color w:val="548DD4" w:themeColor="text2" w:themeTint="99"/>
            <w:spacing w:val="60"/>
            <w:sz w:val="16"/>
            <w:szCs w:val="16"/>
          </w:rPr>
        </w:pPr>
        <w:r w:rsidRPr="005F2C7B">
          <w:rPr>
            <w:color w:val="548DD4" w:themeColor="text2" w:themeTint="99"/>
            <w:spacing w:val="60"/>
            <w:sz w:val="22"/>
            <w:szCs w:val="22"/>
          </w:rPr>
          <w:tab/>
        </w:r>
        <w:r w:rsidRPr="005F2C7B">
          <w:rPr>
            <w:color w:val="548DD4" w:themeColor="text2" w:themeTint="99"/>
            <w:spacing w:val="60"/>
            <w:sz w:val="22"/>
            <w:szCs w:val="22"/>
          </w:rPr>
          <w:tab/>
        </w:r>
      </w:p>
      <w:p w14:paraId="1D29B53F" w14:textId="71D64E31" w:rsidR="007A5442" w:rsidRPr="005F2C7B" w:rsidRDefault="007A5442" w:rsidP="00E96341">
        <w:pPr>
          <w:pStyle w:val="Rodap"/>
          <w:rPr>
            <w:rFonts w:ascii="Arial" w:hAnsi="Arial" w:cs="Arial"/>
            <w:color w:val="7F7F7F" w:themeColor="text1" w:themeTint="80"/>
            <w:sz w:val="18"/>
            <w:szCs w:val="18"/>
          </w:rPr>
        </w:pPr>
        <w:r w:rsidRPr="005F2C7B">
          <w:rPr>
            <w:color w:val="7F7F7F" w:themeColor="text1" w:themeTint="80"/>
            <w:spacing w:val="60"/>
            <w:sz w:val="22"/>
            <w:szCs w:val="22"/>
          </w:rPr>
          <w:tab/>
        </w:r>
        <w:r w:rsidRPr="005F2C7B">
          <w:rPr>
            <w:color w:val="7F7F7F" w:themeColor="text1" w:themeTint="80"/>
            <w:spacing w:val="60"/>
            <w:sz w:val="22"/>
            <w:szCs w:val="22"/>
          </w:rPr>
          <w:tab/>
        </w:r>
        <w:r w:rsidRPr="005F2C7B">
          <w:rPr>
            <w:rFonts w:ascii="Arial" w:hAnsi="Arial" w:cs="Arial"/>
            <w:color w:val="595959" w:themeColor="text1" w:themeTint="A6"/>
            <w:spacing w:val="60"/>
            <w:sz w:val="18"/>
            <w:szCs w:val="18"/>
          </w:rPr>
          <w:t>Página</w:t>
        </w:r>
        <w:r w:rsidRPr="005F2C7B">
          <w:rPr>
            <w:rFonts w:ascii="Arial" w:hAnsi="Arial" w:cs="Arial"/>
            <w:color w:val="595959" w:themeColor="text1" w:themeTint="A6"/>
            <w:sz w:val="18"/>
            <w:szCs w:val="18"/>
          </w:rPr>
          <w:t xml:space="preserve"> </w:t>
        </w:r>
        <w:r w:rsidRPr="005F2C7B">
          <w:rPr>
            <w:rFonts w:ascii="Arial" w:hAnsi="Arial" w:cs="Arial"/>
            <w:color w:val="595959" w:themeColor="text1" w:themeTint="A6"/>
            <w:sz w:val="18"/>
            <w:szCs w:val="18"/>
          </w:rPr>
          <w:fldChar w:fldCharType="begin"/>
        </w:r>
        <w:r w:rsidRPr="005F2C7B">
          <w:rPr>
            <w:rFonts w:ascii="Arial" w:hAnsi="Arial" w:cs="Arial"/>
            <w:color w:val="595959" w:themeColor="text1" w:themeTint="A6"/>
            <w:sz w:val="18"/>
            <w:szCs w:val="18"/>
          </w:rPr>
          <w:instrText>PAGE   \* MERGEFORMAT</w:instrText>
        </w:r>
        <w:r w:rsidRPr="005F2C7B">
          <w:rPr>
            <w:rFonts w:ascii="Arial" w:hAnsi="Arial" w:cs="Arial"/>
            <w:color w:val="595959" w:themeColor="text1" w:themeTint="A6"/>
            <w:sz w:val="18"/>
            <w:szCs w:val="18"/>
          </w:rPr>
          <w:fldChar w:fldCharType="separate"/>
        </w:r>
        <w:r w:rsidRPr="005F2C7B">
          <w:rPr>
            <w:rFonts w:ascii="Arial" w:hAnsi="Arial" w:cs="Arial"/>
            <w:noProof/>
            <w:color w:val="595959" w:themeColor="text1" w:themeTint="A6"/>
            <w:sz w:val="18"/>
            <w:szCs w:val="18"/>
          </w:rPr>
          <w:t>34</w:t>
        </w:r>
        <w:r w:rsidRPr="005F2C7B">
          <w:rPr>
            <w:rFonts w:ascii="Arial" w:hAnsi="Arial" w:cs="Arial"/>
            <w:color w:val="595959" w:themeColor="text1" w:themeTint="A6"/>
            <w:sz w:val="18"/>
            <w:szCs w:val="18"/>
          </w:rPr>
          <w:fldChar w:fldCharType="end"/>
        </w:r>
        <w:r w:rsidRPr="005F2C7B">
          <w:rPr>
            <w:rFonts w:ascii="Arial" w:hAnsi="Arial" w:cs="Arial"/>
            <w:color w:val="595959" w:themeColor="text1" w:themeTint="A6"/>
            <w:sz w:val="18"/>
            <w:szCs w:val="18"/>
          </w:rPr>
          <w:t xml:space="preserve"> | </w:t>
        </w:r>
        <w:r w:rsidRPr="005F2C7B">
          <w:rPr>
            <w:rFonts w:ascii="Arial" w:hAnsi="Arial" w:cs="Arial"/>
            <w:color w:val="595959" w:themeColor="text1" w:themeTint="A6"/>
            <w:sz w:val="18"/>
            <w:szCs w:val="18"/>
          </w:rPr>
          <w:fldChar w:fldCharType="begin"/>
        </w:r>
        <w:r w:rsidRPr="005F2C7B">
          <w:rPr>
            <w:rFonts w:ascii="Arial" w:hAnsi="Arial" w:cs="Arial"/>
            <w:color w:val="595959" w:themeColor="text1" w:themeTint="A6"/>
            <w:sz w:val="18"/>
            <w:szCs w:val="18"/>
          </w:rPr>
          <w:instrText>NUMPAGES  \* Arabic  \* MERGEFORMAT</w:instrText>
        </w:r>
        <w:r w:rsidRPr="005F2C7B">
          <w:rPr>
            <w:rFonts w:ascii="Arial" w:hAnsi="Arial" w:cs="Arial"/>
            <w:color w:val="595959" w:themeColor="text1" w:themeTint="A6"/>
            <w:sz w:val="18"/>
            <w:szCs w:val="18"/>
          </w:rPr>
          <w:fldChar w:fldCharType="separate"/>
        </w:r>
        <w:r w:rsidRPr="005F2C7B">
          <w:rPr>
            <w:rFonts w:ascii="Arial" w:hAnsi="Arial" w:cs="Arial"/>
            <w:noProof/>
            <w:color w:val="595959" w:themeColor="text1" w:themeTint="A6"/>
            <w:sz w:val="18"/>
            <w:szCs w:val="18"/>
          </w:rPr>
          <w:t>34</w:t>
        </w:r>
        <w:r w:rsidRPr="005F2C7B">
          <w:rPr>
            <w:rFonts w:ascii="Arial" w:hAnsi="Arial" w:cs="Arial"/>
            <w:color w:val="595959" w:themeColor="text1" w:themeTint="A6"/>
            <w:sz w:val="18"/>
            <w:szCs w:val="18"/>
          </w:rPr>
          <w:fldChar w:fldCharType="end"/>
        </w:r>
      </w:p>
      <w:p w14:paraId="70C145D7" w14:textId="641B0475" w:rsidR="007A5442" w:rsidRPr="005F2C7B" w:rsidRDefault="007A5442" w:rsidP="00E96341">
        <w:pPr>
          <w:pStyle w:val="Rodap"/>
          <w:rPr>
            <w:rFonts w:ascii="Arial" w:hAnsi="Arial" w:cs="Arial"/>
            <w:sz w:val="14"/>
            <w:szCs w:val="14"/>
          </w:rPr>
        </w:pPr>
        <w:r w:rsidRPr="005F2C7B">
          <w:rPr>
            <w:rFonts w:ascii="Arial" w:hAnsi="Arial" w:cs="Arial"/>
            <w:sz w:val="14"/>
            <w:szCs w:val="14"/>
          </w:rPr>
          <w:t>Câmara Nacional de Modelos de Licitações e Contratos da Consultoria-Geral da União</w:t>
        </w:r>
      </w:p>
      <w:p w14:paraId="1D721BB1" w14:textId="05C6E6F9" w:rsidR="007A5442" w:rsidRPr="005F2C7B" w:rsidRDefault="007A5442" w:rsidP="00BA402F">
        <w:pPr>
          <w:pStyle w:val="Rodap"/>
          <w:tabs>
            <w:tab w:val="clear" w:pos="4252"/>
            <w:tab w:val="clear" w:pos="8504"/>
            <w:tab w:val="left" w:pos="3450"/>
          </w:tabs>
          <w:rPr>
            <w:rFonts w:ascii="Arial" w:hAnsi="Arial" w:cs="Arial"/>
            <w:sz w:val="14"/>
            <w:szCs w:val="14"/>
          </w:rPr>
        </w:pPr>
        <w:bookmarkStart w:id="117" w:name="_Hlk135299665"/>
        <w:r w:rsidRPr="005F2C7B">
          <w:rPr>
            <w:rFonts w:ascii="Arial" w:hAnsi="Arial" w:cs="Arial"/>
            <w:sz w:val="14"/>
            <w:szCs w:val="14"/>
          </w:rPr>
          <w:t>Atualização: maio/2023</w:t>
        </w:r>
        <w:r w:rsidRPr="005F2C7B">
          <w:rPr>
            <w:rFonts w:ascii="Arial" w:hAnsi="Arial" w:cs="Arial"/>
            <w:sz w:val="14"/>
            <w:szCs w:val="14"/>
          </w:rPr>
          <w:tab/>
        </w:r>
      </w:p>
      <w:p w14:paraId="19F90973" w14:textId="77777777" w:rsidR="007A5442" w:rsidRPr="005F2C7B" w:rsidRDefault="007A5442" w:rsidP="00225EC5">
        <w:pPr>
          <w:pStyle w:val="Rodap"/>
          <w:rPr>
            <w:rFonts w:ascii="Arial" w:hAnsi="Arial" w:cs="Arial"/>
            <w:sz w:val="14"/>
            <w:szCs w:val="14"/>
          </w:rPr>
        </w:pPr>
        <w:bookmarkStart w:id="118" w:name="_Hlk135299703"/>
        <w:bookmarkEnd w:id="117"/>
        <w:r w:rsidRPr="005F2C7B">
          <w:rPr>
            <w:rFonts w:ascii="Arial" w:hAnsi="Arial" w:cs="Arial"/>
            <w:sz w:val="14"/>
            <w:szCs w:val="14"/>
          </w:rPr>
          <w:t>Identidade visual pela Secretaria de Gestão e Inovação</w:t>
        </w:r>
      </w:p>
      <w:p w14:paraId="7E6308F2" w14:textId="6EC37CB4" w:rsidR="007A5442" w:rsidRPr="00B9651D" w:rsidRDefault="007A5442" w:rsidP="00225EC5">
        <w:pPr>
          <w:pStyle w:val="Rodap"/>
          <w:rPr>
            <w:rFonts w:ascii="Arial" w:hAnsi="Arial" w:cs="Arial"/>
            <w:sz w:val="14"/>
            <w:szCs w:val="14"/>
          </w:rPr>
        </w:pPr>
        <w:bookmarkStart w:id="119" w:name="_Hlk161927069"/>
        <w:r w:rsidRPr="005F2C7B">
          <w:rPr>
            <w:rFonts w:ascii="Arial" w:hAnsi="Arial" w:cs="Arial"/>
            <w:sz w:val="14"/>
            <w:szCs w:val="14"/>
          </w:rPr>
          <w:t xml:space="preserve">Adaptação: Procuradoria da ALESP / Modelo 1 / CONC.PR.E / </w:t>
        </w:r>
        <w:proofErr w:type="spellStart"/>
        <w:r w:rsidRPr="005F2C7B">
          <w:rPr>
            <w:rFonts w:ascii="Arial" w:hAnsi="Arial" w:cs="Arial"/>
            <w:sz w:val="14"/>
            <w:szCs w:val="14"/>
          </w:rPr>
          <w:t>Obra.SCEng</w:t>
        </w:r>
        <w:proofErr w:type="spellEnd"/>
        <w:r w:rsidRPr="005F2C7B">
          <w:rPr>
            <w:rFonts w:ascii="Arial" w:hAnsi="Arial" w:cs="Arial"/>
            <w:sz w:val="14"/>
            <w:szCs w:val="14"/>
          </w:rPr>
          <w:t xml:space="preserve"> / Revisão </w:t>
        </w:r>
        <w:r>
          <w:rPr>
            <w:rFonts w:ascii="Arial" w:hAnsi="Arial" w:cs="Arial"/>
            <w:sz w:val="14"/>
            <w:szCs w:val="14"/>
          </w:rPr>
          <w:t>6</w:t>
        </w:r>
        <w:r w:rsidRPr="005F2C7B">
          <w:rPr>
            <w:rFonts w:ascii="Arial" w:hAnsi="Arial" w:cs="Arial"/>
            <w:sz w:val="14"/>
            <w:szCs w:val="14"/>
          </w:rPr>
          <w:t xml:space="preserve"> / </w:t>
        </w:r>
        <w:proofErr w:type="gramStart"/>
        <w:r>
          <w:rPr>
            <w:rFonts w:ascii="Arial" w:hAnsi="Arial" w:cs="Arial"/>
            <w:sz w:val="14"/>
            <w:szCs w:val="14"/>
          </w:rPr>
          <w:t>Novembro</w:t>
        </w:r>
        <w:proofErr w:type="gramEnd"/>
        <w:r>
          <w:rPr>
            <w:rFonts w:ascii="Arial" w:hAnsi="Arial" w:cs="Arial"/>
            <w:sz w:val="14"/>
            <w:szCs w:val="14"/>
          </w:rPr>
          <w:t xml:space="preserve"> de </w:t>
        </w:r>
        <w:r w:rsidRPr="005F2C7B">
          <w:rPr>
            <w:rFonts w:ascii="Arial" w:hAnsi="Arial" w:cs="Arial"/>
            <w:sz w:val="14"/>
            <w:szCs w:val="14"/>
          </w:rPr>
          <w:t>202</w:t>
        </w:r>
        <w:r>
          <w:rPr>
            <w:rFonts w:ascii="Arial" w:hAnsi="Arial" w:cs="Arial"/>
            <w:sz w:val="14"/>
            <w:szCs w:val="14"/>
          </w:rPr>
          <w:t>5</w:t>
        </w:r>
        <w:bookmarkEnd w:id="119"/>
        <w:r w:rsidRPr="005F2C7B">
          <w:rPr>
            <w:rFonts w:ascii="Arial" w:hAnsi="Arial" w:cs="Arial"/>
            <w:sz w:val="14"/>
            <w:szCs w:val="14"/>
          </w:rPr>
          <w:t>.</w:t>
        </w:r>
      </w:p>
    </w:sdtContent>
  </w:sdt>
  <w:bookmarkEnd w:id="118" w:displacedByCustomXml="prev"/>
  <w:p w14:paraId="1864AF7B" w14:textId="77777777" w:rsidR="007A5442" w:rsidRDefault="007A5442"/>
  <w:p w14:paraId="7C27E40E" w14:textId="77777777" w:rsidR="007A5442" w:rsidRDefault="007A54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4EDF6" w14:textId="77777777" w:rsidR="007A5442" w:rsidRDefault="007A5442">
      <w:r>
        <w:separator/>
      </w:r>
    </w:p>
  </w:footnote>
  <w:footnote w:type="continuationSeparator" w:id="0">
    <w:p w14:paraId="2B51E806" w14:textId="77777777" w:rsidR="007A5442" w:rsidRDefault="007A5442">
      <w:r>
        <w:continuationSeparator/>
      </w:r>
    </w:p>
  </w:footnote>
  <w:footnote w:type="continuationNotice" w:id="1">
    <w:p w14:paraId="0B408F38" w14:textId="77777777" w:rsidR="007A5442" w:rsidRDefault="007A5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66052BDE" w:rsidR="007A5442" w:rsidRDefault="007A5442" w:rsidP="00ED462C">
    <w:pPr>
      <w:pStyle w:val="Cabealho"/>
      <w:jc w:val="center"/>
    </w:pPr>
    <w:bookmarkStart w:id="116" w:name="_Hlk162439954"/>
    <w:r w:rsidRPr="005F2C7B">
      <w:rPr>
        <w:rFonts w:ascii="Arial" w:hAnsi="Arial" w:cs="Arial"/>
        <w:sz w:val="20"/>
        <w:szCs w:val="20"/>
      </w:rPr>
      <w:t>EDITAL – OBRAS E SERVIÇOS COMUNS DE ENGENHARIA</w:t>
    </w:r>
    <w:bookmarkEnd w:id="116"/>
  </w:p>
  <w:p w14:paraId="7626DA73" w14:textId="77777777" w:rsidR="007A5442" w:rsidRDefault="007A5442"/>
  <w:p w14:paraId="1045E715" w14:textId="77777777" w:rsidR="007A5442" w:rsidRDefault="007A54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59F38DE7" w:rsidR="007A5442" w:rsidRDefault="007A5442">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CFCC5E98"/>
    <w:lvl w:ilvl="0">
      <w:start w:val="1"/>
      <w:numFmt w:val="decimal"/>
      <w:lvlText w:val="%1."/>
      <w:lvlJc w:val="left"/>
      <w:pPr>
        <w:ind w:left="4046"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4049"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1"/>
  </w:num>
  <w:num w:numId="4">
    <w:abstractNumId w:val="12"/>
  </w:num>
  <w:num w:numId="5">
    <w:abstractNumId w:val="6"/>
  </w:num>
  <w:num w:numId="6">
    <w:abstractNumId w:val="4"/>
  </w:num>
  <w:num w:numId="7">
    <w:abstractNumId w:val="7"/>
  </w:num>
  <w:num w:numId="8">
    <w:abstractNumId w:val="10"/>
  </w:num>
  <w:num w:numId="9">
    <w:abstractNumId w:val="8"/>
  </w:num>
  <w:num w:numId="10">
    <w:abstractNumId w:val="2"/>
  </w:num>
  <w:num w:numId="11">
    <w:abstractNumId w:val="9"/>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73C"/>
    <w:rsid w:val="00000E05"/>
    <w:rsid w:val="00001089"/>
    <w:rsid w:val="000010AA"/>
    <w:rsid w:val="000017A4"/>
    <w:rsid w:val="000019C6"/>
    <w:rsid w:val="0000236D"/>
    <w:rsid w:val="00003298"/>
    <w:rsid w:val="00003F8B"/>
    <w:rsid w:val="00004277"/>
    <w:rsid w:val="00004D4F"/>
    <w:rsid w:val="00004FCA"/>
    <w:rsid w:val="0000575D"/>
    <w:rsid w:val="00005901"/>
    <w:rsid w:val="00005A68"/>
    <w:rsid w:val="00005C75"/>
    <w:rsid w:val="00006179"/>
    <w:rsid w:val="00006180"/>
    <w:rsid w:val="00006184"/>
    <w:rsid w:val="00006429"/>
    <w:rsid w:val="000066C8"/>
    <w:rsid w:val="000069B4"/>
    <w:rsid w:val="00006A6B"/>
    <w:rsid w:val="000070AF"/>
    <w:rsid w:val="000073F3"/>
    <w:rsid w:val="0000756E"/>
    <w:rsid w:val="00007E0D"/>
    <w:rsid w:val="00010C6A"/>
    <w:rsid w:val="00011390"/>
    <w:rsid w:val="000122C1"/>
    <w:rsid w:val="000124BA"/>
    <w:rsid w:val="0001283B"/>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1F13"/>
    <w:rsid w:val="000221EA"/>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2EDF"/>
    <w:rsid w:val="000335F5"/>
    <w:rsid w:val="00033DA9"/>
    <w:rsid w:val="00033E86"/>
    <w:rsid w:val="000340B8"/>
    <w:rsid w:val="00034A29"/>
    <w:rsid w:val="00034FD6"/>
    <w:rsid w:val="000353B7"/>
    <w:rsid w:val="000353E7"/>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AA4"/>
    <w:rsid w:val="00045EE0"/>
    <w:rsid w:val="00046DDA"/>
    <w:rsid w:val="00046E24"/>
    <w:rsid w:val="00047D73"/>
    <w:rsid w:val="00050015"/>
    <w:rsid w:val="000501A4"/>
    <w:rsid w:val="000502FB"/>
    <w:rsid w:val="00050712"/>
    <w:rsid w:val="00050CA9"/>
    <w:rsid w:val="00050EA0"/>
    <w:rsid w:val="00050F74"/>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218"/>
    <w:rsid w:val="00056433"/>
    <w:rsid w:val="000564D1"/>
    <w:rsid w:val="00056878"/>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6E71"/>
    <w:rsid w:val="00076F2B"/>
    <w:rsid w:val="0007709E"/>
    <w:rsid w:val="00077127"/>
    <w:rsid w:val="000779C7"/>
    <w:rsid w:val="00077E39"/>
    <w:rsid w:val="00077F21"/>
    <w:rsid w:val="00080060"/>
    <w:rsid w:val="00080191"/>
    <w:rsid w:val="00080710"/>
    <w:rsid w:val="000807E3"/>
    <w:rsid w:val="00080AAA"/>
    <w:rsid w:val="00080B53"/>
    <w:rsid w:val="00080DD9"/>
    <w:rsid w:val="00081098"/>
    <w:rsid w:val="00081282"/>
    <w:rsid w:val="0008205E"/>
    <w:rsid w:val="000823C4"/>
    <w:rsid w:val="000826B8"/>
    <w:rsid w:val="0008276E"/>
    <w:rsid w:val="00082CDB"/>
    <w:rsid w:val="00082DC7"/>
    <w:rsid w:val="00083183"/>
    <w:rsid w:val="000831C8"/>
    <w:rsid w:val="0008330D"/>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1BCA"/>
    <w:rsid w:val="000921E1"/>
    <w:rsid w:val="000923CA"/>
    <w:rsid w:val="00092759"/>
    <w:rsid w:val="00092CA5"/>
    <w:rsid w:val="000935AA"/>
    <w:rsid w:val="00093701"/>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3A4"/>
    <w:rsid w:val="000A674F"/>
    <w:rsid w:val="000A6EF7"/>
    <w:rsid w:val="000A7471"/>
    <w:rsid w:val="000A7A72"/>
    <w:rsid w:val="000A7A9F"/>
    <w:rsid w:val="000A7E2D"/>
    <w:rsid w:val="000B01DF"/>
    <w:rsid w:val="000B02A1"/>
    <w:rsid w:val="000B0ED5"/>
    <w:rsid w:val="000B0F42"/>
    <w:rsid w:val="000B1534"/>
    <w:rsid w:val="000B1626"/>
    <w:rsid w:val="000B1C01"/>
    <w:rsid w:val="000B226F"/>
    <w:rsid w:val="000B283A"/>
    <w:rsid w:val="000B3B09"/>
    <w:rsid w:val="000B49DC"/>
    <w:rsid w:val="000B56AB"/>
    <w:rsid w:val="000B63EB"/>
    <w:rsid w:val="000B663C"/>
    <w:rsid w:val="000B79BE"/>
    <w:rsid w:val="000B7A04"/>
    <w:rsid w:val="000B7B55"/>
    <w:rsid w:val="000C052F"/>
    <w:rsid w:val="000C05F5"/>
    <w:rsid w:val="000C08E9"/>
    <w:rsid w:val="000C0A7A"/>
    <w:rsid w:val="000C123B"/>
    <w:rsid w:val="000C126F"/>
    <w:rsid w:val="000C19BD"/>
    <w:rsid w:val="000C1A8D"/>
    <w:rsid w:val="000C20BD"/>
    <w:rsid w:val="000C21AD"/>
    <w:rsid w:val="000C29B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0AE8"/>
    <w:rsid w:val="000D2364"/>
    <w:rsid w:val="000D239E"/>
    <w:rsid w:val="000D294B"/>
    <w:rsid w:val="000D2A6B"/>
    <w:rsid w:val="000D2AC3"/>
    <w:rsid w:val="000D2B1C"/>
    <w:rsid w:val="000D3045"/>
    <w:rsid w:val="000D348F"/>
    <w:rsid w:val="000D3590"/>
    <w:rsid w:val="000D4159"/>
    <w:rsid w:val="000D4D3E"/>
    <w:rsid w:val="000D55DF"/>
    <w:rsid w:val="000D5774"/>
    <w:rsid w:val="000D5CAD"/>
    <w:rsid w:val="000D62F2"/>
    <w:rsid w:val="000D6597"/>
    <w:rsid w:val="000D76B8"/>
    <w:rsid w:val="000D7CB4"/>
    <w:rsid w:val="000E071F"/>
    <w:rsid w:val="000E15DC"/>
    <w:rsid w:val="000E20A6"/>
    <w:rsid w:val="000E238A"/>
    <w:rsid w:val="000E2F19"/>
    <w:rsid w:val="000E30D7"/>
    <w:rsid w:val="000E31D5"/>
    <w:rsid w:val="000E320E"/>
    <w:rsid w:val="000E3545"/>
    <w:rsid w:val="000E3CB5"/>
    <w:rsid w:val="000E3CC6"/>
    <w:rsid w:val="000E3D71"/>
    <w:rsid w:val="000E3F86"/>
    <w:rsid w:val="000E42DE"/>
    <w:rsid w:val="000E4325"/>
    <w:rsid w:val="000E43DF"/>
    <w:rsid w:val="000E4C1B"/>
    <w:rsid w:val="000E4F8C"/>
    <w:rsid w:val="000E5C58"/>
    <w:rsid w:val="000E5ED5"/>
    <w:rsid w:val="000E610F"/>
    <w:rsid w:val="000E611D"/>
    <w:rsid w:val="000E7180"/>
    <w:rsid w:val="000E739A"/>
    <w:rsid w:val="000E7E9A"/>
    <w:rsid w:val="000E7EB8"/>
    <w:rsid w:val="000E7F73"/>
    <w:rsid w:val="000F03F6"/>
    <w:rsid w:val="000F0A2E"/>
    <w:rsid w:val="000F104D"/>
    <w:rsid w:val="000F113C"/>
    <w:rsid w:val="000F1173"/>
    <w:rsid w:val="000F1290"/>
    <w:rsid w:val="000F1778"/>
    <w:rsid w:val="000F1C1C"/>
    <w:rsid w:val="000F1CCF"/>
    <w:rsid w:val="000F2B66"/>
    <w:rsid w:val="000F2D37"/>
    <w:rsid w:val="000F2D6D"/>
    <w:rsid w:val="000F397B"/>
    <w:rsid w:val="000F3C28"/>
    <w:rsid w:val="000F4088"/>
    <w:rsid w:val="000F4F96"/>
    <w:rsid w:val="000F552A"/>
    <w:rsid w:val="000F5A07"/>
    <w:rsid w:val="000F68B7"/>
    <w:rsid w:val="000F7E38"/>
    <w:rsid w:val="001003FA"/>
    <w:rsid w:val="0010044D"/>
    <w:rsid w:val="0010051D"/>
    <w:rsid w:val="00100606"/>
    <w:rsid w:val="00100990"/>
    <w:rsid w:val="0010099D"/>
    <w:rsid w:val="00100BD1"/>
    <w:rsid w:val="00100D91"/>
    <w:rsid w:val="001011D5"/>
    <w:rsid w:val="00101A2B"/>
    <w:rsid w:val="00101E6A"/>
    <w:rsid w:val="00102F0D"/>
    <w:rsid w:val="00102F2B"/>
    <w:rsid w:val="0010312E"/>
    <w:rsid w:val="00103226"/>
    <w:rsid w:val="00103391"/>
    <w:rsid w:val="00103440"/>
    <w:rsid w:val="00103461"/>
    <w:rsid w:val="00103668"/>
    <w:rsid w:val="00103CA5"/>
    <w:rsid w:val="0010403B"/>
    <w:rsid w:val="00104204"/>
    <w:rsid w:val="00104C11"/>
    <w:rsid w:val="00105071"/>
    <w:rsid w:val="00105707"/>
    <w:rsid w:val="00105BB9"/>
    <w:rsid w:val="00105C7B"/>
    <w:rsid w:val="0010623D"/>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17C49"/>
    <w:rsid w:val="00120447"/>
    <w:rsid w:val="001208D4"/>
    <w:rsid w:val="00120A7B"/>
    <w:rsid w:val="00120DAD"/>
    <w:rsid w:val="0012102E"/>
    <w:rsid w:val="001219B0"/>
    <w:rsid w:val="00121BF7"/>
    <w:rsid w:val="00121E12"/>
    <w:rsid w:val="00122C50"/>
    <w:rsid w:val="00122CF4"/>
    <w:rsid w:val="00123693"/>
    <w:rsid w:val="001243BC"/>
    <w:rsid w:val="00124694"/>
    <w:rsid w:val="00124736"/>
    <w:rsid w:val="00124990"/>
    <w:rsid w:val="00124A63"/>
    <w:rsid w:val="00124B5F"/>
    <w:rsid w:val="00124F89"/>
    <w:rsid w:val="00124FB7"/>
    <w:rsid w:val="00125813"/>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3F8"/>
    <w:rsid w:val="001315F2"/>
    <w:rsid w:val="00132214"/>
    <w:rsid w:val="00132231"/>
    <w:rsid w:val="00133148"/>
    <w:rsid w:val="00133A1F"/>
    <w:rsid w:val="001342C0"/>
    <w:rsid w:val="00134694"/>
    <w:rsid w:val="00134FE4"/>
    <w:rsid w:val="0013514C"/>
    <w:rsid w:val="0013520A"/>
    <w:rsid w:val="00135710"/>
    <w:rsid w:val="00135CCD"/>
    <w:rsid w:val="0013605D"/>
    <w:rsid w:val="00136255"/>
    <w:rsid w:val="00136307"/>
    <w:rsid w:val="00136D43"/>
    <w:rsid w:val="0013709F"/>
    <w:rsid w:val="00137BE7"/>
    <w:rsid w:val="00137D2B"/>
    <w:rsid w:val="00137F60"/>
    <w:rsid w:val="0014004B"/>
    <w:rsid w:val="001400AB"/>
    <w:rsid w:val="00140584"/>
    <w:rsid w:val="00140A41"/>
    <w:rsid w:val="00140BB8"/>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F04"/>
    <w:rsid w:val="0014670B"/>
    <w:rsid w:val="001468D3"/>
    <w:rsid w:val="00146B7E"/>
    <w:rsid w:val="00146BDF"/>
    <w:rsid w:val="00147222"/>
    <w:rsid w:val="0014755F"/>
    <w:rsid w:val="00147E14"/>
    <w:rsid w:val="00150048"/>
    <w:rsid w:val="00150295"/>
    <w:rsid w:val="001503BE"/>
    <w:rsid w:val="001516EA"/>
    <w:rsid w:val="0015172D"/>
    <w:rsid w:val="00151789"/>
    <w:rsid w:val="001524C7"/>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59E"/>
    <w:rsid w:val="00163C04"/>
    <w:rsid w:val="00163C32"/>
    <w:rsid w:val="00164071"/>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BA"/>
    <w:rsid w:val="001817D2"/>
    <w:rsid w:val="00181E1F"/>
    <w:rsid w:val="00181F1C"/>
    <w:rsid w:val="0018218A"/>
    <w:rsid w:val="001825A9"/>
    <w:rsid w:val="00182912"/>
    <w:rsid w:val="0018388F"/>
    <w:rsid w:val="00184086"/>
    <w:rsid w:val="001842A6"/>
    <w:rsid w:val="00184618"/>
    <w:rsid w:val="00184919"/>
    <w:rsid w:val="00184E7C"/>
    <w:rsid w:val="00185916"/>
    <w:rsid w:val="00185F3B"/>
    <w:rsid w:val="0018613B"/>
    <w:rsid w:val="001904A8"/>
    <w:rsid w:val="00191087"/>
    <w:rsid w:val="00191140"/>
    <w:rsid w:val="001916AA"/>
    <w:rsid w:val="00191E21"/>
    <w:rsid w:val="001928AE"/>
    <w:rsid w:val="001935E5"/>
    <w:rsid w:val="001937C4"/>
    <w:rsid w:val="00193BD8"/>
    <w:rsid w:val="00194118"/>
    <w:rsid w:val="00194866"/>
    <w:rsid w:val="00194F7C"/>
    <w:rsid w:val="001959DA"/>
    <w:rsid w:val="00197070"/>
    <w:rsid w:val="0019778A"/>
    <w:rsid w:val="001979BA"/>
    <w:rsid w:val="001A009A"/>
    <w:rsid w:val="001A0186"/>
    <w:rsid w:val="001A0A05"/>
    <w:rsid w:val="001A0AD5"/>
    <w:rsid w:val="001A1138"/>
    <w:rsid w:val="001A13FA"/>
    <w:rsid w:val="001A15C2"/>
    <w:rsid w:val="001A1732"/>
    <w:rsid w:val="001A1FAE"/>
    <w:rsid w:val="001A20E8"/>
    <w:rsid w:val="001A2AB2"/>
    <w:rsid w:val="001A2CE9"/>
    <w:rsid w:val="001A3153"/>
    <w:rsid w:val="001A3A05"/>
    <w:rsid w:val="001A3ADF"/>
    <w:rsid w:val="001A3E18"/>
    <w:rsid w:val="001A43DE"/>
    <w:rsid w:val="001A4748"/>
    <w:rsid w:val="001A570F"/>
    <w:rsid w:val="001A5ACD"/>
    <w:rsid w:val="001A5EBE"/>
    <w:rsid w:val="001A6234"/>
    <w:rsid w:val="001A728A"/>
    <w:rsid w:val="001A747A"/>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E17"/>
    <w:rsid w:val="001B6423"/>
    <w:rsid w:val="001B686B"/>
    <w:rsid w:val="001B7184"/>
    <w:rsid w:val="001B7365"/>
    <w:rsid w:val="001B7FE6"/>
    <w:rsid w:val="001C11C5"/>
    <w:rsid w:val="001C2C97"/>
    <w:rsid w:val="001C2E71"/>
    <w:rsid w:val="001C2FA4"/>
    <w:rsid w:val="001C3F32"/>
    <w:rsid w:val="001C41C8"/>
    <w:rsid w:val="001C46EA"/>
    <w:rsid w:val="001C48B6"/>
    <w:rsid w:val="001C4C04"/>
    <w:rsid w:val="001C501A"/>
    <w:rsid w:val="001C57FF"/>
    <w:rsid w:val="001C59C0"/>
    <w:rsid w:val="001C5FEE"/>
    <w:rsid w:val="001C694F"/>
    <w:rsid w:val="001C6A60"/>
    <w:rsid w:val="001C6C9C"/>
    <w:rsid w:val="001C7098"/>
    <w:rsid w:val="001C70DB"/>
    <w:rsid w:val="001C71D0"/>
    <w:rsid w:val="001C721E"/>
    <w:rsid w:val="001C728D"/>
    <w:rsid w:val="001C72CA"/>
    <w:rsid w:val="001C790A"/>
    <w:rsid w:val="001D1172"/>
    <w:rsid w:val="001D1394"/>
    <w:rsid w:val="001D175A"/>
    <w:rsid w:val="001D21DD"/>
    <w:rsid w:val="001D288E"/>
    <w:rsid w:val="001D28CC"/>
    <w:rsid w:val="001D2907"/>
    <w:rsid w:val="001D2C58"/>
    <w:rsid w:val="001D3305"/>
    <w:rsid w:val="001D3368"/>
    <w:rsid w:val="001D3524"/>
    <w:rsid w:val="001D3951"/>
    <w:rsid w:val="001D3BA3"/>
    <w:rsid w:val="001D3ED8"/>
    <w:rsid w:val="001D4665"/>
    <w:rsid w:val="001D46BF"/>
    <w:rsid w:val="001D4741"/>
    <w:rsid w:val="001D4EF3"/>
    <w:rsid w:val="001D557C"/>
    <w:rsid w:val="001D6554"/>
    <w:rsid w:val="001D6EE5"/>
    <w:rsid w:val="001D7B52"/>
    <w:rsid w:val="001E04D8"/>
    <w:rsid w:val="001E053E"/>
    <w:rsid w:val="001E093F"/>
    <w:rsid w:val="001E1335"/>
    <w:rsid w:val="001E137B"/>
    <w:rsid w:val="001E1D6B"/>
    <w:rsid w:val="001E1D76"/>
    <w:rsid w:val="001E204B"/>
    <w:rsid w:val="001E2495"/>
    <w:rsid w:val="001E2579"/>
    <w:rsid w:val="001E2E97"/>
    <w:rsid w:val="001E3AAF"/>
    <w:rsid w:val="001E40D3"/>
    <w:rsid w:val="001E52DF"/>
    <w:rsid w:val="001E60BA"/>
    <w:rsid w:val="001E6175"/>
    <w:rsid w:val="001E6E34"/>
    <w:rsid w:val="001E702D"/>
    <w:rsid w:val="001E722B"/>
    <w:rsid w:val="001E7281"/>
    <w:rsid w:val="001E7948"/>
    <w:rsid w:val="001E7CE4"/>
    <w:rsid w:val="001F0A6E"/>
    <w:rsid w:val="001F0D23"/>
    <w:rsid w:val="001F0E4E"/>
    <w:rsid w:val="001F26C5"/>
    <w:rsid w:val="001F28BE"/>
    <w:rsid w:val="001F3016"/>
    <w:rsid w:val="001F315F"/>
    <w:rsid w:val="001F39FA"/>
    <w:rsid w:val="001F4655"/>
    <w:rsid w:val="001F4C3C"/>
    <w:rsid w:val="001F5154"/>
    <w:rsid w:val="001F66DD"/>
    <w:rsid w:val="001F6A1C"/>
    <w:rsid w:val="001F6AED"/>
    <w:rsid w:val="001F6C44"/>
    <w:rsid w:val="00200097"/>
    <w:rsid w:val="0020019F"/>
    <w:rsid w:val="00200A4B"/>
    <w:rsid w:val="002016A9"/>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9E"/>
    <w:rsid w:val="00210B04"/>
    <w:rsid w:val="0021106D"/>
    <w:rsid w:val="0021162B"/>
    <w:rsid w:val="0021164C"/>
    <w:rsid w:val="00211C19"/>
    <w:rsid w:val="00211F6A"/>
    <w:rsid w:val="00212131"/>
    <w:rsid w:val="00212535"/>
    <w:rsid w:val="002137CB"/>
    <w:rsid w:val="00213C8A"/>
    <w:rsid w:val="00213E2F"/>
    <w:rsid w:val="00213E32"/>
    <w:rsid w:val="00214276"/>
    <w:rsid w:val="00216492"/>
    <w:rsid w:val="00216503"/>
    <w:rsid w:val="0021698A"/>
    <w:rsid w:val="00216AA5"/>
    <w:rsid w:val="002170FB"/>
    <w:rsid w:val="00217F8C"/>
    <w:rsid w:val="00220307"/>
    <w:rsid w:val="00220365"/>
    <w:rsid w:val="00220815"/>
    <w:rsid w:val="00220888"/>
    <w:rsid w:val="00220CD0"/>
    <w:rsid w:val="00220D79"/>
    <w:rsid w:val="00220FFE"/>
    <w:rsid w:val="00221BA5"/>
    <w:rsid w:val="002226F5"/>
    <w:rsid w:val="00222980"/>
    <w:rsid w:val="002231F7"/>
    <w:rsid w:val="00223218"/>
    <w:rsid w:val="0022333F"/>
    <w:rsid w:val="00223621"/>
    <w:rsid w:val="002241A2"/>
    <w:rsid w:val="00225761"/>
    <w:rsid w:val="00225EC5"/>
    <w:rsid w:val="00226061"/>
    <w:rsid w:val="0022617E"/>
    <w:rsid w:val="002261AE"/>
    <w:rsid w:val="00226320"/>
    <w:rsid w:val="002267BC"/>
    <w:rsid w:val="002273DE"/>
    <w:rsid w:val="00227861"/>
    <w:rsid w:val="00227F96"/>
    <w:rsid w:val="00230A4D"/>
    <w:rsid w:val="00230C82"/>
    <w:rsid w:val="00231D35"/>
    <w:rsid w:val="00231E9C"/>
    <w:rsid w:val="00232135"/>
    <w:rsid w:val="002321B4"/>
    <w:rsid w:val="002322DE"/>
    <w:rsid w:val="0023260A"/>
    <w:rsid w:val="00232E32"/>
    <w:rsid w:val="002333D7"/>
    <w:rsid w:val="002345B4"/>
    <w:rsid w:val="00235187"/>
    <w:rsid w:val="0023574F"/>
    <w:rsid w:val="00236150"/>
    <w:rsid w:val="00236166"/>
    <w:rsid w:val="00236E27"/>
    <w:rsid w:val="00236EF6"/>
    <w:rsid w:val="00240B17"/>
    <w:rsid w:val="00240E5B"/>
    <w:rsid w:val="00240E98"/>
    <w:rsid w:val="00241680"/>
    <w:rsid w:val="00241D78"/>
    <w:rsid w:val="00241F34"/>
    <w:rsid w:val="0024276C"/>
    <w:rsid w:val="002430F2"/>
    <w:rsid w:val="00243760"/>
    <w:rsid w:val="00244403"/>
    <w:rsid w:val="0024516A"/>
    <w:rsid w:val="00245337"/>
    <w:rsid w:val="0024533D"/>
    <w:rsid w:val="00245538"/>
    <w:rsid w:val="002458C6"/>
    <w:rsid w:val="00245B04"/>
    <w:rsid w:val="00245C2C"/>
    <w:rsid w:val="002463C0"/>
    <w:rsid w:val="002463FA"/>
    <w:rsid w:val="0024665F"/>
    <w:rsid w:val="00246DAE"/>
    <w:rsid w:val="00247C97"/>
    <w:rsid w:val="00250C01"/>
    <w:rsid w:val="002514FE"/>
    <w:rsid w:val="002521DC"/>
    <w:rsid w:val="002523A0"/>
    <w:rsid w:val="00252786"/>
    <w:rsid w:val="00252859"/>
    <w:rsid w:val="00252B43"/>
    <w:rsid w:val="00252D8D"/>
    <w:rsid w:val="00253319"/>
    <w:rsid w:val="0025376C"/>
    <w:rsid w:val="002538B4"/>
    <w:rsid w:val="002538E3"/>
    <w:rsid w:val="00253C18"/>
    <w:rsid w:val="00253EDB"/>
    <w:rsid w:val="00254246"/>
    <w:rsid w:val="00255593"/>
    <w:rsid w:val="00255907"/>
    <w:rsid w:val="0025592E"/>
    <w:rsid w:val="00255B96"/>
    <w:rsid w:val="00255C24"/>
    <w:rsid w:val="002565CB"/>
    <w:rsid w:val="00256D88"/>
    <w:rsid w:val="002572E0"/>
    <w:rsid w:val="00257354"/>
    <w:rsid w:val="002573FE"/>
    <w:rsid w:val="00257446"/>
    <w:rsid w:val="00257455"/>
    <w:rsid w:val="002574DA"/>
    <w:rsid w:val="00257699"/>
    <w:rsid w:val="00257DB8"/>
    <w:rsid w:val="0026009E"/>
    <w:rsid w:val="0026065F"/>
    <w:rsid w:val="00260802"/>
    <w:rsid w:val="002609F7"/>
    <w:rsid w:val="00261723"/>
    <w:rsid w:val="002617C8"/>
    <w:rsid w:val="002617F3"/>
    <w:rsid w:val="00261925"/>
    <w:rsid w:val="00261A38"/>
    <w:rsid w:val="00262694"/>
    <w:rsid w:val="002632D7"/>
    <w:rsid w:val="0026379E"/>
    <w:rsid w:val="0026386A"/>
    <w:rsid w:val="00263A2E"/>
    <w:rsid w:val="0026417F"/>
    <w:rsid w:val="00264555"/>
    <w:rsid w:val="0026552C"/>
    <w:rsid w:val="002656A2"/>
    <w:rsid w:val="00265B35"/>
    <w:rsid w:val="00265F07"/>
    <w:rsid w:val="00265FB6"/>
    <w:rsid w:val="00266C8E"/>
    <w:rsid w:val="00267125"/>
    <w:rsid w:val="00267178"/>
    <w:rsid w:val="00267993"/>
    <w:rsid w:val="00267B22"/>
    <w:rsid w:val="00270954"/>
    <w:rsid w:val="0027097C"/>
    <w:rsid w:val="002711B5"/>
    <w:rsid w:val="00271CB6"/>
    <w:rsid w:val="00271FD8"/>
    <w:rsid w:val="00272084"/>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32A"/>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0C1"/>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11"/>
    <w:rsid w:val="00293FFC"/>
    <w:rsid w:val="002942F3"/>
    <w:rsid w:val="00294348"/>
    <w:rsid w:val="00294C1A"/>
    <w:rsid w:val="00294F3F"/>
    <w:rsid w:val="002950EF"/>
    <w:rsid w:val="002955F0"/>
    <w:rsid w:val="00295776"/>
    <w:rsid w:val="00295EB3"/>
    <w:rsid w:val="002961D6"/>
    <w:rsid w:val="002969C2"/>
    <w:rsid w:val="00296F0D"/>
    <w:rsid w:val="00296F1C"/>
    <w:rsid w:val="002973C2"/>
    <w:rsid w:val="00297E77"/>
    <w:rsid w:val="002A046D"/>
    <w:rsid w:val="002A0D02"/>
    <w:rsid w:val="002A1164"/>
    <w:rsid w:val="002A127F"/>
    <w:rsid w:val="002A17C6"/>
    <w:rsid w:val="002A18C1"/>
    <w:rsid w:val="002A19C7"/>
    <w:rsid w:val="002A1D8D"/>
    <w:rsid w:val="002A2822"/>
    <w:rsid w:val="002A3A9F"/>
    <w:rsid w:val="002A3D1E"/>
    <w:rsid w:val="002A3F7F"/>
    <w:rsid w:val="002A4265"/>
    <w:rsid w:val="002A50DF"/>
    <w:rsid w:val="002A51E3"/>
    <w:rsid w:val="002A566E"/>
    <w:rsid w:val="002A5B83"/>
    <w:rsid w:val="002A611E"/>
    <w:rsid w:val="002A7034"/>
    <w:rsid w:val="002A7E55"/>
    <w:rsid w:val="002B0A65"/>
    <w:rsid w:val="002B0CB2"/>
    <w:rsid w:val="002B0CF8"/>
    <w:rsid w:val="002B138E"/>
    <w:rsid w:val="002B1A68"/>
    <w:rsid w:val="002B1FAF"/>
    <w:rsid w:val="002B210B"/>
    <w:rsid w:val="002B233D"/>
    <w:rsid w:val="002B2A87"/>
    <w:rsid w:val="002B2E88"/>
    <w:rsid w:val="002B2EE9"/>
    <w:rsid w:val="002B34DB"/>
    <w:rsid w:val="002B393D"/>
    <w:rsid w:val="002B39B4"/>
    <w:rsid w:val="002B3ACD"/>
    <w:rsid w:val="002B3F95"/>
    <w:rsid w:val="002B50AB"/>
    <w:rsid w:val="002B5E72"/>
    <w:rsid w:val="002B60CC"/>
    <w:rsid w:val="002B626F"/>
    <w:rsid w:val="002B64C4"/>
    <w:rsid w:val="002B6901"/>
    <w:rsid w:val="002B7727"/>
    <w:rsid w:val="002B7EB0"/>
    <w:rsid w:val="002C006A"/>
    <w:rsid w:val="002C1258"/>
    <w:rsid w:val="002C1678"/>
    <w:rsid w:val="002C17A8"/>
    <w:rsid w:val="002C2C44"/>
    <w:rsid w:val="002C37C4"/>
    <w:rsid w:val="002C4E86"/>
    <w:rsid w:val="002C53B8"/>
    <w:rsid w:val="002C54C1"/>
    <w:rsid w:val="002C5676"/>
    <w:rsid w:val="002C5E97"/>
    <w:rsid w:val="002C6278"/>
    <w:rsid w:val="002C661C"/>
    <w:rsid w:val="002C6793"/>
    <w:rsid w:val="002C6A17"/>
    <w:rsid w:val="002C6ABC"/>
    <w:rsid w:val="002C6D68"/>
    <w:rsid w:val="002C72B3"/>
    <w:rsid w:val="002C78B4"/>
    <w:rsid w:val="002C7B23"/>
    <w:rsid w:val="002C7FDB"/>
    <w:rsid w:val="002D04FB"/>
    <w:rsid w:val="002D07BF"/>
    <w:rsid w:val="002D07E2"/>
    <w:rsid w:val="002D0FB5"/>
    <w:rsid w:val="002D14AB"/>
    <w:rsid w:val="002D1B50"/>
    <w:rsid w:val="002D21D8"/>
    <w:rsid w:val="002D381A"/>
    <w:rsid w:val="002D5122"/>
    <w:rsid w:val="002D5AAD"/>
    <w:rsid w:val="002D5CA9"/>
    <w:rsid w:val="002D646E"/>
    <w:rsid w:val="002D6984"/>
    <w:rsid w:val="002D6BF6"/>
    <w:rsid w:val="002D6CFB"/>
    <w:rsid w:val="002D6DBE"/>
    <w:rsid w:val="002D7666"/>
    <w:rsid w:val="002D78B4"/>
    <w:rsid w:val="002D7C8E"/>
    <w:rsid w:val="002E11EC"/>
    <w:rsid w:val="002E1455"/>
    <w:rsid w:val="002E148E"/>
    <w:rsid w:val="002E15A7"/>
    <w:rsid w:val="002E160F"/>
    <w:rsid w:val="002E1E51"/>
    <w:rsid w:val="002E1EE8"/>
    <w:rsid w:val="002E2016"/>
    <w:rsid w:val="002E2043"/>
    <w:rsid w:val="002E2074"/>
    <w:rsid w:val="002E276E"/>
    <w:rsid w:val="002E2B22"/>
    <w:rsid w:val="002E2B74"/>
    <w:rsid w:val="002E2FFE"/>
    <w:rsid w:val="002E3A34"/>
    <w:rsid w:val="002E3B9D"/>
    <w:rsid w:val="002E3EEA"/>
    <w:rsid w:val="002E3F91"/>
    <w:rsid w:val="002E40C5"/>
    <w:rsid w:val="002E4709"/>
    <w:rsid w:val="002E480D"/>
    <w:rsid w:val="002E5386"/>
    <w:rsid w:val="002E544D"/>
    <w:rsid w:val="002E57EE"/>
    <w:rsid w:val="002E590E"/>
    <w:rsid w:val="002E5F6B"/>
    <w:rsid w:val="002E60B3"/>
    <w:rsid w:val="002E637D"/>
    <w:rsid w:val="002E6499"/>
    <w:rsid w:val="002E649F"/>
    <w:rsid w:val="002E6DA0"/>
    <w:rsid w:val="002E7459"/>
    <w:rsid w:val="002E7544"/>
    <w:rsid w:val="002E7C0B"/>
    <w:rsid w:val="002E7F19"/>
    <w:rsid w:val="002F04C3"/>
    <w:rsid w:val="002F084D"/>
    <w:rsid w:val="002F08BA"/>
    <w:rsid w:val="002F0A9A"/>
    <w:rsid w:val="002F0D0C"/>
    <w:rsid w:val="002F1CE6"/>
    <w:rsid w:val="002F1DAD"/>
    <w:rsid w:val="002F308B"/>
    <w:rsid w:val="002F3699"/>
    <w:rsid w:val="002F3836"/>
    <w:rsid w:val="002F3A33"/>
    <w:rsid w:val="002F3B04"/>
    <w:rsid w:val="002F4811"/>
    <w:rsid w:val="002F48A7"/>
    <w:rsid w:val="002F5247"/>
    <w:rsid w:val="002F5FFE"/>
    <w:rsid w:val="002F6672"/>
    <w:rsid w:val="002F6A58"/>
    <w:rsid w:val="002F70BE"/>
    <w:rsid w:val="002F717F"/>
    <w:rsid w:val="002F7EB1"/>
    <w:rsid w:val="00300B96"/>
    <w:rsid w:val="00301CAE"/>
    <w:rsid w:val="00301E81"/>
    <w:rsid w:val="00302138"/>
    <w:rsid w:val="00302A6E"/>
    <w:rsid w:val="00303864"/>
    <w:rsid w:val="00303DF2"/>
    <w:rsid w:val="00304AEA"/>
    <w:rsid w:val="00304B56"/>
    <w:rsid w:val="003051D8"/>
    <w:rsid w:val="00305F81"/>
    <w:rsid w:val="0030797D"/>
    <w:rsid w:val="00307DBE"/>
    <w:rsid w:val="00307EB8"/>
    <w:rsid w:val="003105D9"/>
    <w:rsid w:val="003109E1"/>
    <w:rsid w:val="00310B4A"/>
    <w:rsid w:val="00310D57"/>
    <w:rsid w:val="00311D0A"/>
    <w:rsid w:val="00312ADE"/>
    <w:rsid w:val="00313147"/>
    <w:rsid w:val="0031358C"/>
    <w:rsid w:val="00313A14"/>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01"/>
    <w:rsid w:val="00324BCD"/>
    <w:rsid w:val="00324F30"/>
    <w:rsid w:val="00325023"/>
    <w:rsid w:val="0032533F"/>
    <w:rsid w:val="00325500"/>
    <w:rsid w:val="00325FD8"/>
    <w:rsid w:val="003265B9"/>
    <w:rsid w:val="003265FC"/>
    <w:rsid w:val="0032701E"/>
    <w:rsid w:val="00327232"/>
    <w:rsid w:val="00327DD2"/>
    <w:rsid w:val="00330864"/>
    <w:rsid w:val="0033103B"/>
    <w:rsid w:val="003310F0"/>
    <w:rsid w:val="00331182"/>
    <w:rsid w:val="00332223"/>
    <w:rsid w:val="003323B5"/>
    <w:rsid w:val="00332AB2"/>
    <w:rsid w:val="00332C60"/>
    <w:rsid w:val="00333470"/>
    <w:rsid w:val="00333B87"/>
    <w:rsid w:val="00333D81"/>
    <w:rsid w:val="00333DD6"/>
    <w:rsid w:val="003342E1"/>
    <w:rsid w:val="003343F8"/>
    <w:rsid w:val="00335189"/>
    <w:rsid w:val="0033550F"/>
    <w:rsid w:val="00335818"/>
    <w:rsid w:val="00336751"/>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A97"/>
    <w:rsid w:val="00344BEF"/>
    <w:rsid w:val="00344C69"/>
    <w:rsid w:val="00344F82"/>
    <w:rsid w:val="00345AA4"/>
    <w:rsid w:val="003466A3"/>
    <w:rsid w:val="00346C68"/>
    <w:rsid w:val="0034712C"/>
    <w:rsid w:val="0034750F"/>
    <w:rsid w:val="00347598"/>
    <w:rsid w:val="0034783E"/>
    <w:rsid w:val="00347B7B"/>
    <w:rsid w:val="00347E83"/>
    <w:rsid w:val="00350615"/>
    <w:rsid w:val="00350BED"/>
    <w:rsid w:val="00350E1F"/>
    <w:rsid w:val="00352541"/>
    <w:rsid w:val="00352926"/>
    <w:rsid w:val="00354B78"/>
    <w:rsid w:val="00355BB3"/>
    <w:rsid w:val="00355EDF"/>
    <w:rsid w:val="0035658A"/>
    <w:rsid w:val="00356D83"/>
    <w:rsid w:val="00357ADD"/>
    <w:rsid w:val="00357DC7"/>
    <w:rsid w:val="00360444"/>
    <w:rsid w:val="00360501"/>
    <w:rsid w:val="0036051A"/>
    <w:rsid w:val="003605F6"/>
    <w:rsid w:val="003606BD"/>
    <w:rsid w:val="00361551"/>
    <w:rsid w:val="003618E3"/>
    <w:rsid w:val="00361D6F"/>
    <w:rsid w:val="00362847"/>
    <w:rsid w:val="003629E4"/>
    <w:rsid w:val="00363041"/>
    <w:rsid w:val="00363475"/>
    <w:rsid w:val="003639AA"/>
    <w:rsid w:val="00363E13"/>
    <w:rsid w:val="00364141"/>
    <w:rsid w:val="003648BA"/>
    <w:rsid w:val="00364911"/>
    <w:rsid w:val="00364F4B"/>
    <w:rsid w:val="003655D0"/>
    <w:rsid w:val="00365C7D"/>
    <w:rsid w:val="00365F02"/>
    <w:rsid w:val="003664F7"/>
    <w:rsid w:val="00366705"/>
    <w:rsid w:val="0036700A"/>
    <w:rsid w:val="003671ED"/>
    <w:rsid w:val="00367ABB"/>
    <w:rsid w:val="00367D72"/>
    <w:rsid w:val="00367EF6"/>
    <w:rsid w:val="00367FE6"/>
    <w:rsid w:val="00370241"/>
    <w:rsid w:val="0037059E"/>
    <w:rsid w:val="00370FE8"/>
    <w:rsid w:val="0037125D"/>
    <w:rsid w:val="003716C9"/>
    <w:rsid w:val="00371E7E"/>
    <w:rsid w:val="00371EF6"/>
    <w:rsid w:val="00372512"/>
    <w:rsid w:val="00373E09"/>
    <w:rsid w:val="00373F2A"/>
    <w:rsid w:val="00373FF3"/>
    <w:rsid w:val="00374525"/>
    <w:rsid w:val="00374B6B"/>
    <w:rsid w:val="00374D92"/>
    <w:rsid w:val="003751AD"/>
    <w:rsid w:val="00375A0A"/>
    <w:rsid w:val="00376236"/>
    <w:rsid w:val="00376A71"/>
    <w:rsid w:val="0037712E"/>
    <w:rsid w:val="00377222"/>
    <w:rsid w:val="003778BE"/>
    <w:rsid w:val="003779A2"/>
    <w:rsid w:val="003800AF"/>
    <w:rsid w:val="0038139C"/>
    <w:rsid w:val="00381E84"/>
    <w:rsid w:val="003823E1"/>
    <w:rsid w:val="0038245E"/>
    <w:rsid w:val="00382798"/>
    <w:rsid w:val="00382966"/>
    <w:rsid w:val="00383436"/>
    <w:rsid w:val="00383CAA"/>
    <w:rsid w:val="003842E9"/>
    <w:rsid w:val="0038471B"/>
    <w:rsid w:val="00384CB4"/>
    <w:rsid w:val="00384DBB"/>
    <w:rsid w:val="003850D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3F1E"/>
    <w:rsid w:val="003945AA"/>
    <w:rsid w:val="00394C7E"/>
    <w:rsid w:val="0039545C"/>
    <w:rsid w:val="003959F6"/>
    <w:rsid w:val="003963D1"/>
    <w:rsid w:val="003968A4"/>
    <w:rsid w:val="00396DE4"/>
    <w:rsid w:val="00396E8A"/>
    <w:rsid w:val="003979FF"/>
    <w:rsid w:val="00397CB6"/>
    <w:rsid w:val="003A05B0"/>
    <w:rsid w:val="003A0A19"/>
    <w:rsid w:val="003A0AD2"/>
    <w:rsid w:val="003A0D0D"/>
    <w:rsid w:val="003A0DE2"/>
    <w:rsid w:val="003A16B8"/>
    <w:rsid w:val="003A1A1A"/>
    <w:rsid w:val="003A1E92"/>
    <w:rsid w:val="003A1ED1"/>
    <w:rsid w:val="003A2584"/>
    <w:rsid w:val="003A2654"/>
    <w:rsid w:val="003A29A9"/>
    <w:rsid w:val="003A2D48"/>
    <w:rsid w:val="003A2FDC"/>
    <w:rsid w:val="003A3116"/>
    <w:rsid w:val="003A337E"/>
    <w:rsid w:val="003A3FB0"/>
    <w:rsid w:val="003A44C6"/>
    <w:rsid w:val="003A466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958"/>
    <w:rsid w:val="003B2ACE"/>
    <w:rsid w:val="003B2B65"/>
    <w:rsid w:val="003B2CC8"/>
    <w:rsid w:val="003B32C1"/>
    <w:rsid w:val="003B3A4B"/>
    <w:rsid w:val="003B3F08"/>
    <w:rsid w:val="003B479C"/>
    <w:rsid w:val="003B47AE"/>
    <w:rsid w:val="003B48C0"/>
    <w:rsid w:val="003B55DE"/>
    <w:rsid w:val="003B57A8"/>
    <w:rsid w:val="003B5DF2"/>
    <w:rsid w:val="003B6D97"/>
    <w:rsid w:val="003B6F16"/>
    <w:rsid w:val="003B71AA"/>
    <w:rsid w:val="003B7226"/>
    <w:rsid w:val="003B74E1"/>
    <w:rsid w:val="003B791E"/>
    <w:rsid w:val="003B7E95"/>
    <w:rsid w:val="003B7EA4"/>
    <w:rsid w:val="003C0AA6"/>
    <w:rsid w:val="003C123C"/>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A64"/>
    <w:rsid w:val="003D6109"/>
    <w:rsid w:val="003D6C15"/>
    <w:rsid w:val="003D6D9F"/>
    <w:rsid w:val="003D7120"/>
    <w:rsid w:val="003D717C"/>
    <w:rsid w:val="003D7230"/>
    <w:rsid w:val="003D729D"/>
    <w:rsid w:val="003D7493"/>
    <w:rsid w:val="003D7BC9"/>
    <w:rsid w:val="003D7E4D"/>
    <w:rsid w:val="003E036D"/>
    <w:rsid w:val="003E0462"/>
    <w:rsid w:val="003E0F62"/>
    <w:rsid w:val="003E1085"/>
    <w:rsid w:val="003E26F1"/>
    <w:rsid w:val="003E3761"/>
    <w:rsid w:val="003E4181"/>
    <w:rsid w:val="003E4719"/>
    <w:rsid w:val="003E4927"/>
    <w:rsid w:val="003E4D76"/>
    <w:rsid w:val="003E5224"/>
    <w:rsid w:val="003E5379"/>
    <w:rsid w:val="003E55B1"/>
    <w:rsid w:val="003E5730"/>
    <w:rsid w:val="003E6D56"/>
    <w:rsid w:val="003E6E03"/>
    <w:rsid w:val="003E70DB"/>
    <w:rsid w:val="003E7301"/>
    <w:rsid w:val="003E74B0"/>
    <w:rsid w:val="003E7DE1"/>
    <w:rsid w:val="003F004A"/>
    <w:rsid w:val="003F0212"/>
    <w:rsid w:val="003F048E"/>
    <w:rsid w:val="003F092F"/>
    <w:rsid w:val="003F0AE3"/>
    <w:rsid w:val="003F1437"/>
    <w:rsid w:val="003F185C"/>
    <w:rsid w:val="003F1DD8"/>
    <w:rsid w:val="003F2446"/>
    <w:rsid w:val="003F2479"/>
    <w:rsid w:val="003F2B38"/>
    <w:rsid w:val="003F2D4E"/>
    <w:rsid w:val="003F305B"/>
    <w:rsid w:val="003F3197"/>
    <w:rsid w:val="003F367F"/>
    <w:rsid w:val="003F36A3"/>
    <w:rsid w:val="003F3A4A"/>
    <w:rsid w:val="003F5171"/>
    <w:rsid w:val="003F579D"/>
    <w:rsid w:val="003F5ADF"/>
    <w:rsid w:val="003F5CD4"/>
    <w:rsid w:val="003F5EC3"/>
    <w:rsid w:val="003F675F"/>
    <w:rsid w:val="003F6883"/>
    <w:rsid w:val="003F6C4D"/>
    <w:rsid w:val="003F6E6A"/>
    <w:rsid w:val="003F6F05"/>
    <w:rsid w:val="003F7C89"/>
    <w:rsid w:val="003F7F02"/>
    <w:rsid w:val="00400200"/>
    <w:rsid w:val="004011D9"/>
    <w:rsid w:val="00401A9B"/>
    <w:rsid w:val="004021C4"/>
    <w:rsid w:val="004021DF"/>
    <w:rsid w:val="00402A8E"/>
    <w:rsid w:val="004036E0"/>
    <w:rsid w:val="004037DD"/>
    <w:rsid w:val="00403C5C"/>
    <w:rsid w:val="00403EDC"/>
    <w:rsid w:val="00404065"/>
    <w:rsid w:val="0040443F"/>
    <w:rsid w:val="004053E1"/>
    <w:rsid w:val="004055C9"/>
    <w:rsid w:val="00405763"/>
    <w:rsid w:val="00406952"/>
    <w:rsid w:val="004073C3"/>
    <w:rsid w:val="00407603"/>
    <w:rsid w:val="00407680"/>
    <w:rsid w:val="004076F7"/>
    <w:rsid w:val="00407961"/>
    <w:rsid w:val="00407DC0"/>
    <w:rsid w:val="00407F1C"/>
    <w:rsid w:val="0041125F"/>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F0B"/>
    <w:rsid w:val="004261DF"/>
    <w:rsid w:val="00426BA6"/>
    <w:rsid w:val="00427410"/>
    <w:rsid w:val="0042795D"/>
    <w:rsid w:val="00427990"/>
    <w:rsid w:val="00427A6C"/>
    <w:rsid w:val="004305A3"/>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ADE"/>
    <w:rsid w:val="00432C72"/>
    <w:rsid w:val="00433207"/>
    <w:rsid w:val="004332E4"/>
    <w:rsid w:val="0043396E"/>
    <w:rsid w:val="00433A09"/>
    <w:rsid w:val="00433B8C"/>
    <w:rsid w:val="004350B5"/>
    <w:rsid w:val="0043521E"/>
    <w:rsid w:val="00435447"/>
    <w:rsid w:val="00435546"/>
    <w:rsid w:val="00435EA4"/>
    <w:rsid w:val="00435EDE"/>
    <w:rsid w:val="00436DDA"/>
    <w:rsid w:val="004370AA"/>
    <w:rsid w:val="00440700"/>
    <w:rsid w:val="00440D8A"/>
    <w:rsid w:val="00441A6B"/>
    <w:rsid w:val="00441EA1"/>
    <w:rsid w:val="00441EFC"/>
    <w:rsid w:val="0044201E"/>
    <w:rsid w:val="0044294C"/>
    <w:rsid w:val="004433A9"/>
    <w:rsid w:val="004433C0"/>
    <w:rsid w:val="00443AB9"/>
    <w:rsid w:val="00443B3B"/>
    <w:rsid w:val="00443D53"/>
    <w:rsid w:val="00443E2F"/>
    <w:rsid w:val="00444B47"/>
    <w:rsid w:val="00445418"/>
    <w:rsid w:val="0044564C"/>
    <w:rsid w:val="00445798"/>
    <w:rsid w:val="00445B84"/>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916"/>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011"/>
    <w:rsid w:val="004653C5"/>
    <w:rsid w:val="00465909"/>
    <w:rsid w:val="00465AED"/>
    <w:rsid w:val="00465B92"/>
    <w:rsid w:val="00466319"/>
    <w:rsid w:val="0046697C"/>
    <w:rsid w:val="00466F3B"/>
    <w:rsid w:val="0046744C"/>
    <w:rsid w:val="00467518"/>
    <w:rsid w:val="00471425"/>
    <w:rsid w:val="00471443"/>
    <w:rsid w:val="004715AE"/>
    <w:rsid w:val="00472103"/>
    <w:rsid w:val="004728ED"/>
    <w:rsid w:val="004737D0"/>
    <w:rsid w:val="00474F4B"/>
    <w:rsid w:val="004750E0"/>
    <w:rsid w:val="00475ACE"/>
    <w:rsid w:val="00475C7D"/>
    <w:rsid w:val="0047641C"/>
    <w:rsid w:val="004767B4"/>
    <w:rsid w:val="00476A57"/>
    <w:rsid w:val="00476C51"/>
    <w:rsid w:val="00476CBE"/>
    <w:rsid w:val="004773FC"/>
    <w:rsid w:val="00477623"/>
    <w:rsid w:val="00477C37"/>
    <w:rsid w:val="00480328"/>
    <w:rsid w:val="004804EA"/>
    <w:rsid w:val="0048110E"/>
    <w:rsid w:val="00481456"/>
    <w:rsid w:val="00481550"/>
    <w:rsid w:val="00482163"/>
    <w:rsid w:val="00482AA9"/>
    <w:rsid w:val="004830F4"/>
    <w:rsid w:val="004834FC"/>
    <w:rsid w:val="00483B15"/>
    <w:rsid w:val="00483FB9"/>
    <w:rsid w:val="004845C8"/>
    <w:rsid w:val="004849BE"/>
    <w:rsid w:val="00485FAD"/>
    <w:rsid w:val="004866B0"/>
    <w:rsid w:val="0048670F"/>
    <w:rsid w:val="00486AE6"/>
    <w:rsid w:val="00486C44"/>
    <w:rsid w:val="004875F1"/>
    <w:rsid w:val="00487817"/>
    <w:rsid w:val="004903FB"/>
    <w:rsid w:val="00490754"/>
    <w:rsid w:val="00491176"/>
    <w:rsid w:val="00491285"/>
    <w:rsid w:val="004913E1"/>
    <w:rsid w:val="004919E4"/>
    <w:rsid w:val="00491F90"/>
    <w:rsid w:val="0049218E"/>
    <w:rsid w:val="0049237B"/>
    <w:rsid w:val="00492C93"/>
    <w:rsid w:val="00492E29"/>
    <w:rsid w:val="00492F5A"/>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921"/>
    <w:rsid w:val="004A6AA4"/>
    <w:rsid w:val="004A7264"/>
    <w:rsid w:val="004A781C"/>
    <w:rsid w:val="004A7BBC"/>
    <w:rsid w:val="004A7DEB"/>
    <w:rsid w:val="004B0381"/>
    <w:rsid w:val="004B05B0"/>
    <w:rsid w:val="004B0CAC"/>
    <w:rsid w:val="004B1417"/>
    <w:rsid w:val="004B19B5"/>
    <w:rsid w:val="004B1D7D"/>
    <w:rsid w:val="004B2677"/>
    <w:rsid w:val="004B29E6"/>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1C"/>
    <w:rsid w:val="004C41A0"/>
    <w:rsid w:val="004C4681"/>
    <w:rsid w:val="004C49F0"/>
    <w:rsid w:val="004C4F8F"/>
    <w:rsid w:val="004C52CE"/>
    <w:rsid w:val="004C6779"/>
    <w:rsid w:val="004C755A"/>
    <w:rsid w:val="004C77A7"/>
    <w:rsid w:val="004C7C0D"/>
    <w:rsid w:val="004D067A"/>
    <w:rsid w:val="004D0D16"/>
    <w:rsid w:val="004D133F"/>
    <w:rsid w:val="004D2BC8"/>
    <w:rsid w:val="004D31CA"/>
    <w:rsid w:val="004D3268"/>
    <w:rsid w:val="004D374E"/>
    <w:rsid w:val="004D38D3"/>
    <w:rsid w:val="004D3991"/>
    <w:rsid w:val="004D39AE"/>
    <w:rsid w:val="004D4748"/>
    <w:rsid w:val="004D56E4"/>
    <w:rsid w:val="004D63AE"/>
    <w:rsid w:val="004D6968"/>
    <w:rsid w:val="004D6DCA"/>
    <w:rsid w:val="004D715C"/>
    <w:rsid w:val="004D7205"/>
    <w:rsid w:val="004D7340"/>
    <w:rsid w:val="004D79E0"/>
    <w:rsid w:val="004E0194"/>
    <w:rsid w:val="004E1325"/>
    <w:rsid w:val="004E13D4"/>
    <w:rsid w:val="004E1905"/>
    <w:rsid w:val="004E1B42"/>
    <w:rsid w:val="004E1E6B"/>
    <w:rsid w:val="004E2308"/>
    <w:rsid w:val="004E2404"/>
    <w:rsid w:val="004E25E8"/>
    <w:rsid w:val="004E2628"/>
    <w:rsid w:val="004E2A2E"/>
    <w:rsid w:val="004E2F37"/>
    <w:rsid w:val="004E3BF3"/>
    <w:rsid w:val="004E424B"/>
    <w:rsid w:val="004E4437"/>
    <w:rsid w:val="004E4A16"/>
    <w:rsid w:val="004E51D2"/>
    <w:rsid w:val="004E52AA"/>
    <w:rsid w:val="004E54DA"/>
    <w:rsid w:val="004E5811"/>
    <w:rsid w:val="004E6018"/>
    <w:rsid w:val="004E6F11"/>
    <w:rsid w:val="004E6FA6"/>
    <w:rsid w:val="004E7DB2"/>
    <w:rsid w:val="004E7F24"/>
    <w:rsid w:val="004EE66A"/>
    <w:rsid w:val="004F00A0"/>
    <w:rsid w:val="004F0A3B"/>
    <w:rsid w:val="004F0BDB"/>
    <w:rsid w:val="004F0C21"/>
    <w:rsid w:val="004F1177"/>
    <w:rsid w:val="004F1294"/>
    <w:rsid w:val="004F16B4"/>
    <w:rsid w:val="004F1A89"/>
    <w:rsid w:val="004F20C3"/>
    <w:rsid w:val="004F2445"/>
    <w:rsid w:val="004F2773"/>
    <w:rsid w:val="004F299C"/>
    <w:rsid w:val="004F2E9D"/>
    <w:rsid w:val="004F34C7"/>
    <w:rsid w:val="004F3790"/>
    <w:rsid w:val="004F3CB0"/>
    <w:rsid w:val="004F4589"/>
    <w:rsid w:val="004F45F2"/>
    <w:rsid w:val="004F563A"/>
    <w:rsid w:val="004F56C3"/>
    <w:rsid w:val="004F5DF9"/>
    <w:rsid w:val="004F6042"/>
    <w:rsid w:val="004F648A"/>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619"/>
    <w:rsid w:val="005037A6"/>
    <w:rsid w:val="00503912"/>
    <w:rsid w:val="00503938"/>
    <w:rsid w:val="0050463D"/>
    <w:rsid w:val="0050549E"/>
    <w:rsid w:val="00505A4C"/>
    <w:rsid w:val="00506818"/>
    <w:rsid w:val="005072FA"/>
    <w:rsid w:val="005076BB"/>
    <w:rsid w:val="005077D1"/>
    <w:rsid w:val="005079D6"/>
    <w:rsid w:val="00510394"/>
    <w:rsid w:val="005104ED"/>
    <w:rsid w:val="00510960"/>
    <w:rsid w:val="00510A57"/>
    <w:rsid w:val="00511566"/>
    <w:rsid w:val="0051253C"/>
    <w:rsid w:val="005128F7"/>
    <w:rsid w:val="00512D53"/>
    <w:rsid w:val="005132A8"/>
    <w:rsid w:val="00513503"/>
    <w:rsid w:val="0051367A"/>
    <w:rsid w:val="00513768"/>
    <w:rsid w:val="00513C6E"/>
    <w:rsid w:val="0051477F"/>
    <w:rsid w:val="00514883"/>
    <w:rsid w:val="00514C12"/>
    <w:rsid w:val="005154BE"/>
    <w:rsid w:val="0051571F"/>
    <w:rsid w:val="00515BBC"/>
    <w:rsid w:val="0051612F"/>
    <w:rsid w:val="005164CD"/>
    <w:rsid w:val="00516728"/>
    <w:rsid w:val="0051674B"/>
    <w:rsid w:val="00516B66"/>
    <w:rsid w:val="00516B96"/>
    <w:rsid w:val="00516EEE"/>
    <w:rsid w:val="00516F69"/>
    <w:rsid w:val="00516FFE"/>
    <w:rsid w:val="005175CE"/>
    <w:rsid w:val="00517D94"/>
    <w:rsid w:val="005201AC"/>
    <w:rsid w:val="00520D64"/>
    <w:rsid w:val="00520DC1"/>
    <w:rsid w:val="00521424"/>
    <w:rsid w:val="00521DA7"/>
    <w:rsid w:val="00521DFE"/>
    <w:rsid w:val="00522127"/>
    <w:rsid w:val="00523E3E"/>
    <w:rsid w:val="00523E99"/>
    <w:rsid w:val="0052410E"/>
    <w:rsid w:val="00524710"/>
    <w:rsid w:val="00524CC4"/>
    <w:rsid w:val="00525315"/>
    <w:rsid w:val="005259D4"/>
    <w:rsid w:val="00525A84"/>
    <w:rsid w:val="00525BE2"/>
    <w:rsid w:val="0052612D"/>
    <w:rsid w:val="00526826"/>
    <w:rsid w:val="005268EB"/>
    <w:rsid w:val="00526B87"/>
    <w:rsid w:val="00526C3D"/>
    <w:rsid w:val="005273E0"/>
    <w:rsid w:val="005276CE"/>
    <w:rsid w:val="00527D57"/>
    <w:rsid w:val="00530282"/>
    <w:rsid w:val="00530AE8"/>
    <w:rsid w:val="0053119E"/>
    <w:rsid w:val="0053132E"/>
    <w:rsid w:val="00531425"/>
    <w:rsid w:val="00532126"/>
    <w:rsid w:val="00532993"/>
    <w:rsid w:val="00532A04"/>
    <w:rsid w:val="00533750"/>
    <w:rsid w:val="005338DF"/>
    <w:rsid w:val="0053391D"/>
    <w:rsid w:val="00533B4A"/>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44"/>
    <w:rsid w:val="0054646D"/>
    <w:rsid w:val="00547069"/>
    <w:rsid w:val="005478F0"/>
    <w:rsid w:val="0055057F"/>
    <w:rsid w:val="00550884"/>
    <w:rsid w:val="005515D3"/>
    <w:rsid w:val="00551646"/>
    <w:rsid w:val="00551CE8"/>
    <w:rsid w:val="00551F75"/>
    <w:rsid w:val="005520B4"/>
    <w:rsid w:val="005522B9"/>
    <w:rsid w:val="00552879"/>
    <w:rsid w:val="00552F78"/>
    <w:rsid w:val="00553389"/>
    <w:rsid w:val="005539FC"/>
    <w:rsid w:val="00553D9A"/>
    <w:rsid w:val="005541CA"/>
    <w:rsid w:val="00554D01"/>
    <w:rsid w:val="00554F4E"/>
    <w:rsid w:val="00555496"/>
    <w:rsid w:val="005555D6"/>
    <w:rsid w:val="00555622"/>
    <w:rsid w:val="005559BF"/>
    <w:rsid w:val="00556D01"/>
    <w:rsid w:val="00557403"/>
    <w:rsid w:val="00557405"/>
    <w:rsid w:val="00557B3A"/>
    <w:rsid w:val="00560149"/>
    <w:rsid w:val="0056033E"/>
    <w:rsid w:val="0056038A"/>
    <w:rsid w:val="0056091A"/>
    <w:rsid w:val="00561103"/>
    <w:rsid w:val="00561B3E"/>
    <w:rsid w:val="00561C04"/>
    <w:rsid w:val="00561C8A"/>
    <w:rsid w:val="00561C98"/>
    <w:rsid w:val="0056213B"/>
    <w:rsid w:val="00562331"/>
    <w:rsid w:val="00562B21"/>
    <w:rsid w:val="00562E08"/>
    <w:rsid w:val="00562F82"/>
    <w:rsid w:val="0056333E"/>
    <w:rsid w:val="00563591"/>
    <w:rsid w:val="0056373B"/>
    <w:rsid w:val="0056383C"/>
    <w:rsid w:val="00564913"/>
    <w:rsid w:val="00564978"/>
    <w:rsid w:val="005652D1"/>
    <w:rsid w:val="00565AD2"/>
    <w:rsid w:val="0056638F"/>
    <w:rsid w:val="005663FC"/>
    <w:rsid w:val="00566D73"/>
    <w:rsid w:val="00567275"/>
    <w:rsid w:val="00567C15"/>
    <w:rsid w:val="00570288"/>
    <w:rsid w:val="00570B5A"/>
    <w:rsid w:val="00570DD6"/>
    <w:rsid w:val="0057154B"/>
    <w:rsid w:val="0057249A"/>
    <w:rsid w:val="00572580"/>
    <w:rsid w:val="00572663"/>
    <w:rsid w:val="00572EE5"/>
    <w:rsid w:val="00573B09"/>
    <w:rsid w:val="00573BD8"/>
    <w:rsid w:val="00574148"/>
    <w:rsid w:val="00575326"/>
    <w:rsid w:val="0057585B"/>
    <w:rsid w:val="00575FA2"/>
    <w:rsid w:val="00576256"/>
    <w:rsid w:val="005762B2"/>
    <w:rsid w:val="0057669D"/>
    <w:rsid w:val="00577A77"/>
    <w:rsid w:val="00577B8D"/>
    <w:rsid w:val="005800D8"/>
    <w:rsid w:val="005804B6"/>
    <w:rsid w:val="00580C15"/>
    <w:rsid w:val="00581347"/>
    <w:rsid w:val="00581492"/>
    <w:rsid w:val="00581627"/>
    <w:rsid w:val="00581688"/>
    <w:rsid w:val="005817F5"/>
    <w:rsid w:val="00581981"/>
    <w:rsid w:val="005819EE"/>
    <w:rsid w:val="00581D87"/>
    <w:rsid w:val="00581EA5"/>
    <w:rsid w:val="0058251E"/>
    <w:rsid w:val="00582710"/>
    <w:rsid w:val="00582865"/>
    <w:rsid w:val="00584482"/>
    <w:rsid w:val="0058463F"/>
    <w:rsid w:val="005846C9"/>
    <w:rsid w:val="00584FA3"/>
    <w:rsid w:val="00585447"/>
    <w:rsid w:val="00585EEB"/>
    <w:rsid w:val="00586906"/>
    <w:rsid w:val="00586D97"/>
    <w:rsid w:val="005872CC"/>
    <w:rsid w:val="005873EA"/>
    <w:rsid w:val="005873FC"/>
    <w:rsid w:val="00587A73"/>
    <w:rsid w:val="00587E77"/>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232"/>
    <w:rsid w:val="00597776"/>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7CD"/>
    <w:rsid w:val="005A5A4F"/>
    <w:rsid w:val="005A5C12"/>
    <w:rsid w:val="005A640F"/>
    <w:rsid w:val="005A6547"/>
    <w:rsid w:val="005A65CD"/>
    <w:rsid w:val="005A6A91"/>
    <w:rsid w:val="005A7485"/>
    <w:rsid w:val="005A750C"/>
    <w:rsid w:val="005A7530"/>
    <w:rsid w:val="005A7699"/>
    <w:rsid w:val="005B0066"/>
    <w:rsid w:val="005B018E"/>
    <w:rsid w:val="005B046F"/>
    <w:rsid w:val="005B07CB"/>
    <w:rsid w:val="005B09C8"/>
    <w:rsid w:val="005B1254"/>
    <w:rsid w:val="005B12EE"/>
    <w:rsid w:val="005B1C59"/>
    <w:rsid w:val="005B20BB"/>
    <w:rsid w:val="005B240B"/>
    <w:rsid w:val="005B3094"/>
    <w:rsid w:val="005B359A"/>
    <w:rsid w:val="005B41F1"/>
    <w:rsid w:val="005B48F0"/>
    <w:rsid w:val="005B4D36"/>
    <w:rsid w:val="005B511B"/>
    <w:rsid w:val="005B5788"/>
    <w:rsid w:val="005B5848"/>
    <w:rsid w:val="005B58F0"/>
    <w:rsid w:val="005B5D6A"/>
    <w:rsid w:val="005B6000"/>
    <w:rsid w:val="005B654A"/>
    <w:rsid w:val="005B6D5A"/>
    <w:rsid w:val="005B785F"/>
    <w:rsid w:val="005B7C12"/>
    <w:rsid w:val="005C0A2B"/>
    <w:rsid w:val="005C1511"/>
    <w:rsid w:val="005C1659"/>
    <w:rsid w:val="005C25B5"/>
    <w:rsid w:val="005C3069"/>
    <w:rsid w:val="005C339C"/>
    <w:rsid w:val="005C3522"/>
    <w:rsid w:val="005C36F8"/>
    <w:rsid w:val="005C3930"/>
    <w:rsid w:val="005C3E02"/>
    <w:rsid w:val="005C3F83"/>
    <w:rsid w:val="005C434E"/>
    <w:rsid w:val="005C4633"/>
    <w:rsid w:val="005C4DA7"/>
    <w:rsid w:val="005C528C"/>
    <w:rsid w:val="005C52BD"/>
    <w:rsid w:val="005C52D4"/>
    <w:rsid w:val="005C5BB0"/>
    <w:rsid w:val="005C6AB8"/>
    <w:rsid w:val="005C6B12"/>
    <w:rsid w:val="005C6D5D"/>
    <w:rsid w:val="005C6EDD"/>
    <w:rsid w:val="005C7669"/>
    <w:rsid w:val="005C76D8"/>
    <w:rsid w:val="005C7D37"/>
    <w:rsid w:val="005C7DCE"/>
    <w:rsid w:val="005D025A"/>
    <w:rsid w:val="005D0DD1"/>
    <w:rsid w:val="005D0FB4"/>
    <w:rsid w:val="005D11A2"/>
    <w:rsid w:val="005D13A4"/>
    <w:rsid w:val="005D14BE"/>
    <w:rsid w:val="005D16A3"/>
    <w:rsid w:val="005D1FC2"/>
    <w:rsid w:val="005D2ACC"/>
    <w:rsid w:val="005D2B55"/>
    <w:rsid w:val="005D3030"/>
    <w:rsid w:val="005D3D72"/>
    <w:rsid w:val="005D4928"/>
    <w:rsid w:val="005D4BA4"/>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F42"/>
    <w:rsid w:val="005E47F7"/>
    <w:rsid w:val="005E48B4"/>
    <w:rsid w:val="005E538B"/>
    <w:rsid w:val="005E5528"/>
    <w:rsid w:val="005E587B"/>
    <w:rsid w:val="005E5AB9"/>
    <w:rsid w:val="005E60E9"/>
    <w:rsid w:val="005E6642"/>
    <w:rsid w:val="005E6C5D"/>
    <w:rsid w:val="005E6D43"/>
    <w:rsid w:val="005E7043"/>
    <w:rsid w:val="005E753C"/>
    <w:rsid w:val="005E75AD"/>
    <w:rsid w:val="005F0676"/>
    <w:rsid w:val="005F1165"/>
    <w:rsid w:val="005F1E76"/>
    <w:rsid w:val="005F2122"/>
    <w:rsid w:val="005F255F"/>
    <w:rsid w:val="005F2C7B"/>
    <w:rsid w:val="005F2DC9"/>
    <w:rsid w:val="005F333B"/>
    <w:rsid w:val="005F34E6"/>
    <w:rsid w:val="005F37CF"/>
    <w:rsid w:val="005F4215"/>
    <w:rsid w:val="005F50D6"/>
    <w:rsid w:val="005F50E7"/>
    <w:rsid w:val="005F51D4"/>
    <w:rsid w:val="005F51F9"/>
    <w:rsid w:val="005F6148"/>
    <w:rsid w:val="005F61E4"/>
    <w:rsid w:val="005F6570"/>
    <w:rsid w:val="005F65EF"/>
    <w:rsid w:val="005F6AE0"/>
    <w:rsid w:val="005F6C70"/>
    <w:rsid w:val="005F6E82"/>
    <w:rsid w:val="005F6F64"/>
    <w:rsid w:val="005F729C"/>
    <w:rsid w:val="005F7566"/>
    <w:rsid w:val="005F76E7"/>
    <w:rsid w:val="005F7AE3"/>
    <w:rsid w:val="005F7B0A"/>
    <w:rsid w:val="005F7B7B"/>
    <w:rsid w:val="005F7D6B"/>
    <w:rsid w:val="005F7EAE"/>
    <w:rsid w:val="0060025A"/>
    <w:rsid w:val="0060085B"/>
    <w:rsid w:val="00600BC4"/>
    <w:rsid w:val="00600BD2"/>
    <w:rsid w:val="00600C49"/>
    <w:rsid w:val="006010BC"/>
    <w:rsid w:val="006010E1"/>
    <w:rsid w:val="00601131"/>
    <w:rsid w:val="00601FBB"/>
    <w:rsid w:val="00602213"/>
    <w:rsid w:val="006026D1"/>
    <w:rsid w:val="00602B5F"/>
    <w:rsid w:val="00603459"/>
    <w:rsid w:val="00604277"/>
    <w:rsid w:val="00604447"/>
    <w:rsid w:val="006048FA"/>
    <w:rsid w:val="00604CC7"/>
    <w:rsid w:val="00604DC9"/>
    <w:rsid w:val="00604FCF"/>
    <w:rsid w:val="006050D4"/>
    <w:rsid w:val="00605362"/>
    <w:rsid w:val="0060537D"/>
    <w:rsid w:val="00605C11"/>
    <w:rsid w:val="00605D96"/>
    <w:rsid w:val="00606440"/>
    <w:rsid w:val="006078C2"/>
    <w:rsid w:val="00607A05"/>
    <w:rsid w:val="00607EFD"/>
    <w:rsid w:val="006105A2"/>
    <w:rsid w:val="0061085F"/>
    <w:rsid w:val="006113BA"/>
    <w:rsid w:val="0061180E"/>
    <w:rsid w:val="00611810"/>
    <w:rsid w:val="0061183E"/>
    <w:rsid w:val="00611899"/>
    <w:rsid w:val="00611A86"/>
    <w:rsid w:val="0061210A"/>
    <w:rsid w:val="006122FD"/>
    <w:rsid w:val="00612449"/>
    <w:rsid w:val="006126A1"/>
    <w:rsid w:val="00612ECF"/>
    <w:rsid w:val="00613538"/>
    <w:rsid w:val="006135AD"/>
    <w:rsid w:val="006136EF"/>
    <w:rsid w:val="0061387E"/>
    <w:rsid w:val="00613B56"/>
    <w:rsid w:val="00613F13"/>
    <w:rsid w:val="00614AA6"/>
    <w:rsid w:val="00614B9F"/>
    <w:rsid w:val="00615222"/>
    <w:rsid w:val="00615289"/>
    <w:rsid w:val="006152C9"/>
    <w:rsid w:val="00615A36"/>
    <w:rsid w:val="00616134"/>
    <w:rsid w:val="00616815"/>
    <w:rsid w:val="00616835"/>
    <w:rsid w:val="006171A9"/>
    <w:rsid w:val="00617474"/>
    <w:rsid w:val="00617518"/>
    <w:rsid w:val="00617891"/>
    <w:rsid w:val="00617F5C"/>
    <w:rsid w:val="0062051A"/>
    <w:rsid w:val="0062055A"/>
    <w:rsid w:val="00620648"/>
    <w:rsid w:val="006207E8"/>
    <w:rsid w:val="00620B7F"/>
    <w:rsid w:val="00620C94"/>
    <w:rsid w:val="006210D6"/>
    <w:rsid w:val="006212D0"/>
    <w:rsid w:val="00621397"/>
    <w:rsid w:val="006217A6"/>
    <w:rsid w:val="006219D6"/>
    <w:rsid w:val="00621B3B"/>
    <w:rsid w:val="00622B52"/>
    <w:rsid w:val="0062305D"/>
    <w:rsid w:val="00623436"/>
    <w:rsid w:val="00623498"/>
    <w:rsid w:val="006236D8"/>
    <w:rsid w:val="0062403D"/>
    <w:rsid w:val="006240D7"/>
    <w:rsid w:val="006243BF"/>
    <w:rsid w:val="00624425"/>
    <w:rsid w:val="00625595"/>
    <w:rsid w:val="00625D3B"/>
    <w:rsid w:val="006260A4"/>
    <w:rsid w:val="00626502"/>
    <w:rsid w:val="0062650D"/>
    <w:rsid w:val="00626903"/>
    <w:rsid w:val="00626976"/>
    <w:rsid w:val="006272FB"/>
    <w:rsid w:val="0062767A"/>
    <w:rsid w:val="006279DD"/>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68"/>
    <w:rsid w:val="00635279"/>
    <w:rsid w:val="00635B69"/>
    <w:rsid w:val="00636593"/>
    <w:rsid w:val="00640298"/>
    <w:rsid w:val="00640A36"/>
    <w:rsid w:val="00640D81"/>
    <w:rsid w:val="00640E27"/>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6F13"/>
    <w:rsid w:val="0064710C"/>
    <w:rsid w:val="006477A7"/>
    <w:rsid w:val="00647B47"/>
    <w:rsid w:val="00647C0B"/>
    <w:rsid w:val="00647CA5"/>
    <w:rsid w:val="0065019F"/>
    <w:rsid w:val="006501D0"/>
    <w:rsid w:val="00650242"/>
    <w:rsid w:val="0065164A"/>
    <w:rsid w:val="00651A2B"/>
    <w:rsid w:val="006520F3"/>
    <w:rsid w:val="006521F4"/>
    <w:rsid w:val="006522C2"/>
    <w:rsid w:val="00652486"/>
    <w:rsid w:val="006525BA"/>
    <w:rsid w:val="00652C9E"/>
    <w:rsid w:val="006536A3"/>
    <w:rsid w:val="00653C85"/>
    <w:rsid w:val="006549BF"/>
    <w:rsid w:val="00654A62"/>
    <w:rsid w:val="00654B39"/>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7E3"/>
    <w:rsid w:val="00664ECD"/>
    <w:rsid w:val="00666099"/>
    <w:rsid w:val="00666139"/>
    <w:rsid w:val="00666E77"/>
    <w:rsid w:val="00667103"/>
    <w:rsid w:val="006673E7"/>
    <w:rsid w:val="006674C2"/>
    <w:rsid w:val="00667559"/>
    <w:rsid w:val="00667C76"/>
    <w:rsid w:val="00670BB3"/>
    <w:rsid w:val="00670D78"/>
    <w:rsid w:val="00671932"/>
    <w:rsid w:val="00671E95"/>
    <w:rsid w:val="00672017"/>
    <w:rsid w:val="00672293"/>
    <w:rsid w:val="00672AF2"/>
    <w:rsid w:val="00672F74"/>
    <w:rsid w:val="006735EB"/>
    <w:rsid w:val="00673847"/>
    <w:rsid w:val="00674840"/>
    <w:rsid w:val="00674964"/>
    <w:rsid w:val="00674C6E"/>
    <w:rsid w:val="00675EF4"/>
    <w:rsid w:val="00676242"/>
    <w:rsid w:val="00676AFD"/>
    <w:rsid w:val="00676FC0"/>
    <w:rsid w:val="00677831"/>
    <w:rsid w:val="006779CB"/>
    <w:rsid w:val="00677A77"/>
    <w:rsid w:val="006803C4"/>
    <w:rsid w:val="00680467"/>
    <w:rsid w:val="0068087C"/>
    <w:rsid w:val="00680B7E"/>
    <w:rsid w:val="006812D4"/>
    <w:rsid w:val="00681927"/>
    <w:rsid w:val="00681F9B"/>
    <w:rsid w:val="0068204B"/>
    <w:rsid w:val="00682215"/>
    <w:rsid w:val="0068251A"/>
    <w:rsid w:val="00683408"/>
    <w:rsid w:val="00683B94"/>
    <w:rsid w:val="00683CFC"/>
    <w:rsid w:val="00683F27"/>
    <w:rsid w:val="00684CA4"/>
    <w:rsid w:val="00684E72"/>
    <w:rsid w:val="00685909"/>
    <w:rsid w:val="0068599B"/>
    <w:rsid w:val="006859CF"/>
    <w:rsid w:val="00686177"/>
    <w:rsid w:val="006864E8"/>
    <w:rsid w:val="00686692"/>
    <w:rsid w:val="006869EC"/>
    <w:rsid w:val="0068761E"/>
    <w:rsid w:val="006876DE"/>
    <w:rsid w:val="00687D77"/>
    <w:rsid w:val="00690011"/>
    <w:rsid w:val="006901E4"/>
    <w:rsid w:val="00690316"/>
    <w:rsid w:val="0069077E"/>
    <w:rsid w:val="006907D6"/>
    <w:rsid w:val="00690CAC"/>
    <w:rsid w:val="0069118B"/>
    <w:rsid w:val="006915DA"/>
    <w:rsid w:val="00692178"/>
    <w:rsid w:val="006923A9"/>
    <w:rsid w:val="006927AE"/>
    <w:rsid w:val="00692D34"/>
    <w:rsid w:val="00693033"/>
    <w:rsid w:val="00693321"/>
    <w:rsid w:val="006934B6"/>
    <w:rsid w:val="006939A3"/>
    <w:rsid w:val="00693A8E"/>
    <w:rsid w:val="00694893"/>
    <w:rsid w:val="00694A8C"/>
    <w:rsid w:val="00694DD9"/>
    <w:rsid w:val="00695097"/>
    <w:rsid w:val="00695BE6"/>
    <w:rsid w:val="006963BC"/>
    <w:rsid w:val="00697671"/>
    <w:rsid w:val="006A0069"/>
    <w:rsid w:val="006A02A7"/>
    <w:rsid w:val="006A075A"/>
    <w:rsid w:val="006A09BE"/>
    <w:rsid w:val="006A0DCA"/>
    <w:rsid w:val="006A12B1"/>
    <w:rsid w:val="006A1447"/>
    <w:rsid w:val="006A1E80"/>
    <w:rsid w:val="006A2239"/>
    <w:rsid w:val="006A2362"/>
    <w:rsid w:val="006A2935"/>
    <w:rsid w:val="006A3CAE"/>
    <w:rsid w:val="006A45B6"/>
    <w:rsid w:val="006A4A24"/>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DBD"/>
    <w:rsid w:val="006B26E3"/>
    <w:rsid w:val="006B3257"/>
    <w:rsid w:val="006B33D1"/>
    <w:rsid w:val="006B3A27"/>
    <w:rsid w:val="006B4CA3"/>
    <w:rsid w:val="006B51B2"/>
    <w:rsid w:val="006B5B2C"/>
    <w:rsid w:val="006B62A5"/>
    <w:rsid w:val="006B75A9"/>
    <w:rsid w:val="006B7B15"/>
    <w:rsid w:val="006B7FB0"/>
    <w:rsid w:val="006C0071"/>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440"/>
    <w:rsid w:val="006D472D"/>
    <w:rsid w:val="006D4818"/>
    <w:rsid w:val="006D49B7"/>
    <w:rsid w:val="006D6610"/>
    <w:rsid w:val="006D70F2"/>
    <w:rsid w:val="006D780E"/>
    <w:rsid w:val="006D7854"/>
    <w:rsid w:val="006D7860"/>
    <w:rsid w:val="006E09F2"/>
    <w:rsid w:val="006E0CE3"/>
    <w:rsid w:val="006E0E59"/>
    <w:rsid w:val="006E1476"/>
    <w:rsid w:val="006E1990"/>
    <w:rsid w:val="006E1B4C"/>
    <w:rsid w:val="006E1DB8"/>
    <w:rsid w:val="006E1E3F"/>
    <w:rsid w:val="006E29ED"/>
    <w:rsid w:val="006E2D9C"/>
    <w:rsid w:val="006E2DAB"/>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CA1"/>
    <w:rsid w:val="006F3EE2"/>
    <w:rsid w:val="006F412D"/>
    <w:rsid w:val="006F42FA"/>
    <w:rsid w:val="006F43B0"/>
    <w:rsid w:val="006F461B"/>
    <w:rsid w:val="006F4798"/>
    <w:rsid w:val="006F480C"/>
    <w:rsid w:val="006F4C61"/>
    <w:rsid w:val="006F55FD"/>
    <w:rsid w:val="006F5EB6"/>
    <w:rsid w:val="006F6290"/>
    <w:rsid w:val="006F68F0"/>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B3D"/>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24E"/>
    <w:rsid w:val="007103E1"/>
    <w:rsid w:val="0071058D"/>
    <w:rsid w:val="0071070E"/>
    <w:rsid w:val="00710C7E"/>
    <w:rsid w:val="00710EB3"/>
    <w:rsid w:val="00710F3D"/>
    <w:rsid w:val="00710FFF"/>
    <w:rsid w:val="0071215E"/>
    <w:rsid w:val="00712F52"/>
    <w:rsid w:val="007136D9"/>
    <w:rsid w:val="00713A16"/>
    <w:rsid w:val="00714034"/>
    <w:rsid w:val="00714385"/>
    <w:rsid w:val="007145B4"/>
    <w:rsid w:val="00714968"/>
    <w:rsid w:val="00714A09"/>
    <w:rsid w:val="00715114"/>
    <w:rsid w:val="00715139"/>
    <w:rsid w:val="007159EC"/>
    <w:rsid w:val="00715C64"/>
    <w:rsid w:val="007164C4"/>
    <w:rsid w:val="007166B3"/>
    <w:rsid w:val="00716985"/>
    <w:rsid w:val="00716ABD"/>
    <w:rsid w:val="0071708F"/>
    <w:rsid w:val="0071709D"/>
    <w:rsid w:val="00717923"/>
    <w:rsid w:val="00720164"/>
    <w:rsid w:val="00720342"/>
    <w:rsid w:val="00720EA6"/>
    <w:rsid w:val="00720F3A"/>
    <w:rsid w:val="007214E3"/>
    <w:rsid w:val="00721F24"/>
    <w:rsid w:val="00722D13"/>
    <w:rsid w:val="00722EB6"/>
    <w:rsid w:val="00723B4F"/>
    <w:rsid w:val="007242A3"/>
    <w:rsid w:val="007262AF"/>
    <w:rsid w:val="00726924"/>
    <w:rsid w:val="00726F6F"/>
    <w:rsid w:val="0072717B"/>
    <w:rsid w:val="0072781B"/>
    <w:rsid w:val="00727F52"/>
    <w:rsid w:val="0073009A"/>
    <w:rsid w:val="00730973"/>
    <w:rsid w:val="00730D94"/>
    <w:rsid w:val="00730E0A"/>
    <w:rsid w:val="007310DE"/>
    <w:rsid w:val="0073153F"/>
    <w:rsid w:val="00731741"/>
    <w:rsid w:val="007317FD"/>
    <w:rsid w:val="007321C2"/>
    <w:rsid w:val="0073225B"/>
    <w:rsid w:val="00732BBA"/>
    <w:rsid w:val="00733245"/>
    <w:rsid w:val="00733CF4"/>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429"/>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4D"/>
    <w:rsid w:val="00750A6C"/>
    <w:rsid w:val="00751280"/>
    <w:rsid w:val="00751D83"/>
    <w:rsid w:val="00752C53"/>
    <w:rsid w:val="007531D3"/>
    <w:rsid w:val="00754359"/>
    <w:rsid w:val="00756457"/>
    <w:rsid w:val="0075654A"/>
    <w:rsid w:val="007569EA"/>
    <w:rsid w:val="00756F76"/>
    <w:rsid w:val="00757201"/>
    <w:rsid w:val="0075748A"/>
    <w:rsid w:val="007579D9"/>
    <w:rsid w:val="00757B14"/>
    <w:rsid w:val="00760128"/>
    <w:rsid w:val="00760C85"/>
    <w:rsid w:val="00761160"/>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1C9"/>
    <w:rsid w:val="00790B29"/>
    <w:rsid w:val="00790B3E"/>
    <w:rsid w:val="00790D7B"/>
    <w:rsid w:val="00790D93"/>
    <w:rsid w:val="0079159D"/>
    <w:rsid w:val="00791CD7"/>
    <w:rsid w:val="00791F2C"/>
    <w:rsid w:val="007923B8"/>
    <w:rsid w:val="00792D22"/>
    <w:rsid w:val="00792E90"/>
    <w:rsid w:val="0079362E"/>
    <w:rsid w:val="007938EF"/>
    <w:rsid w:val="0079430D"/>
    <w:rsid w:val="007953B9"/>
    <w:rsid w:val="0079697B"/>
    <w:rsid w:val="0079754C"/>
    <w:rsid w:val="007A0657"/>
    <w:rsid w:val="007A0679"/>
    <w:rsid w:val="007A0A03"/>
    <w:rsid w:val="007A0AF5"/>
    <w:rsid w:val="007A1172"/>
    <w:rsid w:val="007A1395"/>
    <w:rsid w:val="007A17E7"/>
    <w:rsid w:val="007A18F1"/>
    <w:rsid w:val="007A22E9"/>
    <w:rsid w:val="007A24A2"/>
    <w:rsid w:val="007A24EB"/>
    <w:rsid w:val="007A25CC"/>
    <w:rsid w:val="007A282D"/>
    <w:rsid w:val="007A331E"/>
    <w:rsid w:val="007A3B34"/>
    <w:rsid w:val="007A3BD0"/>
    <w:rsid w:val="007A455D"/>
    <w:rsid w:val="007A4C6D"/>
    <w:rsid w:val="007A4F2F"/>
    <w:rsid w:val="007A5442"/>
    <w:rsid w:val="007A578F"/>
    <w:rsid w:val="007A6346"/>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4DA"/>
    <w:rsid w:val="007B3771"/>
    <w:rsid w:val="007B3909"/>
    <w:rsid w:val="007B405B"/>
    <w:rsid w:val="007B5385"/>
    <w:rsid w:val="007B547C"/>
    <w:rsid w:val="007B602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689"/>
    <w:rsid w:val="007C7B63"/>
    <w:rsid w:val="007D011C"/>
    <w:rsid w:val="007D0D04"/>
    <w:rsid w:val="007D1573"/>
    <w:rsid w:val="007D1CB4"/>
    <w:rsid w:val="007D1F1A"/>
    <w:rsid w:val="007D2092"/>
    <w:rsid w:val="007D2161"/>
    <w:rsid w:val="007D239A"/>
    <w:rsid w:val="007D3011"/>
    <w:rsid w:val="007D3195"/>
    <w:rsid w:val="007D3572"/>
    <w:rsid w:val="007D3850"/>
    <w:rsid w:val="007D391D"/>
    <w:rsid w:val="007D3FCB"/>
    <w:rsid w:val="007D4064"/>
    <w:rsid w:val="007D501A"/>
    <w:rsid w:val="007D50A0"/>
    <w:rsid w:val="007D5105"/>
    <w:rsid w:val="007D53CD"/>
    <w:rsid w:val="007D6377"/>
    <w:rsid w:val="007D6528"/>
    <w:rsid w:val="007D699F"/>
    <w:rsid w:val="007D6AF4"/>
    <w:rsid w:val="007E01AF"/>
    <w:rsid w:val="007E02CE"/>
    <w:rsid w:val="007E03E6"/>
    <w:rsid w:val="007E103C"/>
    <w:rsid w:val="007E1221"/>
    <w:rsid w:val="007E24B8"/>
    <w:rsid w:val="007E2A27"/>
    <w:rsid w:val="007E2E17"/>
    <w:rsid w:val="007E300C"/>
    <w:rsid w:val="007E3133"/>
    <w:rsid w:val="007E313C"/>
    <w:rsid w:val="007E356D"/>
    <w:rsid w:val="007E3995"/>
    <w:rsid w:val="007E39F0"/>
    <w:rsid w:val="007E3F65"/>
    <w:rsid w:val="007E3FC8"/>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E7ECA"/>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658"/>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CA5"/>
    <w:rsid w:val="00807FAE"/>
    <w:rsid w:val="00810322"/>
    <w:rsid w:val="00810325"/>
    <w:rsid w:val="00811243"/>
    <w:rsid w:val="00811AF4"/>
    <w:rsid w:val="00811DEA"/>
    <w:rsid w:val="00811E3F"/>
    <w:rsid w:val="0081220D"/>
    <w:rsid w:val="00812758"/>
    <w:rsid w:val="008131BE"/>
    <w:rsid w:val="0081321D"/>
    <w:rsid w:val="00813520"/>
    <w:rsid w:val="00813CDE"/>
    <w:rsid w:val="00813F88"/>
    <w:rsid w:val="00814B36"/>
    <w:rsid w:val="0081517D"/>
    <w:rsid w:val="008152B4"/>
    <w:rsid w:val="008152DB"/>
    <w:rsid w:val="00815792"/>
    <w:rsid w:val="00815C9B"/>
    <w:rsid w:val="00815F59"/>
    <w:rsid w:val="00816219"/>
    <w:rsid w:val="008168D8"/>
    <w:rsid w:val="00816B57"/>
    <w:rsid w:val="00816D49"/>
    <w:rsid w:val="008203A8"/>
    <w:rsid w:val="00820447"/>
    <w:rsid w:val="00820C95"/>
    <w:rsid w:val="00821148"/>
    <w:rsid w:val="00821671"/>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C19"/>
    <w:rsid w:val="008322C9"/>
    <w:rsid w:val="0083279B"/>
    <w:rsid w:val="00832B4A"/>
    <w:rsid w:val="00832B94"/>
    <w:rsid w:val="00832F5C"/>
    <w:rsid w:val="00832FB1"/>
    <w:rsid w:val="008332D5"/>
    <w:rsid w:val="0083385A"/>
    <w:rsid w:val="00833B44"/>
    <w:rsid w:val="00833CDE"/>
    <w:rsid w:val="00833D61"/>
    <w:rsid w:val="00833D71"/>
    <w:rsid w:val="0083414A"/>
    <w:rsid w:val="00835378"/>
    <w:rsid w:val="00835A02"/>
    <w:rsid w:val="00835C98"/>
    <w:rsid w:val="00836387"/>
    <w:rsid w:val="00836922"/>
    <w:rsid w:val="00836E21"/>
    <w:rsid w:val="0083705E"/>
    <w:rsid w:val="008372F5"/>
    <w:rsid w:val="00837428"/>
    <w:rsid w:val="0083782E"/>
    <w:rsid w:val="0083795D"/>
    <w:rsid w:val="0083796E"/>
    <w:rsid w:val="00837A2F"/>
    <w:rsid w:val="00840481"/>
    <w:rsid w:val="00840BF1"/>
    <w:rsid w:val="008414B4"/>
    <w:rsid w:val="00841859"/>
    <w:rsid w:val="008423C5"/>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A08"/>
    <w:rsid w:val="00845B40"/>
    <w:rsid w:val="008461D0"/>
    <w:rsid w:val="008466CC"/>
    <w:rsid w:val="0084708B"/>
    <w:rsid w:val="00847E19"/>
    <w:rsid w:val="0085066E"/>
    <w:rsid w:val="00850CD3"/>
    <w:rsid w:val="0085112C"/>
    <w:rsid w:val="00851170"/>
    <w:rsid w:val="00851263"/>
    <w:rsid w:val="0085183E"/>
    <w:rsid w:val="00852FCF"/>
    <w:rsid w:val="0085307E"/>
    <w:rsid w:val="008536D6"/>
    <w:rsid w:val="00853766"/>
    <w:rsid w:val="00854E60"/>
    <w:rsid w:val="00854F1F"/>
    <w:rsid w:val="00855F5F"/>
    <w:rsid w:val="0085639E"/>
    <w:rsid w:val="00856492"/>
    <w:rsid w:val="00856B1B"/>
    <w:rsid w:val="0085724C"/>
    <w:rsid w:val="008574D7"/>
    <w:rsid w:val="00857D58"/>
    <w:rsid w:val="008601A9"/>
    <w:rsid w:val="00860C62"/>
    <w:rsid w:val="00860EF7"/>
    <w:rsid w:val="008612CC"/>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308"/>
    <w:rsid w:val="0087179D"/>
    <w:rsid w:val="00871B33"/>
    <w:rsid w:val="00871D88"/>
    <w:rsid w:val="00871DC0"/>
    <w:rsid w:val="00872251"/>
    <w:rsid w:val="00872512"/>
    <w:rsid w:val="00872949"/>
    <w:rsid w:val="00872BBF"/>
    <w:rsid w:val="00872BE4"/>
    <w:rsid w:val="00872C1C"/>
    <w:rsid w:val="00872DA0"/>
    <w:rsid w:val="00872F40"/>
    <w:rsid w:val="008730BB"/>
    <w:rsid w:val="00873E83"/>
    <w:rsid w:val="00873EE6"/>
    <w:rsid w:val="008748BC"/>
    <w:rsid w:val="008748E2"/>
    <w:rsid w:val="00874992"/>
    <w:rsid w:val="00874D66"/>
    <w:rsid w:val="0087502C"/>
    <w:rsid w:val="008753F7"/>
    <w:rsid w:val="008756B5"/>
    <w:rsid w:val="008758AF"/>
    <w:rsid w:val="00875D39"/>
    <w:rsid w:val="00876C17"/>
    <w:rsid w:val="00876E49"/>
    <w:rsid w:val="008770CD"/>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658A"/>
    <w:rsid w:val="008874C6"/>
    <w:rsid w:val="008877B1"/>
    <w:rsid w:val="00887874"/>
    <w:rsid w:val="00887B8D"/>
    <w:rsid w:val="00887E41"/>
    <w:rsid w:val="0089054E"/>
    <w:rsid w:val="008907FD"/>
    <w:rsid w:val="00890F02"/>
    <w:rsid w:val="0089208F"/>
    <w:rsid w:val="008920B9"/>
    <w:rsid w:val="00892887"/>
    <w:rsid w:val="00892D75"/>
    <w:rsid w:val="00893BB7"/>
    <w:rsid w:val="008941DB"/>
    <w:rsid w:val="008944F8"/>
    <w:rsid w:val="00894546"/>
    <w:rsid w:val="008954D8"/>
    <w:rsid w:val="00895940"/>
    <w:rsid w:val="00895BFD"/>
    <w:rsid w:val="00895C7B"/>
    <w:rsid w:val="00895E31"/>
    <w:rsid w:val="0089695D"/>
    <w:rsid w:val="0089712D"/>
    <w:rsid w:val="0089733D"/>
    <w:rsid w:val="008979DB"/>
    <w:rsid w:val="00897E7B"/>
    <w:rsid w:val="008A07A8"/>
    <w:rsid w:val="008A088C"/>
    <w:rsid w:val="008A0E9B"/>
    <w:rsid w:val="008A0F8E"/>
    <w:rsid w:val="008A16EA"/>
    <w:rsid w:val="008A19CD"/>
    <w:rsid w:val="008A2862"/>
    <w:rsid w:val="008A2C5D"/>
    <w:rsid w:val="008A2E6C"/>
    <w:rsid w:val="008A2F60"/>
    <w:rsid w:val="008A3046"/>
    <w:rsid w:val="008A3DF9"/>
    <w:rsid w:val="008A48B1"/>
    <w:rsid w:val="008A5209"/>
    <w:rsid w:val="008A547E"/>
    <w:rsid w:val="008A5B1F"/>
    <w:rsid w:val="008A5DDC"/>
    <w:rsid w:val="008A5E8A"/>
    <w:rsid w:val="008A5FC8"/>
    <w:rsid w:val="008A62E1"/>
    <w:rsid w:val="008A6696"/>
    <w:rsid w:val="008A66F4"/>
    <w:rsid w:val="008A7254"/>
    <w:rsid w:val="008A7474"/>
    <w:rsid w:val="008B060F"/>
    <w:rsid w:val="008B0B42"/>
    <w:rsid w:val="008B0D56"/>
    <w:rsid w:val="008B131B"/>
    <w:rsid w:val="008B1A4F"/>
    <w:rsid w:val="008B1A8B"/>
    <w:rsid w:val="008B2929"/>
    <w:rsid w:val="008B2CE0"/>
    <w:rsid w:val="008B2E67"/>
    <w:rsid w:val="008B31F9"/>
    <w:rsid w:val="008B326D"/>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8C8"/>
    <w:rsid w:val="008C020D"/>
    <w:rsid w:val="008C04DF"/>
    <w:rsid w:val="008C082D"/>
    <w:rsid w:val="008C1041"/>
    <w:rsid w:val="008C1880"/>
    <w:rsid w:val="008C1897"/>
    <w:rsid w:val="008C1971"/>
    <w:rsid w:val="008C21BF"/>
    <w:rsid w:val="008C2AD0"/>
    <w:rsid w:val="008C2FA8"/>
    <w:rsid w:val="008C31AE"/>
    <w:rsid w:val="008C3BC3"/>
    <w:rsid w:val="008C423D"/>
    <w:rsid w:val="008C452F"/>
    <w:rsid w:val="008C4AF5"/>
    <w:rsid w:val="008C4B80"/>
    <w:rsid w:val="008C5036"/>
    <w:rsid w:val="008C5399"/>
    <w:rsid w:val="008C62E2"/>
    <w:rsid w:val="008C644C"/>
    <w:rsid w:val="008C66DD"/>
    <w:rsid w:val="008C6827"/>
    <w:rsid w:val="008C6874"/>
    <w:rsid w:val="008C6AC2"/>
    <w:rsid w:val="008C7098"/>
    <w:rsid w:val="008C74B6"/>
    <w:rsid w:val="008C798F"/>
    <w:rsid w:val="008C7A3E"/>
    <w:rsid w:val="008D00FE"/>
    <w:rsid w:val="008D0226"/>
    <w:rsid w:val="008D0C41"/>
    <w:rsid w:val="008D1DAF"/>
    <w:rsid w:val="008D1ECA"/>
    <w:rsid w:val="008D2147"/>
    <w:rsid w:val="008D2298"/>
    <w:rsid w:val="008D2AC6"/>
    <w:rsid w:val="008D2CAF"/>
    <w:rsid w:val="008D303A"/>
    <w:rsid w:val="008D3ACE"/>
    <w:rsid w:val="008D3C0D"/>
    <w:rsid w:val="008D3C88"/>
    <w:rsid w:val="008D3DE1"/>
    <w:rsid w:val="008D4E7E"/>
    <w:rsid w:val="008D4FE2"/>
    <w:rsid w:val="008D51CC"/>
    <w:rsid w:val="008D5C38"/>
    <w:rsid w:val="008D648F"/>
    <w:rsid w:val="008D6B57"/>
    <w:rsid w:val="008D6C14"/>
    <w:rsid w:val="008D73AF"/>
    <w:rsid w:val="008D76C3"/>
    <w:rsid w:val="008D7A55"/>
    <w:rsid w:val="008D7E87"/>
    <w:rsid w:val="008E0BE2"/>
    <w:rsid w:val="008E0CD1"/>
    <w:rsid w:val="008E10AE"/>
    <w:rsid w:val="008E1CB2"/>
    <w:rsid w:val="008E22D6"/>
    <w:rsid w:val="008E2E66"/>
    <w:rsid w:val="008E3066"/>
    <w:rsid w:val="008E31A9"/>
    <w:rsid w:val="008E4F95"/>
    <w:rsid w:val="008E530B"/>
    <w:rsid w:val="008E5366"/>
    <w:rsid w:val="008E5533"/>
    <w:rsid w:val="008E737B"/>
    <w:rsid w:val="008E775F"/>
    <w:rsid w:val="008E7D8A"/>
    <w:rsid w:val="008F0164"/>
    <w:rsid w:val="008F0EDF"/>
    <w:rsid w:val="008F1456"/>
    <w:rsid w:val="008F1A30"/>
    <w:rsid w:val="008F1C6E"/>
    <w:rsid w:val="008F1FC1"/>
    <w:rsid w:val="008F2238"/>
    <w:rsid w:val="008F2691"/>
    <w:rsid w:val="008F2DF6"/>
    <w:rsid w:val="008F2E3D"/>
    <w:rsid w:val="008F330B"/>
    <w:rsid w:val="008F35DC"/>
    <w:rsid w:val="008F3902"/>
    <w:rsid w:val="008F478E"/>
    <w:rsid w:val="008F4D52"/>
    <w:rsid w:val="008F4E41"/>
    <w:rsid w:val="008F5276"/>
    <w:rsid w:val="008F6222"/>
    <w:rsid w:val="008F665E"/>
    <w:rsid w:val="008F670B"/>
    <w:rsid w:val="008F7A00"/>
    <w:rsid w:val="00900C1C"/>
    <w:rsid w:val="00900F65"/>
    <w:rsid w:val="0090112C"/>
    <w:rsid w:val="009015BF"/>
    <w:rsid w:val="009016A4"/>
    <w:rsid w:val="009018E1"/>
    <w:rsid w:val="009029B0"/>
    <w:rsid w:val="009034D7"/>
    <w:rsid w:val="009039B0"/>
    <w:rsid w:val="0090408D"/>
    <w:rsid w:val="00904580"/>
    <w:rsid w:val="00904757"/>
    <w:rsid w:val="00904B36"/>
    <w:rsid w:val="00904C80"/>
    <w:rsid w:val="00904E6B"/>
    <w:rsid w:val="00904FCB"/>
    <w:rsid w:val="009056EC"/>
    <w:rsid w:val="00905C56"/>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1153"/>
    <w:rsid w:val="0092132D"/>
    <w:rsid w:val="00921BEB"/>
    <w:rsid w:val="00922606"/>
    <w:rsid w:val="00922791"/>
    <w:rsid w:val="00922D31"/>
    <w:rsid w:val="009239F9"/>
    <w:rsid w:val="00923CC4"/>
    <w:rsid w:val="00923F34"/>
    <w:rsid w:val="0092466D"/>
    <w:rsid w:val="00925455"/>
    <w:rsid w:val="0092559F"/>
    <w:rsid w:val="00925C6F"/>
    <w:rsid w:val="0092607C"/>
    <w:rsid w:val="00926081"/>
    <w:rsid w:val="0092675A"/>
    <w:rsid w:val="00926DDE"/>
    <w:rsid w:val="00930041"/>
    <w:rsid w:val="00930389"/>
    <w:rsid w:val="0093068A"/>
    <w:rsid w:val="00930B95"/>
    <w:rsid w:val="00930F94"/>
    <w:rsid w:val="009310DB"/>
    <w:rsid w:val="00931141"/>
    <w:rsid w:val="009316EE"/>
    <w:rsid w:val="00931BF4"/>
    <w:rsid w:val="00931C86"/>
    <w:rsid w:val="009320A4"/>
    <w:rsid w:val="00932289"/>
    <w:rsid w:val="00932771"/>
    <w:rsid w:val="00932A03"/>
    <w:rsid w:val="00934D3B"/>
    <w:rsid w:val="00935224"/>
    <w:rsid w:val="00935665"/>
    <w:rsid w:val="00935B30"/>
    <w:rsid w:val="00936420"/>
    <w:rsid w:val="00936A4E"/>
    <w:rsid w:val="00936DAF"/>
    <w:rsid w:val="00936E77"/>
    <w:rsid w:val="009370ED"/>
    <w:rsid w:val="00937965"/>
    <w:rsid w:val="00940021"/>
    <w:rsid w:val="0094038F"/>
    <w:rsid w:val="0094067C"/>
    <w:rsid w:val="00940AE9"/>
    <w:rsid w:val="00940C55"/>
    <w:rsid w:val="00941580"/>
    <w:rsid w:val="00942962"/>
    <w:rsid w:val="00943006"/>
    <w:rsid w:val="00943F94"/>
    <w:rsid w:val="00944349"/>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E34"/>
    <w:rsid w:val="00950FF6"/>
    <w:rsid w:val="00951BD9"/>
    <w:rsid w:val="009528A2"/>
    <w:rsid w:val="00952A05"/>
    <w:rsid w:val="00953831"/>
    <w:rsid w:val="00953DCD"/>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C9C"/>
    <w:rsid w:val="00967ED7"/>
    <w:rsid w:val="00970139"/>
    <w:rsid w:val="00970A6B"/>
    <w:rsid w:val="00971154"/>
    <w:rsid w:val="00971171"/>
    <w:rsid w:val="00971251"/>
    <w:rsid w:val="009713C6"/>
    <w:rsid w:val="00971D9B"/>
    <w:rsid w:val="00972EC5"/>
    <w:rsid w:val="009731EC"/>
    <w:rsid w:val="009732E9"/>
    <w:rsid w:val="00973586"/>
    <w:rsid w:val="009737D9"/>
    <w:rsid w:val="00973A12"/>
    <w:rsid w:val="00973C29"/>
    <w:rsid w:val="00973F7E"/>
    <w:rsid w:val="009744D1"/>
    <w:rsid w:val="0097505B"/>
    <w:rsid w:val="00975293"/>
    <w:rsid w:val="009758E3"/>
    <w:rsid w:val="009763C4"/>
    <w:rsid w:val="00976C4F"/>
    <w:rsid w:val="009772F1"/>
    <w:rsid w:val="00977A6B"/>
    <w:rsid w:val="009803F1"/>
    <w:rsid w:val="0098062F"/>
    <w:rsid w:val="009807B4"/>
    <w:rsid w:val="00980836"/>
    <w:rsid w:val="0098182A"/>
    <w:rsid w:val="0098279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71A"/>
    <w:rsid w:val="00986A91"/>
    <w:rsid w:val="0099079E"/>
    <w:rsid w:val="0099188F"/>
    <w:rsid w:val="0099189A"/>
    <w:rsid w:val="00991F5D"/>
    <w:rsid w:val="0099281E"/>
    <w:rsid w:val="00992870"/>
    <w:rsid w:val="009930B9"/>
    <w:rsid w:val="009934E2"/>
    <w:rsid w:val="00993AB6"/>
    <w:rsid w:val="00993DDC"/>
    <w:rsid w:val="00994079"/>
    <w:rsid w:val="00994175"/>
    <w:rsid w:val="009944DF"/>
    <w:rsid w:val="009945C4"/>
    <w:rsid w:val="00994F59"/>
    <w:rsid w:val="0099521C"/>
    <w:rsid w:val="009955F0"/>
    <w:rsid w:val="00995933"/>
    <w:rsid w:val="00995FFD"/>
    <w:rsid w:val="00996A15"/>
    <w:rsid w:val="00997838"/>
    <w:rsid w:val="00997EA2"/>
    <w:rsid w:val="00997F4B"/>
    <w:rsid w:val="009A0A90"/>
    <w:rsid w:val="009A0B5D"/>
    <w:rsid w:val="009A0DA5"/>
    <w:rsid w:val="009A1301"/>
    <w:rsid w:val="009A2081"/>
    <w:rsid w:val="009A244C"/>
    <w:rsid w:val="009A2BBB"/>
    <w:rsid w:val="009A2C08"/>
    <w:rsid w:val="009A2CD1"/>
    <w:rsid w:val="009A340A"/>
    <w:rsid w:val="009A35A6"/>
    <w:rsid w:val="009A3612"/>
    <w:rsid w:val="009A382F"/>
    <w:rsid w:val="009A3884"/>
    <w:rsid w:val="009A3F81"/>
    <w:rsid w:val="009A4059"/>
    <w:rsid w:val="009A44C8"/>
    <w:rsid w:val="009A4579"/>
    <w:rsid w:val="009A45B0"/>
    <w:rsid w:val="009A4755"/>
    <w:rsid w:val="009A4EAB"/>
    <w:rsid w:val="009A5BCC"/>
    <w:rsid w:val="009A5F58"/>
    <w:rsid w:val="009A6794"/>
    <w:rsid w:val="009A6897"/>
    <w:rsid w:val="009A6A6F"/>
    <w:rsid w:val="009A735F"/>
    <w:rsid w:val="009A7379"/>
    <w:rsid w:val="009A7AB6"/>
    <w:rsid w:val="009B04F1"/>
    <w:rsid w:val="009B07DC"/>
    <w:rsid w:val="009B08FB"/>
    <w:rsid w:val="009B1226"/>
    <w:rsid w:val="009B13B9"/>
    <w:rsid w:val="009B18A9"/>
    <w:rsid w:val="009B1AD4"/>
    <w:rsid w:val="009B1B69"/>
    <w:rsid w:val="009B1D67"/>
    <w:rsid w:val="009B2CDA"/>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2"/>
    <w:rsid w:val="009C37B1"/>
    <w:rsid w:val="009C3AFB"/>
    <w:rsid w:val="009C3B95"/>
    <w:rsid w:val="009C3C80"/>
    <w:rsid w:val="009C470D"/>
    <w:rsid w:val="009C4CD0"/>
    <w:rsid w:val="009C5696"/>
    <w:rsid w:val="009C5CA0"/>
    <w:rsid w:val="009C638B"/>
    <w:rsid w:val="009C6923"/>
    <w:rsid w:val="009C7998"/>
    <w:rsid w:val="009C7AEF"/>
    <w:rsid w:val="009C7DCE"/>
    <w:rsid w:val="009D05E0"/>
    <w:rsid w:val="009D199C"/>
    <w:rsid w:val="009D1F22"/>
    <w:rsid w:val="009D217F"/>
    <w:rsid w:val="009D2594"/>
    <w:rsid w:val="009D2732"/>
    <w:rsid w:val="009D29E9"/>
    <w:rsid w:val="009D3626"/>
    <w:rsid w:val="009D3B66"/>
    <w:rsid w:val="009D443F"/>
    <w:rsid w:val="009D574E"/>
    <w:rsid w:val="009D655A"/>
    <w:rsid w:val="009D68FB"/>
    <w:rsid w:val="009D6EE3"/>
    <w:rsid w:val="009D72FC"/>
    <w:rsid w:val="009D771F"/>
    <w:rsid w:val="009D7BA9"/>
    <w:rsid w:val="009D7CD5"/>
    <w:rsid w:val="009E0117"/>
    <w:rsid w:val="009E02AD"/>
    <w:rsid w:val="009E04B3"/>
    <w:rsid w:val="009E0780"/>
    <w:rsid w:val="009E0DFC"/>
    <w:rsid w:val="009E12EA"/>
    <w:rsid w:val="009E1880"/>
    <w:rsid w:val="009E1929"/>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0BE2"/>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C7D"/>
    <w:rsid w:val="00A01D7B"/>
    <w:rsid w:val="00A01FC1"/>
    <w:rsid w:val="00A0211B"/>
    <w:rsid w:val="00A0309C"/>
    <w:rsid w:val="00A037C8"/>
    <w:rsid w:val="00A03AB2"/>
    <w:rsid w:val="00A03AC2"/>
    <w:rsid w:val="00A03C7D"/>
    <w:rsid w:val="00A03FAB"/>
    <w:rsid w:val="00A04583"/>
    <w:rsid w:val="00A04B94"/>
    <w:rsid w:val="00A04CCE"/>
    <w:rsid w:val="00A04D6C"/>
    <w:rsid w:val="00A053A2"/>
    <w:rsid w:val="00A053D8"/>
    <w:rsid w:val="00A055A5"/>
    <w:rsid w:val="00A059F8"/>
    <w:rsid w:val="00A05DD6"/>
    <w:rsid w:val="00A06074"/>
    <w:rsid w:val="00A0626C"/>
    <w:rsid w:val="00A06502"/>
    <w:rsid w:val="00A073B6"/>
    <w:rsid w:val="00A07A85"/>
    <w:rsid w:val="00A07E04"/>
    <w:rsid w:val="00A1067D"/>
    <w:rsid w:val="00A108E0"/>
    <w:rsid w:val="00A10938"/>
    <w:rsid w:val="00A10977"/>
    <w:rsid w:val="00A113C1"/>
    <w:rsid w:val="00A11626"/>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68DC"/>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286"/>
    <w:rsid w:val="00A278CE"/>
    <w:rsid w:val="00A30B98"/>
    <w:rsid w:val="00A31884"/>
    <w:rsid w:val="00A31A3C"/>
    <w:rsid w:val="00A320C1"/>
    <w:rsid w:val="00A321B6"/>
    <w:rsid w:val="00A322C9"/>
    <w:rsid w:val="00A32831"/>
    <w:rsid w:val="00A32E8A"/>
    <w:rsid w:val="00A33F37"/>
    <w:rsid w:val="00A342AB"/>
    <w:rsid w:val="00A34481"/>
    <w:rsid w:val="00A34A91"/>
    <w:rsid w:val="00A34AE0"/>
    <w:rsid w:val="00A34DE6"/>
    <w:rsid w:val="00A34F8A"/>
    <w:rsid w:val="00A356F4"/>
    <w:rsid w:val="00A35A96"/>
    <w:rsid w:val="00A35C5C"/>
    <w:rsid w:val="00A35E95"/>
    <w:rsid w:val="00A361A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D45"/>
    <w:rsid w:val="00A46E8E"/>
    <w:rsid w:val="00A46F7D"/>
    <w:rsid w:val="00A47184"/>
    <w:rsid w:val="00A475B0"/>
    <w:rsid w:val="00A47C8E"/>
    <w:rsid w:val="00A502C3"/>
    <w:rsid w:val="00A50455"/>
    <w:rsid w:val="00A506F3"/>
    <w:rsid w:val="00A5088B"/>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5CF"/>
    <w:rsid w:val="00A56787"/>
    <w:rsid w:val="00A5694E"/>
    <w:rsid w:val="00A571AE"/>
    <w:rsid w:val="00A571FE"/>
    <w:rsid w:val="00A575B4"/>
    <w:rsid w:val="00A5796A"/>
    <w:rsid w:val="00A57DDC"/>
    <w:rsid w:val="00A60300"/>
    <w:rsid w:val="00A60395"/>
    <w:rsid w:val="00A60929"/>
    <w:rsid w:val="00A60C5F"/>
    <w:rsid w:val="00A61063"/>
    <w:rsid w:val="00A61836"/>
    <w:rsid w:val="00A61B26"/>
    <w:rsid w:val="00A61D1D"/>
    <w:rsid w:val="00A61D8E"/>
    <w:rsid w:val="00A61EE9"/>
    <w:rsid w:val="00A622F0"/>
    <w:rsid w:val="00A6287E"/>
    <w:rsid w:val="00A63507"/>
    <w:rsid w:val="00A63733"/>
    <w:rsid w:val="00A63E94"/>
    <w:rsid w:val="00A6471C"/>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241"/>
    <w:rsid w:val="00A72644"/>
    <w:rsid w:val="00A72B79"/>
    <w:rsid w:val="00A73268"/>
    <w:rsid w:val="00A73BD7"/>
    <w:rsid w:val="00A742C7"/>
    <w:rsid w:val="00A743AB"/>
    <w:rsid w:val="00A7453E"/>
    <w:rsid w:val="00A75395"/>
    <w:rsid w:val="00A753C0"/>
    <w:rsid w:val="00A75510"/>
    <w:rsid w:val="00A761E5"/>
    <w:rsid w:val="00A76265"/>
    <w:rsid w:val="00A762AD"/>
    <w:rsid w:val="00A7637F"/>
    <w:rsid w:val="00A76BE8"/>
    <w:rsid w:val="00A76D45"/>
    <w:rsid w:val="00A77212"/>
    <w:rsid w:val="00A77A28"/>
    <w:rsid w:val="00A77BFA"/>
    <w:rsid w:val="00A77C2C"/>
    <w:rsid w:val="00A80062"/>
    <w:rsid w:val="00A80110"/>
    <w:rsid w:val="00A8095B"/>
    <w:rsid w:val="00A80F27"/>
    <w:rsid w:val="00A80F6B"/>
    <w:rsid w:val="00A8182F"/>
    <w:rsid w:val="00A81C19"/>
    <w:rsid w:val="00A82146"/>
    <w:rsid w:val="00A82545"/>
    <w:rsid w:val="00A82683"/>
    <w:rsid w:val="00A82842"/>
    <w:rsid w:val="00A82B55"/>
    <w:rsid w:val="00A82C68"/>
    <w:rsid w:val="00A831D9"/>
    <w:rsid w:val="00A83508"/>
    <w:rsid w:val="00A84F12"/>
    <w:rsid w:val="00A856EB"/>
    <w:rsid w:val="00A85A6F"/>
    <w:rsid w:val="00A86236"/>
    <w:rsid w:val="00A875E3"/>
    <w:rsid w:val="00A87694"/>
    <w:rsid w:val="00A9022E"/>
    <w:rsid w:val="00A902D4"/>
    <w:rsid w:val="00A9079C"/>
    <w:rsid w:val="00A90C0D"/>
    <w:rsid w:val="00A90CE4"/>
    <w:rsid w:val="00A90FFB"/>
    <w:rsid w:val="00A91257"/>
    <w:rsid w:val="00A913F7"/>
    <w:rsid w:val="00A91EA3"/>
    <w:rsid w:val="00A9209F"/>
    <w:rsid w:val="00A9235A"/>
    <w:rsid w:val="00A92C0D"/>
    <w:rsid w:val="00A92EB1"/>
    <w:rsid w:val="00A93011"/>
    <w:rsid w:val="00A93BE0"/>
    <w:rsid w:val="00A93C25"/>
    <w:rsid w:val="00A93E1B"/>
    <w:rsid w:val="00A9408B"/>
    <w:rsid w:val="00A942CA"/>
    <w:rsid w:val="00A942E6"/>
    <w:rsid w:val="00A9464D"/>
    <w:rsid w:val="00A94974"/>
    <w:rsid w:val="00A94DD9"/>
    <w:rsid w:val="00A9539C"/>
    <w:rsid w:val="00A9565C"/>
    <w:rsid w:val="00A95683"/>
    <w:rsid w:val="00A9641B"/>
    <w:rsid w:val="00A9643B"/>
    <w:rsid w:val="00A967CF"/>
    <w:rsid w:val="00A96E21"/>
    <w:rsid w:val="00A96E34"/>
    <w:rsid w:val="00A974BD"/>
    <w:rsid w:val="00A979B1"/>
    <w:rsid w:val="00A97BB4"/>
    <w:rsid w:val="00AA0AD4"/>
    <w:rsid w:val="00AA1165"/>
    <w:rsid w:val="00AA1480"/>
    <w:rsid w:val="00AA1C10"/>
    <w:rsid w:val="00AA1E32"/>
    <w:rsid w:val="00AA2601"/>
    <w:rsid w:val="00AA2720"/>
    <w:rsid w:val="00AA2A10"/>
    <w:rsid w:val="00AA2F7E"/>
    <w:rsid w:val="00AA301C"/>
    <w:rsid w:val="00AA3467"/>
    <w:rsid w:val="00AA3682"/>
    <w:rsid w:val="00AA397F"/>
    <w:rsid w:val="00AA3F31"/>
    <w:rsid w:val="00AA437A"/>
    <w:rsid w:val="00AA4625"/>
    <w:rsid w:val="00AA5517"/>
    <w:rsid w:val="00AA6BB6"/>
    <w:rsid w:val="00AA7470"/>
    <w:rsid w:val="00AA74C0"/>
    <w:rsid w:val="00AA7A6B"/>
    <w:rsid w:val="00AA7BCE"/>
    <w:rsid w:val="00AA7BF3"/>
    <w:rsid w:val="00AA7D57"/>
    <w:rsid w:val="00AB02E7"/>
    <w:rsid w:val="00AB02E9"/>
    <w:rsid w:val="00AB07F3"/>
    <w:rsid w:val="00AB10EA"/>
    <w:rsid w:val="00AB16B3"/>
    <w:rsid w:val="00AB1EFA"/>
    <w:rsid w:val="00AB1F1A"/>
    <w:rsid w:val="00AB2106"/>
    <w:rsid w:val="00AB2EE7"/>
    <w:rsid w:val="00AB31D7"/>
    <w:rsid w:val="00AB33AA"/>
    <w:rsid w:val="00AB3A75"/>
    <w:rsid w:val="00AB3F0D"/>
    <w:rsid w:val="00AB4639"/>
    <w:rsid w:val="00AB48EC"/>
    <w:rsid w:val="00AB53E4"/>
    <w:rsid w:val="00AB5467"/>
    <w:rsid w:val="00AB5488"/>
    <w:rsid w:val="00AB6007"/>
    <w:rsid w:val="00AB63D3"/>
    <w:rsid w:val="00AB6EAC"/>
    <w:rsid w:val="00AB7581"/>
    <w:rsid w:val="00AC00D2"/>
    <w:rsid w:val="00AC01DB"/>
    <w:rsid w:val="00AC0699"/>
    <w:rsid w:val="00AC131B"/>
    <w:rsid w:val="00AC191A"/>
    <w:rsid w:val="00AC252B"/>
    <w:rsid w:val="00AC2BEF"/>
    <w:rsid w:val="00AC2F08"/>
    <w:rsid w:val="00AC3031"/>
    <w:rsid w:val="00AC35B2"/>
    <w:rsid w:val="00AC3CBD"/>
    <w:rsid w:val="00AC47B9"/>
    <w:rsid w:val="00AC490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E31"/>
    <w:rsid w:val="00AD4439"/>
    <w:rsid w:val="00AD4827"/>
    <w:rsid w:val="00AD4DD6"/>
    <w:rsid w:val="00AD5FE2"/>
    <w:rsid w:val="00AD76F2"/>
    <w:rsid w:val="00AD7D03"/>
    <w:rsid w:val="00AE1224"/>
    <w:rsid w:val="00AE12C5"/>
    <w:rsid w:val="00AE18A3"/>
    <w:rsid w:val="00AE1B0D"/>
    <w:rsid w:val="00AE1DBB"/>
    <w:rsid w:val="00AE2673"/>
    <w:rsid w:val="00AE3505"/>
    <w:rsid w:val="00AE3756"/>
    <w:rsid w:val="00AE3A4B"/>
    <w:rsid w:val="00AE3A63"/>
    <w:rsid w:val="00AE4549"/>
    <w:rsid w:val="00AE4572"/>
    <w:rsid w:val="00AE4672"/>
    <w:rsid w:val="00AE4755"/>
    <w:rsid w:val="00AE53FF"/>
    <w:rsid w:val="00AE5416"/>
    <w:rsid w:val="00AE5435"/>
    <w:rsid w:val="00AE5564"/>
    <w:rsid w:val="00AE5C7D"/>
    <w:rsid w:val="00AE62F6"/>
    <w:rsid w:val="00AE63B2"/>
    <w:rsid w:val="00AE645C"/>
    <w:rsid w:val="00AE6BB9"/>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6F3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76A"/>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07E32"/>
    <w:rsid w:val="00B10A7B"/>
    <w:rsid w:val="00B10BBD"/>
    <w:rsid w:val="00B1122A"/>
    <w:rsid w:val="00B11638"/>
    <w:rsid w:val="00B1199E"/>
    <w:rsid w:val="00B1218F"/>
    <w:rsid w:val="00B122CE"/>
    <w:rsid w:val="00B12341"/>
    <w:rsid w:val="00B129B3"/>
    <w:rsid w:val="00B13262"/>
    <w:rsid w:val="00B1340D"/>
    <w:rsid w:val="00B135A4"/>
    <w:rsid w:val="00B13BC0"/>
    <w:rsid w:val="00B13E3E"/>
    <w:rsid w:val="00B14140"/>
    <w:rsid w:val="00B145CD"/>
    <w:rsid w:val="00B14791"/>
    <w:rsid w:val="00B14AC6"/>
    <w:rsid w:val="00B14BE0"/>
    <w:rsid w:val="00B14C20"/>
    <w:rsid w:val="00B14E56"/>
    <w:rsid w:val="00B16238"/>
    <w:rsid w:val="00B168B5"/>
    <w:rsid w:val="00B173B2"/>
    <w:rsid w:val="00B17F94"/>
    <w:rsid w:val="00B2005F"/>
    <w:rsid w:val="00B20164"/>
    <w:rsid w:val="00B20298"/>
    <w:rsid w:val="00B202C7"/>
    <w:rsid w:val="00B203F3"/>
    <w:rsid w:val="00B20DCC"/>
    <w:rsid w:val="00B2101D"/>
    <w:rsid w:val="00B210D6"/>
    <w:rsid w:val="00B21628"/>
    <w:rsid w:val="00B23939"/>
    <w:rsid w:val="00B23F81"/>
    <w:rsid w:val="00B23F8B"/>
    <w:rsid w:val="00B24204"/>
    <w:rsid w:val="00B242C2"/>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C"/>
    <w:rsid w:val="00B35F95"/>
    <w:rsid w:val="00B3622D"/>
    <w:rsid w:val="00B36332"/>
    <w:rsid w:val="00B365A4"/>
    <w:rsid w:val="00B36B18"/>
    <w:rsid w:val="00B36C69"/>
    <w:rsid w:val="00B36D81"/>
    <w:rsid w:val="00B3755C"/>
    <w:rsid w:val="00B37837"/>
    <w:rsid w:val="00B37938"/>
    <w:rsid w:val="00B379BC"/>
    <w:rsid w:val="00B37A21"/>
    <w:rsid w:val="00B37D7D"/>
    <w:rsid w:val="00B37F7E"/>
    <w:rsid w:val="00B40375"/>
    <w:rsid w:val="00B405E4"/>
    <w:rsid w:val="00B40CEF"/>
    <w:rsid w:val="00B40FD8"/>
    <w:rsid w:val="00B412BD"/>
    <w:rsid w:val="00B419E4"/>
    <w:rsid w:val="00B41C6A"/>
    <w:rsid w:val="00B42043"/>
    <w:rsid w:val="00B42162"/>
    <w:rsid w:val="00B432A0"/>
    <w:rsid w:val="00B4424E"/>
    <w:rsid w:val="00B44753"/>
    <w:rsid w:val="00B45088"/>
    <w:rsid w:val="00B45473"/>
    <w:rsid w:val="00B457B8"/>
    <w:rsid w:val="00B45DAF"/>
    <w:rsid w:val="00B45F25"/>
    <w:rsid w:val="00B462A7"/>
    <w:rsid w:val="00B46F85"/>
    <w:rsid w:val="00B4738B"/>
    <w:rsid w:val="00B476AF"/>
    <w:rsid w:val="00B4772D"/>
    <w:rsid w:val="00B47CC4"/>
    <w:rsid w:val="00B5124B"/>
    <w:rsid w:val="00B517F7"/>
    <w:rsid w:val="00B5181D"/>
    <w:rsid w:val="00B518E5"/>
    <w:rsid w:val="00B51AE9"/>
    <w:rsid w:val="00B51C75"/>
    <w:rsid w:val="00B51DE4"/>
    <w:rsid w:val="00B51EBF"/>
    <w:rsid w:val="00B52006"/>
    <w:rsid w:val="00B52371"/>
    <w:rsid w:val="00B52AFC"/>
    <w:rsid w:val="00B52B41"/>
    <w:rsid w:val="00B52C97"/>
    <w:rsid w:val="00B52EFE"/>
    <w:rsid w:val="00B535A3"/>
    <w:rsid w:val="00B539CF"/>
    <w:rsid w:val="00B53FA1"/>
    <w:rsid w:val="00B54E35"/>
    <w:rsid w:val="00B5559B"/>
    <w:rsid w:val="00B56016"/>
    <w:rsid w:val="00B562D1"/>
    <w:rsid w:val="00B563BE"/>
    <w:rsid w:val="00B568B8"/>
    <w:rsid w:val="00B56CDC"/>
    <w:rsid w:val="00B56E01"/>
    <w:rsid w:val="00B56F07"/>
    <w:rsid w:val="00B570B9"/>
    <w:rsid w:val="00B5715D"/>
    <w:rsid w:val="00B57479"/>
    <w:rsid w:val="00B57EBA"/>
    <w:rsid w:val="00B60331"/>
    <w:rsid w:val="00B607A0"/>
    <w:rsid w:val="00B60A8A"/>
    <w:rsid w:val="00B60DCA"/>
    <w:rsid w:val="00B61824"/>
    <w:rsid w:val="00B6244F"/>
    <w:rsid w:val="00B6271F"/>
    <w:rsid w:val="00B62BAE"/>
    <w:rsid w:val="00B62C84"/>
    <w:rsid w:val="00B6305A"/>
    <w:rsid w:val="00B63483"/>
    <w:rsid w:val="00B6369D"/>
    <w:rsid w:val="00B63C73"/>
    <w:rsid w:val="00B63F2B"/>
    <w:rsid w:val="00B642C5"/>
    <w:rsid w:val="00B6462A"/>
    <w:rsid w:val="00B660B9"/>
    <w:rsid w:val="00B66329"/>
    <w:rsid w:val="00B66C16"/>
    <w:rsid w:val="00B66F3E"/>
    <w:rsid w:val="00B66FC2"/>
    <w:rsid w:val="00B672B3"/>
    <w:rsid w:val="00B678CC"/>
    <w:rsid w:val="00B678DB"/>
    <w:rsid w:val="00B67A53"/>
    <w:rsid w:val="00B67C5C"/>
    <w:rsid w:val="00B70404"/>
    <w:rsid w:val="00B7114C"/>
    <w:rsid w:val="00B712C3"/>
    <w:rsid w:val="00B71306"/>
    <w:rsid w:val="00B713FD"/>
    <w:rsid w:val="00B72A25"/>
    <w:rsid w:val="00B72F23"/>
    <w:rsid w:val="00B72F55"/>
    <w:rsid w:val="00B730E0"/>
    <w:rsid w:val="00B7367C"/>
    <w:rsid w:val="00B74FB8"/>
    <w:rsid w:val="00B75204"/>
    <w:rsid w:val="00B7615E"/>
    <w:rsid w:val="00B76897"/>
    <w:rsid w:val="00B76B5C"/>
    <w:rsid w:val="00B76DB6"/>
    <w:rsid w:val="00B76EA0"/>
    <w:rsid w:val="00B775B0"/>
    <w:rsid w:val="00B77761"/>
    <w:rsid w:val="00B778B2"/>
    <w:rsid w:val="00B77D22"/>
    <w:rsid w:val="00B77DBF"/>
    <w:rsid w:val="00B801A6"/>
    <w:rsid w:val="00B80269"/>
    <w:rsid w:val="00B80327"/>
    <w:rsid w:val="00B8044D"/>
    <w:rsid w:val="00B81030"/>
    <w:rsid w:val="00B810DF"/>
    <w:rsid w:val="00B818A6"/>
    <w:rsid w:val="00B81983"/>
    <w:rsid w:val="00B819AC"/>
    <w:rsid w:val="00B81FBB"/>
    <w:rsid w:val="00B8234F"/>
    <w:rsid w:val="00B823AE"/>
    <w:rsid w:val="00B827FD"/>
    <w:rsid w:val="00B837C2"/>
    <w:rsid w:val="00B84851"/>
    <w:rsid w:val="00B84FAF"/>
    <w:rsid w:val="00B8533F"/>
    <w:rsid w:val="00B85414"/>
    <w:rsid w:val="00B8591C"/>
    <w:rsid w:val="00B863A8"/>
    <w:rsid w:val="00B865D2"/>
    <w:rsid w:val="00B86760"/>
    <w:rsid w:val="00B8706B"/>
    <w:rsid w:val="00B8772A"/>
    <w:rsid w:val="00B902B9"/>
    <w:rsid w:val="00B9049B"/>
    <w:rsid w:val="00B90708"/>
    <w:rsid w:val="00B90831"/>
    <w:rsid w:val="00B90A68"/>
    <w:rsid w:val="00B90D26"/>
    <w:rsid w:val="00B910E0"/>
    <w:rsid w:val="00B91319"/>
    <w:rsid w:val="00B91872"/>
    <w:rsid w:val="00B91E6E"/>
    <w:rsid w:val="00B925A9"/>
    <w:rsid w:val="00B929CF"/>
    <w:rsid w:val="00B92C59"/>
    <w:rsid w:val="00B92D3D"/>
    <w:rsid w:val="00B93112"/>
    <w:rsid w:val="00B931AD"/>
    <w:rsid w:val="00B93483"/>
    <w:rsid w:val="00B93BA2"/>
    <w:rsid w:val="00B93D60"/>
    <w:rsid w:val="00B943EA"/>
    <w:rsid w:val="00B950F0"/>
    <w:rsid w:val="00B95B21"/>
    <w:rsid w:val="00B95BFE"/>
    <w:rsid w:val="00B96063"/>
    <w:rsid w:val="00B961CB"/>
    <w:rsid w:val="00B9651D"/>
    <w:rsid w:val="00B96C22"/>
    <w:rsid w:val="00B96CFE"/>
    <w:rsid w:val="00B972D3"/>
    <w:rsid w:val="00B97C29"/>
    <w:rsid w:val="00B97F85"/>
    <w:rsid w:val="00BA0098"/>
    <w:rsid w:val="00BA036D"/>
    <w:rsid w:val="00BA0445"/>
    <w:rsid w:val="00BA063A"/>
    <w:rsid w:val="00BA0965"/>
    <w:rsid w:val="00BA1705"/>
    <w:rsid w:val="00BA19F7"/>
    <w:rsid w:val="00BA2132"/>
    <w:rsid w:val="00BA22D3"/>
    <w:rsid w:val="00BA2524"/>
    <w:rsid w:val="00BA3049"/>
    <w:rsid w:val="00BA3224"/>
    <w:rsid w:val="00BA345C"/>
    <w:rsid w:val="00BA402F"/>
    <w:rsid w:val="00BA4295"/>
    <w:rsid w:val="00BA456F"/>
    <w:rsid w:val="00BA493D"/>
    <w:rsid w:val="00BA4D69"/>
    <w:rsid w:val="00BA5352"/>
    <w:rsid w:val="00BA5B58"/>
    <w:rsid w:val="00BA659C"/>
    <w:rsid w:val="00BA727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49"/>
    <w:rsid w:val="00BB2765"/>
    <w:rsid w:val="00BB3136"/>
    <w:rsid w:val="00BB32F9"/>
    <w:rsid w:val="00BB341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774"/>
    <w:rsid w:val="00BC19AD"/>
    <w:rsid w:val="00BC1B16"/>
    <w:rsid w:val="00BC1B26"/>
    <w:rsid w:val="00BC1F08"/>
    <w:rsid w:val="00BC1F1C"/>
    <w:rsid w:val="00BC22AB"/>
    <w:rsid w:val="00BC278B"/>
    <w:rsid w:val="00BC2797"/>
    <w:rsid w:val="00BC2DF0"/>
    <w:rsid w:val="00BC2F58"/>
    <w:rsid w:val="00BC3101"/>
    <w:rsid w:val="00BC4189"/>
    <w:rsid w:val="00BC4227"/>
    <w:rsid w:val="00BC4340"/>
    <w:rsid w:val="00BC4952"/>
    <w:rsid w:val="00BC4F0D"/>
    <w:rsid w:val="00BC54CD"/>
    <w:rsid w:val="00BC56F5"/>
    <w:rsid w:val="00BC6014"/>
    <w:rsid w:val="00BC6128"/>
    <w:rsid w:val="00BC615D"/>
    <w:rsid w:val="00BC6BE0"/>
    <w:rsid w:val="00BC6CD8"/>
    <w:rsid w:val="00BC6CDA"/>
    <w:rsid w:val="00BC6EAE"/>
    <w:rsid w:val="00BC73E9"/>
    <w:rsid w:val="00BC76B1"/>
    <w:rsid w:val="00BC78D3"/>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34D"/>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3A3"/>
    <w:rsid w:val="00BE2903"/>
    <w:rsid w:val="00BE2E8B"/>
    <w:rsid w:val="00BE318A"/>
    <w:rsid w:val="00BE3249"/>
    <w:rsid w:val="00BE349E"/>
    <w:rsid w:val="00BE35DA"/>
    <w:rsid w:val="00BE434F"/>
    <w:rsid w:val="00BE44F2"/>
    <w:rsid w:val="00BE5853"/>
    <w:rsid w:val="00BE76D4"/>
    <w:rsid w:val="00BF040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831"/>
    <w:rsid w:val="00C00474"/>
    <w:rsid w:val="00C0072C"/>
    <w:rsid w:val="00C00F37"/>
    <w:rsid w:val="00C020EE"/>
    <w:rsid w:val="00C0247E"/>
    <w:rsid w:val="00C02A99"/>
    <w:rsid w:val="00C02F1C"/>
    <w:rsid w:val="00C03F48"/>
    <w:rsid w:val="00C03F51"/>
    <w:rsid w:val="00C04071"/>
    <w:rsid w:val="00C0422A"/>
    <w:rsid w:val="00C043B5"/>
    <w:rsid w:val="00C04D2E"/>
    <w:rsid w:val="00C0501B"/>
    <w:rsid w:val="00C05C5B"/>
    <w:rsid w:val="00C05DDE"/>
    <w:rsid w:val="00C0648F"/>
    <w:rsid w:val="00C06812"/>
    <w:rsid w:val="00C100D6"/>
    <w:rsid w:val="00C10466"/>
    <w:rsid w:val="00C10CC7"/>
    <w:rsid w:val="00C11082"/>
    <w:rsid w:val="00C1112B"/>
    <w:rsid w:val="00C111ED"/>
    <w:rsid w:val="00C11CD0"/>
    <w:rsid w:val="00C11DF8"/>
    <w:rsid w:val="00C11E53"/>
    <w:rsid w:val="00C11F38"/>
    <w:rsid w:val="00C124ED"/>
    <w:rsid w:val="00C12D0C"/>
    <w:rsid w:val="00C13225"/>
    <w:rsid w:val="00C132D1"/>
    <w:rsid w:val="00C13432"/>
    <w:rsid w:val="00C136A2"/>
    <w:rsid w:val="00C141B0"/>
    <w:rsid w:val="00C141C9"/>
    <w:rsid w:val="00C149DC"/>
    <w:rsid w:val="00C14C86"/>
    <w:rsid w:val="00C150EB"/>
    <w:rsid w:val="00C15313"/>
    <w:rsid w:val="00C15A5F"/>
    <w:rsid w:val="00C15E5C"/>
    <w:rsid w:val="00C15F63"/>
    <w:rsid w:val="00C1613B"/>
    <w:rsid w:val="00C17715"/>
    <w:rsid w:val="00C17B48"/>
    <w:rsid w:val="00C17E55"/>
    <w:rsid w:val="00C20227"/>
    <w:rsid w:val="00C2039E"/>
    <w:rsid w:val="00C20514"/>
    <w:rsid w:val="00C206EF"/>
    <w:rsid w:val="00C20C76"/>
    <w:rsid w:val="00C21875"/>
    <w:rsid w:val="00C21B5C"/>
    <w:rsid w:val="00C21CFB"/>
    <w:rsid w:val="00C21F01"/>
    <w:rsid w:val="00C21F45"/>
    <w:rsid w:val="00C2265F"/>
    <w:rsid w:val="00C22916"/>
    <w:rsid w:val="00C229F8"/>
    <w:rsid w:val="00C22CD5"/>
    <w:rsid w:val="00C22DD5"/>
    <w:rsid w:val="00C232DB"/>
    <w:rsid w:val="00C2356F"/>
    <w:rsid w:val="00C2369A"/>
    <w:rsid w:val="00C23D71"/>
    <w:rsid w:val="00C25365"/>
    <w:rsid w:val="00C2540C"/>
    <w:rsid w:val="00C25480"/>
    <w:rsid w:val="00C2551B"/>
    <w:rsid w:val="00C25B02"/>
    <w:rsid w:val="00C25BA5"/>
    <w:rsid w:val="00C270A4"/>
    <w:rsid w:val="00C27214"/>
    <w:rsid w:val="00C27BB6"/>
    <w:rsid w:val="00C30796"/>
    <w:rsid w:val="00C30F2D"/>
    <w:rsid w:val="00C310B6"/>
    <w:rsid w:val="00C312AB"/>
    <w:rsid w:val="00C32082"/>
    <w:rsid w:val="00C322F1"/>
    <w:rsid w:val="00C32CFA"/>
    <w:rsid w:val="00C33284"/>
    <w:rsid w:val="00C33F76"/>
    <w:rsid w:val="00C34398"/>
    <w:rsid w:val="00C343E5"/>
    <w:rsid w:val="00C351A6"/>
    <w:rsid w:val="00C3529F"/>
    <w:rsid w:val="00C35A4C"/>
    <w:rsid w:val="00C35E0D"/>
    <w:rsid w:val="00C36FEF"/>
    <w:rsid w:val="00C37066"/>
    <w:rsid w:val="00C371FA"/>
    <w:rsid w:val="00C375E5"/>
    <w:rsid w:val="00C377A2"/>
    <w:rsid w:val="00C40FFC"/>
    <w:rsid w:val="00C41480"/>
    <w:rsid w:val="00C41622"/>
    <w:rsid w:val="00C417F0"/>
    <w:rsid w:val="00C42FB0"/>
    <w:rsid w:val="00C431D6"/>
    <w:rsid w:val="00C434C7"/>
    <w:rsid w:val="00C439B8"/>
    <w:rsid w:val="00C445C2"/>
    <w:rsid w:val="00C44641"/>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1"/>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4C6F"/>
    <w:rsid w:val="00C65399"/>
    <w:rsid w:val="00C65917"/>
    <w:rsid w:val="00C671D2"/>
    <w:rsid w:val="00C67A0A"/>
    <w:rsid w:val="00C67A7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330"/>
    <w:rsid w:val="00C754E8"/>
    <w:rsid w:val="00C75791"/>
    <w:rsid w:val="00C75B78"/>
    <w:rsid w:val="00C75F30"/>
    <w:rsid w:val="00C76304"/>
    <w:rsid w:val="00C76427"/>
    <w:rsid w:val="00C765EA"/>
    <w:rsid w:val="00C769B0"/>
    <w:rsid w:val="00C7762E"/>
    <w:rsid w:val="00C77AAD"/>
    <w:rsid w:val="00C77AEC"/>
    <w:rsid w:val="00C77F90"/>
    <w:rsid w:val="00C80554"/>
    <w:rsid w:val="00C807A2"/>
    <w:rsid w:val="00C808AC"/>
    <w:rsid w:val="00C81922"/>
    <w:rsid w:val="00C8197A"/>
    <w:rsid w:val="00C82071"/>
    <w:rsid w:val="00C82282"/>
    <w:rsid w:val="00C82283"/>
    <w:rsid w:val="00C82CCA"/>
    <w:rsid w:val="00C84084"/>
    <w:rsid w:val="00C841FF"/>
    <w:rsid w:val="00C8462C"/>
    <w:rsid w:val="00C8471E"/>
    <w:rsid w:val="00C84955"/>
    <w:rsid w:val="00C84A39"/>
    <w:rsid w:val="00C85BF0"/>
    <w:rsid w:val="00C85FED"/>
    <w:rsid w:val="00C86467"/>
    <w:rsid w:val="00C86B10"/>
    <w:rsid w:val="00C87199"/>
    <w:rsid w:val="00C87581"/>
    <w:rsid w:val="00C90404"/>
    <w:rsid w:val="00C90A32"/>
    <w:rsid w:val="00C912FD"/>
    <w:rsid w:val="00C91A3F"/>
    <w:rsid w:val="00C91E62"/>
    <w:rsid w:val="00C92316"/>
    <w:rsid w:val="00C92547"/>
    <w:rsid w:val="00C926FD"/>
    <w:rsid w:val="00C941A8"/>
    <w:rsid w:val="00C95C72"/>
    <w:rsid w:val="00C95FE9"/>
    <w:rsid w:val="00C960AB"/>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1BEA"/>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C07"/>
    <w:rsid w:val="00CC3FEB"/>
    <w:rsid w:val="00CC469A"/>
    <w:rsid w:val="00CC52D2"/>
    <w:rsid w:val="00CC5719"/>
    <w:rsid w:val="00CC6A5F"/>
    <w:rsid w:val="00CC6F87"/>
    <w:rsid w:val="00CC7262"/>
    <w:rsid w:val="00CC7A24"/>
    <w:rsid w:val="00CC7DFE"/>
    <w:rsid w:val="00CD0040"/>
    <w:rsid w:val="00CD0569"/>
    <w:rsid w:val="00CD0972"/>
    <w:rsid w:val="00CD0BEF"/>
    <w:rsid w:val="00CD0EF3"/>
    <w:rsid w:val="00CD109D"/>
    <w:rsid w:val="00CD1B45"/>
    <w:rsid w:val="00CD1BCA"/>
    <w:rsid w:val="00CD1E9D"/>
    <w:rsid w:val="00CD243C"/>
    <w:rsid w:val="00CD2A30"/>
    <w:rsid w:val="00CD2D54"/>
    <w:rsid w:val="00CD2F47"/>
    <w:rsid w:val="00CD303E"/>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FB"/>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ED7"/>
    <w:rsid w:val="00CF2FFE"/>
    <w:rsid w:val="00CF3124"/>
    <w:rsid w:val="00CF3ECF"/>
    <w:rsid w:val="00CF40BE"/>
    <w:rsid w:val="00CF461F"/>
    <w:rsid w:val="00CF467E"/>
    <w:rsid w:val="00CF476A"/>
    <w:rsid w:val="00CF4B9C"/>
    <w:rsid w:val="00CF509A"/>
    <w:rsid w:val="00CF54F1"/>
    <w:rsid w:val="00CF5886"/>
    <w:rsid w:val="00CF5996"/>
    <w:rsid w:val="00CF60FA"/>
    <w:rsid w:val="00CF643D"/>
    <w:rsid w:val="00CF69C0"/>
    <w:rsid w:val="00CF6B77"/>
    <w:rsid w:val="00CF71E3"/>
    <w:rsid w:val="00CF7322"/>
    <w:rsid w:val="00CF7724"/>
    <w:rsid w:val="00CF7FDD"/>
    <w:rsid w:val="00D000EB"/>
    <w:rsid w:val="00D00115"/>
    <w:rsid w:val="00D00862"/>
    <w:rsid w:val="00D00A5D"/>
    <w:rsid w:val="00D00A87"/>
    <w:rsid w:val="00D01045"/>
    <w:rsid w:val="00D01354"/>
    <w:rsid w:val="00D01910"/>
    <w:rsid w:val="00D01ED2"/>
    <w:rsid w:val="00D02F2F"/>
    <w:rsid w:val="00D03237"/>
    <w:rsid w:val="00D03329"/>
    <w:rsid w:val="00D03CB9"/>
    <w:rsid w:val="00D04533"/>
    <w:rsid w:val="00D04573"/>
    <w:rsid w:val="00D0460D"/>
    <w:rsid w:val="00D04940"/>
    <w:rsid w:val="00D05411"/>
    <w:rsid w:val="00D054F2"/>
    <w:rsid w:val="00D055D2"/>
    <w:rsid w:val="00D055F6"/>
    <w:rsid w:val="00D05E5A"/>
    <w:rsid w:val="00D061E9"/>
    <w:rsid w:val="00D06336"/>
    <w:rsid w:val="00D06476"/>
    <w:rsid w:val="00D06535"/>
    <w:rsid w:val="00D065C2"/>
    <w:rsid w:val="00D06995"/>
    <w:rsid w:val="00D070BF"/>
    <w:rsid w:val="00D07B0D"/>
    <w:rsid w:val="00D0C93C"/>
    <w:rsid w:val="00D10572"/>
    <w:rsid w:val="00D106EE"/>
    <w:rsid w:val="00D10E20"/>
    <w:rsid w:val="00D1100D"/>
    <w:rsid w:val="00D1160E"/>
    <w:rsid w:val="00D12C10"/>
    <w:rsid w:val="00D1305C"/>
    <w:rsid w:val="00D13087"/>
    <w:rsid w:val="00D137F1"/>
    <w:rsid w:val="00D13856"/>
    <w:rsid w:val="00D13A97"/>
    <w:rsid w:val="00D14643"/>
    <w:rsid w:val="00D165ED"/>
    <w:rsid w:val="00D16FA0"/>
    <w:rsid w:val="00D17378"/>
    <w:rsid w:val="00D2017F"/>
    <w:rsid w:val="00D206F5"/>
    <w:rsid w:val="00D21449"/>
    <w:rsid w:val="00D216B2"/>
    <w:rsid w:val="00D222F1"/>
    <w:rsid w:val="00D22940"/>
    <w:rsid w:val="00D23974"/>
    <w:rsid w:val="00D24BC0"/>
    <w:rsid w:val="00D24E2E"/>
    <w:rsid w:val="00D2519A"/>
    <w:rsid w:val="00D25462"/>
    <w:rsid w:val="00D25507"/>
    <w:rsid w:val="00D25D83"/>
    <w:rsid w:val="00D2632E"/>
    <w:rsid w:val="00D26479"/>
    <w:rsid w:val="00D26DCE"/>
    <w:rsid w:val="00D26F45"/>
    <w:rsid w:val="00D270B7"/>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CC3"/>
    <w:rsid w:val="00D34138"/>
    <w:rsid w:val="00D341F3"/>
    <w:rsid w:val="00D34548"/>
    <w:rsid w:val="00D34914"/>
    <w:rsid w:val="00D3627E"/>
    <w:rsid w:val="00D36606"/>
    <w:rsid w:val="00D36816"/>
    <w:rsid w:val="00D36CD7"/>
    <w:rsid w:val="00D36ED9"/>
    <w:rsid w:val="00D37A37"/>
    <w:rsid w:val="00D4014C"/>
    <w:rsid w:val="00D4101D"/>
    <w:rsid w:val="00D4128C"/>
    <w:rsid w:val="00D42AFB"/>
    <w:rsid w:val="00D433A0"/>
    <w:rsid w:val="00D43511"/>
    <w:rsid w:val="00D4404B"/>
    <w:rsid w:val="00D4411B"/>
    <w:rsid w:val="00D44ABA"/>
    <w:rsid w:val="00D44EC6"/>
    <w:rsid w:val="00D45098"/>
    <w:rsid w:val="00D45EB6"/>
    <w:rsid w:val="00D462E6"/>
    <w:rsid w:val="00D4638E"/>
    <w:rsid w:val="00D46D18"/>
    <w:rsid w:val="00D4724C"/>
    <w:rsid w:val="00D4794D"/>
    <w:rsid w:val="00D47E56"/>
    <w:rsid w:val="00D50161"/>
    <w:rsid w:val="00D501D3"/>
    <w:rsid w:val="00D50378"/>
    <w:rsid w:val="00D507DF"/>
    <w:rsid w:val="00D5130A"/>
    <w:rsid w:val="00D51533"/>
    <w:rsid w:val="00D516C4"/>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55F"/>
    <w:rsid w:val="00D61605"/>
    <w:rsid w:val="00D61ABF"/>
    <w:rsid w:val="00D61CE2"/>
    <w:rsid w:val="00D61E63"/>
    <w:rsid w:val="00D6201F"/>
    <w:rsid w:val="00D62DB4"/>
    <w:rsid w:val="00D63253"/>
    <w:rsid w:val="00D636BE"/>
    <w:rsid w:val="00D639DA"/>
    <w:rsid w:val="00D63EDE"/>
    <w:rsid w:val="00D6411E"/>
    <w:rsid w:val="00D64482"/>
    <w:rsid w:val="00D64979"/>
    <w:rsid w:val="00D64A0C"/>
    <w:rsid w:val="00D65C71"/>
    <w:rsid w:val="00D65D7E"/>
    <w:rsid w:val="00D65DCC"/>
    <w:rsid w:val="00D66234"/>
    <w:rsid w:val="00D66935"/>
    <w:rsid w:val="00D66C59"/>
    <w:rsid w:val="00D67313"/>
    <w:rsid w:val="00D67790"/>
    <w:rsid w:val="00D702CA"/>
    <w:rsid w:val="00D70636"/>
    <w:rsid w:val="00D71230"/>
    <w:rsid w:val="00D722C4"/>
    <w:rsid w:val="00D7313C"/>
    <w:rsid w:val="00D735D0"/>
    <w:rsid w:val="00D73841"/>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D01"/>
    <w:rsid w:val="00D81B8F"/>
    <w:rsid w:val="00D833BE"/>
    <w:rsid w:val="00D84C22"/>
    <w:rsid w:val="00D8562F"/>
    <w:rsid w:val="00D858D9"/>
    <w:rsid w:val="00D85B15"/>
    <w:rsid w:val="00D8724C"/>
    <w:rsid w:val="00D8796D"/>
    <w:rsid w:val="00D87E37"/>
    <w:rsid w:val="00D87F8C"/>
    <w:rsid w:val="00D9027A"/>
    <w:rsid w:val="00D90280"/>
    <w:rsid w:val="00D90A85"/>
    <w:rsid w:val="00D911B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93"/>
    <w:rsid w:val="00DA23FA"/>
    <w:rsid w:val="00DA2589"/>
    <w:rsid w:val="00DA2709"/>
    <w:rsid w:val="00DA29C7"/>
    <w:rsid w:val="00DA2AF8"/>
    <w:rsid w:val="00DA2B01"/>
    <w:rsid w:val="00DA2C76"/>
    <w:rsid w:val="00DA37EF"/>
    <w:rsid w:val="00DA386A"/>
    <w:rsid w:val="00DA466E"/>
    <w:rsid w:val="00DA47A8"/>
    <w:rsid w:val="00DA493D"/>
    <w:rsid w:val="00DA524D"/>
    <w:rsid w:val="00DA7D61"/>
    <w:rsid w:val="00DB0864"/>
    <w:rsid w:val="00DB0BB5"/>
    <w:rsid w:val="00DB14DD"/>
    <w:rsid w:val="00DB1890"/>
    <w:rsid w:val="00DB1D21"/>
    <w:rsid w:val="00DB1F2C"/>
    <w:rsid w:val="00DB203C"/>
    <w:rsid w:val="00DB2897"/>
    <w:rsid w:val="00DB2D56"/>
    <w:rsid w:val="00DB2E73"/>
    <w:rsid w:val="00DB2FF0"/>
    <w:rsid w:val="00DB328C"/>
    <w:rsid w:val="00DB3592"/>
    <w:rsid w:val="00DB47E5"/>
    <w:rsid w:val="00DB485B"/>
    <w:rsid w:val="00DB4C93"/>
    <w:rsid w:val="00DB4F05"/>
    <w:rsid w:val="00DB5421"/>
    <w:rsid w:val="00DB549B"/>
    <w:rsid w:val="00DB5704"/>
    <w:rsid w:val="00DB5F2D"/>
    <w:rsid w:val="00DB64F4"/>
    <w:rsid w:val="00DB7C3F"/>
    <w:rsid w:val="00DC0172"/>
    <w:rsid w:val="00DC01C9"/>
    <w:rsid w:val="00DC039D"/>
    <w:rsid w:val="00DC1496"/>
    <w:rsid w:val="00DC198B"/>
    <w:rsid w:val="00DC1993"/>
    <w:rsid w:val="00DC20CE"/>
    <w:rsid w:val="00DC218D"/>
    <w:rsid w:val="00DC23C9"/>
    <w:rsid w:val="00DC2894"/>
    <w:rsid w:val="00DC3052"/>
    <w:rsid w:val="00DC392E"/>
    <w:rsid w:val="00DC3F8A"/>
    <w:rsid w:val="00DC4144"/>
    <w:rsid w:val="00DC41DD"/>
    <w:rsid w:val="00DC44D6"/>
    <w:rsid w:val="00DC45A9"/>
    <w:rsid w:val="00DC4EB4"/>
    <w:rsid w:val="00DC5B1A"/>
    <w:rsid w:val="00DC6AB8"/>
    <w:rsid w:val="00DC6DB4"/>
    <w:rsid w:val="00DC738E"/>
    <w:rsid w:val="00DC744C"/>
    <w:rsid w:val="00DC773D"/>
    <w:rsid w:val="00DC78C8"/>
    <w:rsid w:val="00DC795E"/>
    <w:rsid w:val="00DC7BCB"/>
    <w:rsid w:val="00DC7CC8"/>
    <w:rsid w:val="00DC7D5E"/>
    <w:rsid w:val="00DD0482"/>
    <w:rsid w:val="00DD0533"/>
    <w:rsid w:val="00DD1537"/>
    <w:rsid w:val="00DD1B24"/>
    <w:rsid w:val="00DD2A23"/>
    <w:rsid w:val="00DD369A"/>
    <w:rsid w:val="00DD3A14"/>
    <w:rsid w:val="00DD46E9"/>
    <w:rsid w:val="00DD4EF1"/>
    <w:rsid w:val="00DD52BE"/>
    <w:rsid w:val="00DD5D3C"/>
    <w:rsid w:val="00DD740A"/>
    <w:rsid w:val="00DD77DD"/>
    <w:rsid w:val="00DD793C"/>
    <w:rsid w:val="00DD7F26"/>
    <w:rsid w:val="00DE0175"/>
    <w:rsid w:val="00DE0D00"/>
    <w:rsid w:val="00DE0D18"/>
    <w:rsid w:val="00DE1208"/>
    <w:rsid w:val="00DE16CD"/>
    <w:rsid w:val="00DE220D"/>
    <w:rsid w:val="00DE2803"/>
    <w:rsid w:val="00DE2F41"/>
    <w:rsid w:val="00DE3213"/>
    <w:rsid w:val="00DE3F0E"/>
    <w:rsid w:val="00DE579E"/>
    <w:rsid w:val="00DE6436"/>
    <w:rsid w:val="00DE6492"/>
    <w:rsid w:val="00DE652F"/>
    <w:rsid w:val="00DE65AF"/>
    <w:rsid w:val="00DE730D"/>
    <w:rsid w:val="00DE7645"/>
    <w:rsid w:val="00DE7902"/>
    <w:rsid w:val="00DF02EE"/>
    <w:rsid w:val="00DF0517"/>
    <w:rsid w:val="00DF0830"/>
    <w:rsid w:val="00DF0AA6"/>
    <w:rsid w:val="00DF1358"/>
    <w:rsid w:val="00DF1A81"/>
    <w:rsid w:val="00DF1CDA"/>
    <w:rsid w:val="00DF2420"/>
    <w:rsid w:val="00DF280B"/>
    <w:rsid w:val="00DF28B7"/>
    <w:rsid w:val="00DF2EAD"/>
    <w:rsid w:val="00DF2FC5"/>
    <w:rsid w:val="00DF3079"/>
    <w:rsid w:val="00DF3345"/>
    <w:rsid w:val="00DF383D"/>
    <w:rsid w:val="00DF4181"/>
    <w:rsid w:val="00DF43E8"/>
    <w:rsid w:val="00DF4B3E"/>
    <w:rsid w:val="00DF4CB3"/>
    <w:rsid w:val="00DF5745"/>
    <w:rsid w:val="00DF58E2"/>
    <w:rsid w:val="00DF5F6C"/>
    <w:rsid w:val="00DF621E"/>
    <w:rsid w:val="00DF6703"/>
    <w:rsid w:val="00DF6828"/>
    <w:rsid w:val="00DF68C0"/>
    <w:rsid w:val="00DF69FD"/>
    <w:rsid w:val="00DF73BB"/>
    <w:rsid w:val="00DF7546"/>
    <w:rsid w:val="00DF7650"/>
    <w:rsid w:val="00DF791C"/>
    <w:rsid w:val="00DF7F5A"/>
    <w:rsid w:val="00E00303"/>
    <w:rsid w:val="00E00332"/>
    <w:rsid w:val="00E006ED"/>
    <w:rsid w:val="00E0073A"/>
    <w:rsid w:val="00E008BA"/>
    <w:rsid w:val="00E00DD1"/>
    <w:rsid w:val="00E00EBC"/>
    <w:rsid w:val="00E00FFD"/>
    <w:rsid w:val="00E01B12"/>
    <w:rsid w:val="00E026FD"/>
    <w:rsid w:val="00E02A02"/>
    <w:rsid w:val="00E02AE7"/>
    <w:rsid w:val="00E02B6D"/>
    <w:rsid w:val="00E02F7E"/>
    <w:rsid w:val="00E037E3"/>
    <w:rsid w:val="00E04590"/>
    <w:rsid w:val="00E04C02"/>
    <w:rsid w:val="00E04FBA"/>
    <w:rsid w:val="00E053B2"/>
    <w:rsid w:val="00E0617A"/>
    <w:rsid w:val="00E0644B"/>
    <w:rsid w:val="00E064D3"/>
    <w:rsid w:val="00E06595"/>
    <w:rsid w:val="00E06DD1"/>
    <w:rsid w:val="00E0763E"/>
    <w:rsid w:val="00E0799E"/>
    <w:rsid w:val="00E07B7D"/>
    <w:rsid w:val="00E07DB8"/>
    <w:rsid w:val="00E1050F"/>
    <w:rsid w:val="00E10791"/>
    <w:rsid w:val="00E11290"/>
    <w:rsid w:val="00E113B7"/>
    <w:rsid w:val="00E114C5"/>
    <w:rsid w:val="00E11BE2"/>
    <w:rsid w:val="00E12316"/>
    <w:rsid w:val="00E1259D"/>
    <w:rsid w:val="00E1277F"/>
    <w:rsid w:val="00E12E73"/>
    <w:rsid w:val="00E131EE"/>
    <w:rsid w:val="00E139D5"/>
    <w:rsid w:val="00E14042"/>
    <w:rsid w:val="00E144E8"/>
    <w:rsid w:val="00E14CA5"/>
    <w:rsid w:val="00E15202"/>
    <w:rsid w:val="00E152DF"/>
    <w:rsid w:val="00E15505"/>
    <w:rsid w:val="00E15611"/>
    <w:rsid w:val="00E157C6"/>
    <w:rsid w:val="00E162B5"/>
    <w:rsid w:val="00E16F49"/>
    <w:rsid w:val="00E16FEB"/>
    <w:rsid w:val="00E17141"/>
    <w:rsid w:val="00E17D3D"/>
    <w:rsid w:val="00E21896"/>
    <w:rsid w:val="00E219A1"/>
    <w:rsid w:val="00E21C91"/>
    <w:rsid w:val="00E2202A"/>
    <w:rsid w:val="00E22D1B"/>
    <w:rsid w:val="00E2324A"/>
    <w:rsid w:val="00E235F5"/>
    <w:rsid w:val="00E23783"/>
    <w:rsid w:val="00E237BD"/>
    <w:rsid w:val="00E23A53"/>
    <w:rsid w:val="00E23DF4"/>
    <w:rsid w:val="00E2400E"/>
    <w:rsid w:val="00E2401E"/>
    <w:rsid w:val="00E256E5"/>
    <w:rsid w:val="00E26411"/>
    <w:rsid w:val="00E264BC"/>
    <w:rsid w:val="00E26AC1"/>
    <w:rsid w:val="00E2720A"/>
    <w:rsid w:val="00E27AE8"/>
    <w:rsid w:val="00E27AEB"/>
    <w:rsid w:val="00E27B45"/>
    <w:rsid w:val="00E3008F"/>
    <w:rsid w:val="00E307B6"/>
    <w:rsid w:val="00E30DC1"/>
    <w:rsid w:val="00E3142D"/>
    <w:rsid w:val="00E316F5"/>
    <w:rsid w:val="00E32668"/>
    <w:rsid w:val="00E32D20"/>
    <w:rsid w:val="00E32E9C"/>
    <w:rsid w:val="00E339F2"/>
    <w:rsid w:val="00E34137"/>
    <w:rsid w:val="00E34EBE"/>
    <w:rsid w:val="00E34F85"/>
    <w:rsid w:val="00E36093"/>
    <w:rsid w:val="00E36273"/>
    <w:rsid w:val="00E37667"/>
    <w:rsid w:val="00E379EA"/>
    <w:rsid w:val="00E37AE3"/>
    <w:rsid w:val="00E40BF8"/>
    <w:rsid w:val="00E410C7"/>
    <w:rsid w:val="00E4154D"/>
    <w:rsid w:val="00E4163F"/>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5EAB"/>
    <w:rsid w:val="00E46268"/>
    <w:rsid w:val="00E462F2"/>
    <w:rsid w:val="00E468E6"/>
    <w:rsid w:val="00E46C38"/>
    <w:rsid w:val="00E46C51"/>
    <w:rsid w:val="00E46CC9"/>
    <w:rsid w:val="00E47919"/>
    <w:rsid w:val="00E50255"/>
    <w:rsid w:val="00E50772"/>
    <w:rsid w:val="00E50A69"/>
    <w:rsid w:val="00E50BF0"/>
    <w:rsid w:val="00E50D89"/>
    <w:rsid w:val="00E51BE5"/>
    <w:rsid w:val="00E528F9"/>
    <w:rsid w:val="00E52D8F"/>
    <w:rsid w:val="00E53522"/>
    <w:rsid w:val="00E545FA"/>
    <w:rsid w:val="00E546E8"/>
    <w:rsid w:val="00E5496E"/>
    <w:rsid w:val="00E55120"/>
    <w:rsid w:val="00E55854"/>
    <w:rsid w:val="00E55BA5"/>
    <w:rsid w:val="00E56707"/>
    <w:rsid w:val="00E56ACD"/>
    <w:rsid w:val="00E57279"/>
    <w:rsid w:val="00E57739"/>
    <w:rsid w:val="00E6045F"/>
    <w:rsid w:val="00E60CA2"/>
    <w:rsid w:val="00E628AD"/>
    <w:rsid w:val="00E62908"/>
    <w:rsid w:val="00E63D51"/>
    <w:rsid w:val="00E64339"/>
    <w:rsid w:val="00E64DAA"/>
    <w:rsid w:val="00E656C5"/>
    <w:rsid w:val="00E66B76"/>
    <w:rsid w:val="00E67128"/>
    <w:rsid w:val="00E67584"/>
    <w:rsid w:val="00E67669"/>
    <w:rsid w:val="00E677BD"/>
    <w:rsid w:val="00E67AE7"/>
    <w:rsid w:val="00E67CC3"/>
    <w:rsid w:val="00E7011C"/>
    <w:rsid w:val="00E708BC"/>
    <w:rsid w:val="00E70C34"/>
    <w:rsid w:val="00E70C44"/>
    <w:rsid w:val="00E7100C"/>
    <w:rsid w:val="00E7138D"/>
    <w:rsid w:val="00E7239E"/>
    <w:rsid w:val="00E7273B"/>
    <w:rsid w:val="00E72B6E"/>
    <w:rsid w:val="00E73047"/>
    <w:rsid w:val="00E74227"/>
    <w:rsid w:val="00E742F4"/>
    <w:rsid w:val="00E74B6D"/>
    <w:rsid w:val="00E74BE2"/>
    <w:rsid w:val="00E75976"/>
    <w:rsid w:val="00E75C2C"/>
    <w:rsid w:val="00E75E5C"/>
    <w:rsid w:val="00E760FF"/>
    <w:rsid w:val="00E76384"/>
    <w:rsid w:val="00E763AE"/>
    <w:rsid w:val="00E76A5E"/>
    <w:rsid w:val="00E775E3"/>
    <w:rsid w:val="00E77A45"/>
    <w:rsid w:val="00E801E4"/>
    <w:rsid w:val="00E80693"/>
    <w:rsid w:val="00E812F5"/>
    <w:rsid w:val="00E8154B"/>
    <w:rsid w:val="00E82034"/>
    <w:rsid w:val="00E82968"/>
    <w:rsid w:val="00E82B53"/>
    <w:rsid w:val="00E8357D"/>
    <w:rsid w:val="00E8373C"/>
    <w:rsid w:val="00E83967"/>
    <w:rsid w:val="00E839AD"/>
    <w:rsid w:val="00E83E03"/>
    <w:rsid w:val="00E83E51"/>
    <w:rsid w:val="00E83FCE"/>
    <w:rsid w:val="00E84570"/>
    <w:rsid w:val="00E846CA"/>
    <w:rsid w:val="00E8487A"/>
    <w:rsid w:val="00E85726"/>
    <w:rsid w:val="00E85ABE"/>
    <w:rsid w:val="00E85E2B"/>
    <w:rsid w:val="00E872A7"/>
    <w:rsid w:val="00E878CC"/>
    <w:rsid w:val="00E87A7D"/>
    <w:rsid w:val="00E87EAD"/>
    <w:rsid w:val="00E87F1A"/>
    <w:rsid w:val="00E901AB"/>
    <w:rsid w:val="00E9056A"/>
    <w:rsid w:val="00E90AF8"/>
    <w:rsid w:val="00E923FD"/>
    <w:rsid w:val="00E92431"/>
    <w:rsid w:val="00E924F7"/>
    <w:rsid w:val="00E9292A"/>
    <w:rsid w:val="00E92B4E"/>
    <w:rsid w:val="00E9308C"/>
    <w:rsid w:val="00E93DA5"/>
    <w:rsid w:val="00E93DB5"/>
    <w:rsid w:val="00E94687"/>
    <w:rsid w:val="00E94E36"/>
    <w:rsid w:val="00E95DD9"/>
    <w:rsid w:val="00E96341"/>
    <w:rsid w:val="00E9647F"/>
    <w:rsid w:val="00E967EA"/>
    <w:rsid w:val="00E96839"/>
    <w:rsid w:val="00E96CB9"/>
    <w:rsid w:val="00E9721B"/>
    <w:rsid w:val="00E97299"/>
    <w:rsid w:val="00E97901"/>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01"/>
    <w:rsid w:val="00EA539E"/>
    <w:rsid w:val="00EA5F80"/>
    <w:rsid w:val="00EA641F"/>
    <w:rsid w:val="00EA64F1"/>
    <w:rsid w:val="00EA670C"/>
    <w:rsid w:val="00EA6A5A"/>
    <w:rsid w:val="00EA6F05"/>
    <w:rsid w:val="00EA714D"/>
    <w:rsid w:val="00EA7226"/>
    <w:rsid w:val="00EA7386"/>
    <w:rsid w:val="00EB01C3"/>
    <w:rsid w:val="00EB19E0"/>
    <w:rsid w:val="00EB1C21"/>
    <w:rsid w:val="00EB249C"/>
    <w:rsid w:val="00EB30B2"/>
    <w:rsid w:val="00EB33B0"/>
    <w:rsid w:val="00EB3970"/>
    <w:rsid w:val="00EB3B36"/>
    <w:rsid w:val="00EB3BCC"/>
    <w:rsid w:val="00EB42A7"/>
    <w:rsid w:val="00EB4A9B"/>
    <w:rsid w:val="00EB5649"/>
    <w:rsid w:val="00EB5754"/>
    <w:rsid w:val="00EB5A80"/>
    <w:rsid w:val="00EB6151"/>
    <w:rsid w:val="00EB644D"/>
    <w:rsid w:val="00EB675E"/>
    <w:rsid w:val="00EB6BB7"/>
    <w:rsid w:val="00EB74B3"/>
    <w:rsid w:val="00EB780D"/>
    <w:rsid w:val="00EB7DCD"/>
    <w:rsid w:val="00EB7FBE"/>
    <w:rsid w:val="00EC0337"/>
    <w:rsid w:val="00EC0584"/>
    <w:rsid w:val="00EC07DD"/>
    <w:rsid w:val="00EC093F"/>
    <w:rsid w:val="00EC0D7C"/>
    <w:rsid w:val="00EC1115"/>
    <w:rsid w:val="00EC11A8"/>
    <w:rsid w:val="00EC1567"/>
    <w:rsid w:val="00EC19D7"/>
    <w:rsid w:val="00EC2131"/>
    <w:rsid w:val="00EC2591"/>
    <w:rsid w:val="00EC282E"/>
    <w:rsid w:val="00EC2BF5"/>
    <w:rsid w:val="00EC2E5A"/>
    <w:rsid w:val="00EC2F2F"/>
    <w:rsid w:val="00EC3652"/>
    <w:rsid w:val="00EC3D03"/>
    <w:rsid w:val="00EC4915"/>
    <w:rsid w:val="00EC5199"/>
    <w:rsid w:val="00EC5639"/>
    <w:rsid w:val="00EC606F"/>
    <w:rsid w:val="00EC6827"/>
    <w:rsid w:val="00EC6D38"/>
    <w:rsid w:val="00EC7169"/>
    <w:rsid w:val="00EC7B1E"/>
    <w:rsid w:val="00EC7C76"/>
    <w:rsid w:val="00EC7F14"/>
    <w:rsid w:val="00EC7FC4"/>
    <w:rsid w:val="00ED0190"/>
    <w:rsid w:val="00ED2B2B"/>
    <w:rsid w:val="00ED2D7B"/>
    <w:rsid w:val="00ED2EBD"/>
    <w:rsid w:val="00ED3078"/>
    <w:rsid w:val="00ED311A"/>
    <w:rsid w:val="00ED3187"/>
    <w:rsid w:val="00ED35A7"/>
    <w:rsid w:val="00ED3B24"/>
    <w:rsid w:val="00ED3BB6"/>
    <w:rsid w:val="00ED415E"/>
    <w:rsid w:val="00ED450E"/>
    <w:rsid w:val="00ED462C"/>
    <w:rsid w:val="00ED473B"/>
    <w:rsid w:val="00ED4776"/>
    <w:rsid w:val="00ED4969"/>
    <w:rsid w:val="00ED5243"/>
    <w:rsid w:val="00ED56D3"/>
    <w:rsid w:val="00ED589E"/>
    <w:rsid w:val="00ED5FDB"/>
    <w:rsid w:val="00ED5FFA"/>
    <w:rsid w:val="00ED683B"/>
    <w:rsid w:val="00ED7770"/>
    <w:rsid w:val="00ED78E4"/>
    <w:rsid w:val="00EE1043"/>
    <w:rsid w:val="00EE1A88"/>
    <w:rsid w:val="00EE1CA1"/>
    <w:rsid w:val="00EE220A"/>
    <w:rsid w:val="00EE2448"/>
    <w:rsid w:val="00EE249B"/>
    <w:rsid w:val="00EE2853"/>
    <w:rsid w:val="00EE2F16"/>
    <w:rsid w:val="00EE3012"/>
    <w:rsid w:val="00EE31AF"/>
    <w:rsid w:val="00EE352A"/>
    <w:rsid w:val="00EE36A6"/>
    <w:rsid w:val="00EE438C"/>
    <w:rsid w:val="00EE4A0C"/>
    <w:rsid w:val="00EE5F9E"/>
    <w:rsid w:val="00EE627B"/>
    <w:rsid w:val="00EE7A5E"/>
    <w:rsid w:val="00EF0685"/>
    <w:rsid w:val="00EF0DE4"/>
    <w:rsid w:val="00EF16CA"/>
    <w:rsid w:val="00EF1C9B"/>
    <w:rsid w:val="00EF1D1E"/>
    <w:rsid w:val="00EF1E69"/>
    <w:rsid w:val="00EF26BD"/>
    <w:rsid w:val="00EF2B66"/>
    <w:rsid w:val="00EF4033"/>
    <w:rsid w:val="00EF48E5"/>
    <w:rsid w:val="00EF4A41"/>
    <w:rsid w:val="00EF5D36"/>
    <w:rsid w:val="00EF5F34"/>
    <w:rsid w:val="00EF6092"/>
    <w:rsid w:val="00EF66FC"/>
    <w:rsid w:val="00EF6B68"/>
    <w:rsid w:val="00EF72D1"/>
    <w:rsid w:val="00EF74DD"/>
    <w:rsid w:val="00EF7936"/>
    <w:rsid w:val="00F00C01"/>
    <w:rsid w:val="00F0135B"/>
    <w:rsid w:val="00F01890"/>
    <w:rsid w:val="00F01FD1"/>
    <w:rsid w:val="00F0247E"/>
    <w:rsid w:val="00F02E73"/>
    <w:rsid w:val="00F03088"/>
    <w:rsid w:val="00F03091"/>
    <w:rsid w:val="00F032E7"/>
    <w:rsid w:val="00F036B8"/>
    <w:rsid w:val="00F03789"/>
    <w:rsid w:val="00F05459"/>
    <w:rsid w:val="00F05514"/>
    <w:rsid w:val="00F063A1"/>
    <w:rsid w:val="00F06CF5"/>
    <w:rsid w:val="00F07781"/>
    <w:rsid w:val="00F07B66"/>
    <w:rsid w:val="00F10028"/>
    <w:rsid w:val="00F10140"/>
    <w:rsid w:val="00F107E3"/>
    <w:rsid w:val="00F109C7"/>
    <w:rsid w:val="00F10C10"/>
    <w:rsid w:val="00F113E8"/>
    <w:rsid w:val="00F11525"/>
    <w:rsid w:val="00F11B33"/>
    <w:rsid w:val="00F11BAF"/>
    <w:rsid w:val="00F11CE3"/>
    <w:rsid w:val="00F12825"/>
    <w:rsid w:val="00F1301B"/>
    <w:rsid w:val="00F132DC"/>
    <w:rsid w:val="00F13644"/>
    <w:rsid w:val="00F13A9A"/>
    <w:rsid w:val="00F13B27"/>
    <w:rsid w:val="00F13FE2"/>
    <w:rsid w:val="00F14AB5"/>
    <w:rsid w:val="00F14D13"/>
    <w:rsid w:val="00F151C4"/>
    <w:rsid w:val="00F15AF3"/>
    <w:rsid w:val="00F15C07"/>
    <w:rsid w:val="00F16213"/>
    <w:rsid w:val="00F16471"/>
    <w:rsid w:val="00F16559"/>
    <w:rsid w:val="00F16656"/>
    <w:rsid w:val="00F16672"/>
    <w:rsid w:val="00F16E77"/>
    <w:rsid w:val="00F16FDF"/>
    <w:rsid w:val="00F17396"/>
    <w:rsid w:val="00F17672"/>
    <w:rsid w:val="00F1795A"/>
    <w:rsid w:val="00F179D0"/>
    <w:rsid w:val="00F17DA4"/>
    <w:rsid w:val="00F17DCE"/>
    <w:rsid w:val="00F21BE9"/>
    <w:rsid w:val="00F22750"/>
    <w:rsid w:val="00F22F89"/>
    <w:rsid w:val="00F23455"/>
    <w:rsid w:val="00F23A49"/>
    <w:rsid w:val="00F23CA1"/>
    <w:rsid w:val="00F2401A"/>
    <w:rsid w:val="00F24798"/>
    <w:rsid w:val="00F24B19"/>
    <w:rsid w:val="00F2516C"/>
    <w:rsid w:val="00F257BB"/>
    <w:rsid w:val="00F26008"/>
    <w:rsid w:val="00F26211"/>
    <w:rsid w:val="00F2646F"/>
    <w:rsid w:val="00F264A0"/>
    <w:rsid w:val="00F264E5"/>
    <w:rsid w:val="00F2696E"/>
    <w:rsid w:val="00F26D0B"/>
    <w:rsid w:val="00F26D12"/>
    <w:rsid w:val="00F26E33"/>
    <w:rsid w:val="00F26ECD"/>
    <w:rsid w:val="00F2730C"/>
    <w:rsid w:val="00F27684"/>
    <w:rsid w:val="00F27DC8"/>
    <w:rsid w:val="00F27E65"/>
    <w:rsid w:val="00F30ED2"/>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B5E"/>
    <w:rsid w:val="00F34C4A"/>
    <w:rsid w:val="00F356D2"/>
    <w:rsid w:val="00F35C3B"/>
    <w:rsid w:val="00F365A8"/>
    <w:rsid w:val="00F3697D"/>
    <w:rsid w:val="00F36A95"/>
    <w:rsid w:val="00F36F01"/>
    <w:rsid w:val="00F37209"/>
    <w:rsid w:val="00F37349"/>
    <w:rsid w:val="00F377FE"/>
    <w:rsid w:val="00F37D6D"/>
    <w:rsid w:val="00F37FA8"/>
    <w:rsid w:val="00F404A7"/>
    <w:rsid w:val="00F405C9"/>
    <w:rsid w:val="00F40A19"/>
    <w:rsid w:val="00F40C29"/>
    <w:rsid w:val="00F414CD"/>
    <w:rsid w:val="00F414F8"/>
    <w:rsid w:val="00F424DB"/>
    <w:rsid w:val="00F425BD"/>
    <w:rsid w:val="00F42A68"/>
    <w:rsid w:val="00F43603"/>
    <w:rsid w:val="00F43AA9"/>
    <w:rsid w:val="00F43CA2"/>
    <w:rsid w:val="00F442B5"/>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0D2"/>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8D6"/>
    <w:rsid w:val="00F63BB0"/>
    <w:rsid w:val="00F64C7D"/>
    <w:rsid w:val="00F64FDB"/>
    <w:rsid w:val="00F65784"/>
    <w:rsid w:val="00F66746"/>
    <w:rsid w:val="00F669C5"/>
    <w:rsid w:val="00F66F82"/>
    <w:rsid w:val="00F6707E"/>
    <w:rsid w:val="00F672FF"/>
    <w:rsid w:val="00F67884"/>
    <w:rsid w:val="00F67ACE"/>
    <w:rsid w:val="00F67C1B"/>
    <w:rsid w:val="00F67F40"/>
    <w:rsid w:val="00F70195"/>
    <w:rsid w:val="00F70F83"/>
    <w:rsid w:val="00F70FC0"/>
    <w:rsid w:val="00F715E7"/>
    <w:rsid w:val="00F71FF8"/>
    <w:rsid w:val="00F721E2"/>
    <w:rsid w:val="00F72602"/>
    <w:rsid w:val="00F72DEA"/>
    <w:rsid w:val="00F7331C"/>
    <w:rsid w:val="00F74827"/>
    <w:rsid w:val="00F74ABA"/>
    <w:rsid w:val="00F75340"/>
    <w:rsid w:val="00F75710"/>
    <w:rsid w:val="00F75739"/>
    <w:rsid w:val="00F75AC9"/>
    <w:rsid w:val="00F75C20"/>
    <w:rsid w:val="00F75ED1"/>
    <w:rsid w:val="00F76413"/>
    <w:rsid w:val="00F7653B"/>
    <w:rsid w:val="00F76F00"/>
    <w:rsid w:val="00F77077"/>
    <w:rsid w:val="00F77239"/>
    <w:rsid w:val="00F7731B"/>
    <w:rsid w:val="00F77814"/>
    <w:rsid w:val="00F77891"/>
    <w:rsid w:val="00F7791B"/>
    <w:rsid w:val="00F8026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4F2"/>
    <w:rsid w:val="00F875C4"/>
    <w:rsid w:val="00F876E5"/>
    <w:rsid w:val="00F878A6"/>
    <w:rsid w:val="00F87C2D"/>
    <w:rsid w:val="00F9005C"/>
    <w:rsid w:val="00F904AE"/>
    <w:rsid w:val="00F90826"/>
    <w:rsid w:val="00F91B2C"/>
    <w:rsid w:val="00F91CBA"/>
    <w:rsid w:val="00F91D8E"/>
    <w:rsid w:val="00F91DF2"/>
    <w:rsid w:val="00F92513"/>
    <w:rsid w:val="00F925C6"/>
    <w:rsid w:val="00F9294C"/>
    <w:rsid w:val="00F92D9E"/>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793"/>
    <w:rsid w:val="00FA3832"/>
    <w:rsid w:val="00FA3EBF"/>
    <w:rsid w:val="00FA4C90"/>
    <w:rsid w:val="00FA4EEC"/>
    <w:rsid w:val="00FA5127"/>
    <w:rsid w:val="00FA52CE"/>
    <w:rsid w:val="00FA648C"/>
    <w:rsid w:val="00FA6905"/>
    <w:rsid w:val="00FA7A01"/>
    <w:rsid w:val="00FB0117"/>
    <w:rsid w:val="00FB03E9"/>
    <w:rsid w:val="00FB08DC"/>
    <w:rsid w:val="00FB1250"/>
    <w:rsid w:val="00FB1807"/>
    <w:rsid w:val="00FB231E"/>
    <w:rsid w:val="00FB28CB"/>
    <w:rsid w:val="00FB2F2E"/>
    <w:rsid w:val="00FB37C3"/>
    <w:rsid w:val="00FB43CF"/>
    <w:rsid w:val="00FB4456"/>
    <w:rsid w:val="00FB458B"/>
    <w:rsid w:val="00FB4D43"/>
    <w:rsid w:val="00FB5120"/>
    <w:rsid w:val="00FB5485"/>
    <w:rsid w:val="00FB5D74"/>
    <w:rsid w:val="00FB5F5C"/>
    <w:rsid w:val="00FB6220"/>
    <w:rsid w:val="00FB6981"/>
    <w:rsid w:val="00FB6B5D"/>
    <w:rsid w:val="00FB6D84"/>
    <w:rsid w:val="00FB6FDB"/>
    <w:rsid w:val="00FB7076"/>
    <w:rsid w:val="00FB7543"/>
    <w:rsid w:val="00FB75FC"/>
    <w:rsid w:val="00FC0936"/>
    <w:rsid w:val="00FC0B78"/>
    <w:rsid w:val="00FC0BCA"/>
    <w:rsid w:val="00FC1093"/>
    <w:rsid w:val="00FC1673"/>
    <w:rsid w:val="00FC21CD"/>
    <w:rsid w:val="00FC2225"/>
    <w:rsid w:val="00FC25E0"/>
    <w:rsid w:val="00FC3406"/>
    <w:rsid w:val="00FC3598"/>
    <w:rsid w:val="00FC3A0E"/>
    <w:rsid w:val="00FC3B9D"/>
    <w:rsid w:val="00FC4607"/>
    <w:rsid w:val="00FC528A"/>
    <w:rsid w:val="00FC5D45"/>
    <w:rsid w:val="00FC5E78"/>
    <w:rsid w:val="00FC622A"/>
    <w:rsid w:val="00FC65A3"/>
    <w:rsid w:val="00FC691C"/>
    <w:rsid w:val="00FC69B4"/>
    <w:rsid w:val="00FC6CBD"/>
    <w:rsid w:val="00FC6D13"/>
    <w:rsid w:val="00FC73A5"/>
    <w:rsid w:val="00FD046D"/>
    <w:rsid w:val="00FD0A3A"/>
    <w:rsid w:val="00FD14BA"/>
    <w:rsid w:val="00FD16AF"/>
    <w:rsid w:val="00FD18F7"/>
    <w:rsid w:val="00FD1F4D"/>
    <w:rsid w:val="00FD2059"/>
    <w:rsid w:val="00FD2218"/>
    <w:rsid w:val="00FD28C6"/>
    <w:rsid w:val="00FD2A3E"/>
    <w:rsid w:val="00FD3BCE"/>
    <w:rsid w:val="00FD496E"/>
    <w:rsid w:val="00FD4EA9"/>
    <w:rsid w:val="00FD5091"/>
    <w:rsid w:val="00FD50BD"/>
    <w:rsid w:val="00FD546E"/>
    <w:rsid w:val="00FD5869"/>
    <w:rsid w:val="00FD6D94"/>
    <w:rsid w:val="00FD6FFE"/>
    <w:rsid w:val="00FD7077"/>
    <w:rsid w:val="00FD7766"/>
    <w:rsid w:val="00FE0522"/>
    <w:rsid w:val="00FE0D1B"/>
    <w:rsid w:val="00FE1050"/>
    <w:rsid w:val="00FE116B"/>
    <w:rsid w:val="00FE153D"/>
    <w:rsid w:val="00FE1750"/>
    <w:rsid w:val="00FE17F0"/>
    <w:rsid w:val="00FE1DD3"/>
    <w:rsid w:val="00FE2690"/>
    <w:rsid w:val="00FE2700"/>
    <w:rsid w:val="00FE27F4"/>
    <w:rsid w:val="00FE294E"/>
    <w:rsid w:val="00FE3184"/>
    <w:rsid w:val="00FE374D"/>
    <w:rsid w:val="00FE3887"/>
    <w:rsid w:val="00FE3BFD"/>
    <w:rsid w:val="00FE41B2"/>
    <w:rsid w:val="00FE42BA"/>
    <w:rsid w:val="00FE5B43"/>
    <w:rsid w:val="00FE5BBC"/>
    <w:rsid w:val="00FE5DEC"/>
    <w:rsid w:val="00FE6509"/>
    <w:rsid w:val="00FE6638"/>
    <w:rsid w:val="00FE69B0"/>
    <w:rsid w:val="00FE77ED"/>
    <w:rsid w:val="00FE7BF7"/>
    <w:rsid w:val="00FE7D6B"/>
    <w:rsid w:val="00FE7EEA"/>
    <w:rsid w:val="00FF0F67"/>
    <w:rsid w:val="00FF1B0B"/>
    <w:rsid w:val="00FF1FBA"/>
    <w:rsid w:val="00FF2773"/>
    <w:rsid w:val="00FF2B42"/>
    <w:rsid w:val="00FF2C9A"/>
    <w:rsid w:val="00FF322C"/>
    <w:rsid w:val="00FF3EF8"/>
    <w:rsid w:val="00FF410D"/>
    <w:rsid w:val="00FF454E"/>
    <w:rsid w:val="00FF507F"/>
    <w:rsid w:val="00FF50C8"/>
    <w:rsid w:val="00FF5304"/>
    <w:rsid w:val="00FF59D2"/>
    <w:rsid w:val="00FF5D4D"/>
    <w:rsid w:val="00FF634E"/>
    <w:rsid w:val="00FF649E"/>
    <w:rsid w:val="00FF6FE3"/>
    <w:rsid w:val="00FF74A4"/>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3E5224"/>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semiHidden/>
    <w:unhideWhenUsed/>
    <w:qFormat/>
    <w:rsid w:val="003E522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aliases w:val="pie de página"/>
    <w:basedOn w:val="Normal"/>
    <w:link w:val="RodapChar"/>
    <w:uiPriority w:val="99"/>
    <w:rsid w:val="00CA24FB"/>
    <w:pPr>
      <w:tabs>
        <w:tab w:val="center" w:pos="4252"/>
        <w:tab w:val="right" w:pos="8504"/>
      </w:tabs>
    </w:pPr>
  </w:style>
  <w:style w:type="character" w:customStyle="1" w:styleId="RodapChar">
    <w:name w:val="Rodapé Char"/>
    <w:aliases w:val="pie de página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06184"/>
    <w:pPr>
      <w:tabs>
        <w:tab w:val="left" w:pos="567"/>
      </w:tabs>
      <w:spacing w:before="0"/>
      <w:jc w:val="both"/>
    </w:pPr>
    <w:rPr>
      <w:rFonts w:ascii="Arial" w:hAnsi="Arial" w:cs="Arial"/>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06184"/>
    <w:rPr>
      <w:rFonts w:ascii="Arial" w:eastAsiaTheme="majorEastAsia" w:hAnsi="Arial" w:cs="Arial"/>
      <w:b/>
      <w:bCs/>
      <w:color w:val="17365D" w:themeColor="text2" w:themeShade="BF"/>
      <w:spacing w:val="5"/>
      <w:kern w:val="28"/>
      <w:sz w:val="24"/>
      <w:szCs w:val="24"/>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Default">
    <w:name w:val="Default"/>
    <w:rsid w:val="00032EDF"/>
    <w:pPr>
      <w:autoSpaceDE w:val="0"/>
      <w:autoSpaceDN w:val="0"/>
      <w:adjustRightInd w:val="0"/>
    </w:pPr>
    <w:rPr>
      <w:rFonts w:eastAsia="Times New Roman"/>
      <w:color w:val="000000"/>
      <w:sz w:val="24"/>
      <w:szCs w:val="24"/>
      <w:lang w:eastAsia="pt-BR"/>
    </w:rPr>
  </w:style>
  <w:style w:type="character" w:customStyle="1" w:styleId="apple-converted-space">
    <w:name w:val="apple-converted-space"/>
    <w:basedOn w:val="Fontepargpadro"/>
    <w:rsid w:val="005E5AB9"/>
  </w:style>
  <w:style w:type="character" w:styleId="MenoPendente">
    <w:name w:val="Unresolved Mention"/>
    <w:basedOn w:val="Fontepargpadro"/>
    <w:uiPriority w:val="99"/>
    <w:semiHidden/>
    <w:unhideWhenUsed/>
    <w:rsid w:val="005F7D6B"/>
    <w:rPr>
      <w:color w:val="605E5C"/>
      <w:shd w:val="clear" w:color="auto" w:fill="E1DFDD"/>
    </w:rPr>
  </w:style>
  <w:style w:type="paragraph" w:customStyle="1" w:styleId="TableParagraph">
    <w:name w:val="Table Paragraph"/>
    <w:basedOn w:val="Normal"/>
    <w:uiPriority w:val="1"/>
    <w:qFormat/>
    <w:rsid w:val="0061180E"/>
    <w:pPr>
      <w:widowControl w:val="0"/>
      <w:autoSpaceDE w:val="0"/>
      <w:autoSpaceDN w:val="0"/>
    </w:pPr>
    <w:rPr>
      <w:rFonts w:ascii="Arial MT" w:eastAsia="Arial MT" w:hAnsi="Arial MT" w:cs="Arial MT"/>
      <w:sz w:val="22"/>
      <w:szCs w:val="22"/>
      <w:lang w:val="pt-PT" w:eastAsia="en-US"/>
    </w:rPr>
  </w:style>
  <w:style w:type="table" w:customStyle="1" w:styleId="TableNormal">
    <w:name w:val="Table Normal"/>
    <w:uiPriority w:val="2"/>
    <w:semiHidden/>
    <w:qFormat/>
    <w:rsid w:val="0061180E"/>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character" w:customStyle="1" w:styleId="Ttulo5Char">
    <w:name w:val="Título 5 Char"/>
    <w:basedOn w:val="Fontepargpadro"/>
    <w:link w:val="Ttulo5"/>
    <w:semiHidden/>
    <w:rsid w:val="003E5224"/>
    <w:rPr>
      <w:rFonts w:asciiTheme="majorHAnsi" w:eastAsiaTheme="majorEastAsia" w:hAnsiTheme="majorHAnsi" w:cstheme="majorBidi"/>
      <w:color w:val="365F91" w:themeColor="accent1" w:themeShade="BF"/>
      <w:sz w:val="24"/>
      <w:szCs w:val="24"/>
      <w:lang w:eastAsia="pt-BR"/>
    </w:rPr>
  </w:style>
  <w:style w:type="character" w:customStyle="1" w:styleId="Ttulo9Char">
    <w:name w:val="Título 9 Char"/>
    <w:basedOn w:val="Fontepargpadro"/>
    <w:link w:val="Ttulo9"/>
    <w:semiHidden/>
    <w:rsid w:val="003E5224"/>
    <w:rPr>
      <w:rFonts w:asciiTheme="majorHAnsi" w:eastAsiaTheme="majorEastAsia" w:hAnsiTheme="majorHAnsi" w:cstheme="majorBidi"/>
      <w:i/>
      <w:iCs/>
      <w:color w:val="272727" w:themeColor="text1" w:themeTint="D8"/>
      <w:sz w:val="21"/>
      <w:szCs w:val="21"/>
      <w:lang w:eastAsia="pt-BR"/>
    </w:rPr>
  </w:style>
  <w:style w:type="paragraph" w:customStyle="1" w:styleId="BodyText21">
    <w:name w:val="Body Text 21"/>
    <w:basedOn w:val="Normal"/>
    <w:rsid w:val="003E5224"/>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customStyle="1" w:styleId="just">
    <w:name w:val="just"/>
    <w:basedOn w:val="Normal"/>
    <w:rsid w:val="003E5224"/>
    <w:pPr>
      <w:ind w:left="720" w:hanging="720"/>
      <w:jc w:val="both"/>
    </w:pPr>
    <w:rPr>
      <w:rFonts w:ascii="CG Times (WN)" w:eastAsia="Times New Roman" w:hAnsi="CG Times (W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0732141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43550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863563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2857">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3795296">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7776861">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0517466">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290847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s://www.planalto.gov.br/ccivil_03/_ato2015-2018/2018/lei/l13709.htm" TargetMode="External"/><Relationship Id="rId68" Type="http://schemas.openxmlformats.org/officeDocument/2006/relationships/hyperlink" Target="https://www.planalto.gov.br/ccivil_03/_ato2015-2018/2018/lei/l13709.htm" TargetMode="External"/><Relationship Id="rId84"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image" Target="media/image1.png"/><Relationship Id="rId32" Type="http://schemas.openxmlformats.org/officeDocument/2006/relationships/hyperlink" Target="https://www.tce.sp.gov.br/apenados"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1-2014/2013/lei/l12846.htm" TargetMode="External"/><Relationship Id="rId74" Type="http://schemas.openxmlformats.org/officeDocument/2006/relationships/hyperlink" Target="http://www.ibama.gov.br/component/legislacao/?view=legislacao&amp;legislacao=112647" TargetMode="External"/><Relationship Id="rId79" Type="http://schemas.openxmlformats.org/officeDocument/2006/relationships/hyperlink" Target="http://www.ibama.gov.br/sophia/cnia/legislacao/MMA/RE0001-080390.PDF" TargetMode="Externa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cnj.jus.br/improbidade_adm/consultar_requerido.php"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www.gov.br/compras"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5-2018/2018/lei/l13709.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cetesb.sp.gov.br/licenciamento/documentos/2002_Res_CONAMA_307.pdf"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01-de-19-de-janeiro-de-2010" TargetMode="External"/><Relationship Id="rId80" Type="http://schemas.openxmlformats.org/officeDocument/2006/relationships/hyperlink" Target="https://www.gov.br/compras/pt-br/acesso-a-informacao/legislacao/instrucoes-normativas/instrucao-normativa-no-01-de-19-de-janeiro-de-2010"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in.gov.br/en/web/dou/-/circular-susep-n-662-de-11-de-abril-de-2022-392772088" TargetMode="External"/><Relationship Id="rId70" Type="http://schemas.openxmlformats.org/officeDocument/2006/relationships/hyperlink" Target="http://www.planalto.gov.br/ccivil_03/LEIS/L6404consol.htm" TargetMode="External"/><Relationship Id="rId75" Type="http://schemas.openxmlformats.org/officeDocument/2006/relationships/hyperlink" Target="http://www.ibama.gov.br/phocadownload/sinaflor/2018/2018-06-13-Ibama-IN-IBAMA-21-24-12-2014-SINAFLOR-DOF-compilada.pdf" TargetMode="External"/><Relationship Id="rId83"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esancoes.sp.gov.br" TargetMode="External"/><Relationship Id="rId44" Type="http://schemas.openxmlformats.org/officeDocument/2006/relationships/hyperlink" Target="http://www.planalto.gov.br/ccivil_03/_ato2011-2014/2013/lei/l12846.htm" TargetMode="External"/><Relationship Id="rId52" Type="http://schemas.openxmlformats.org/officeDocument/2006/relationships/hyperlink" Target="http://www.trtsp.jus.br/geral/tribunal2/legis/CLT/TITULOII.html" TargetMode="External"/><Relationship Id="rId60" Type="http://schemas.openxmlformats.org/officeDocument/2006/relationships/hyperlink" Target="https://www.planalto.gov.br/ccivil_03/leis/2002/l10406compilada.htm" TargetMode="External"/><Relationship Id="rId65" Type="http://schemas.openxmlformats.org/officeDocument/2006/relationships/hyperlink" Target="https://www.planalto.gov.br/ccivil_03/_ato2015-2018/2018/lei/l13709.htm" TargetMode="External"/><Relationship Id="rId73" Type="http://schemas.openxmlformats.org/officeDocument/2006/relationships/hyperlink" Target="https://www.planalto.gov.br/ccivil_03/leis/l6938.htm" TargetMode="External"/><Relationship Id="rId78" Type="http://schemas.openxmlformats.org/officeDocument/2006/relationships/hyperlink" Target="http://www.ipaam.am.gov.br/wp-content/uploads/2021/01/Conama-382-Poluentes-atmosfericos.pdf" TargetMode="External"/><Relationship Id="rId8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gov.br/compras/pt-br/acesso-a-informacao/legislacao/instrucoes-normativas/instrucao-normativa-no-01-de-19-de-janeiro-de-2010" TargetMode="External"/><Relationship Id="rId7" Type="http://schemas.openxmlformats.org/officeDocument/2006/relationships/settings" Target="settings.xml"/><Relationship Id="rId71" Type="http://schemas.openxmlformats.org/officeDocument/2006/relationships/hyperlink" Target="http://www.planalto.gov.br/ccivil_03/_ato2004-2006/2006/decreto/d5975.htm" TargetMode="External"/><Relationship Id="rId2" Type="http://schemas.openxmlformats.org/officeDocument/2006/relationships/customXml" Target="../customXml/item2.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planalto.gov.br/ccivil_03/_Ato2011-2014/2013/Lei/L12846.htm" TargetMode="External"/><Relationship Id="rId66" Type="http://schemas.openxmlformats.org/officeDocument/2006/relationships/hyperlink" Target="https://www.planalto.gov.br/ccivil_03/_ato2015-2018/2018/lei/l13709.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purl.org/dc/elements/1.1/"/>
    <ds:schemaRef ds:uri="52c93ea8-e2de-466c-b401-d7fabeb9490e"/>
    <ds:schemaRef ds:uri="http://schemas.microsoft.com/office/2006/documentManagement/types"/>
    <ds:schemaRef ds:uri="d7c48ea4-4748-4e79-bb61-d51d73419c91"/>
    <ds:schemaRef ds:uri="http://schemas.microsoft.com/office/infopath/2007/PartnerControls"/>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2224D-66F3-420F-A126-BB8230FF6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28647</Words>
  <Characters>154700</Characters>
  <Application>Microsoft Office Word</Application>
  <DocSecurity>0</DocSecurity>
  <Lines>1289</Lines>
  <Paragraphs>365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2025-12-11T22:49:00Z</dcterms:created>
  <dcterms:modified xsi:type="dcterms:W3CDTF">2026-06-15T19:40:00Z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